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8A4E5" w14:textId="08199BFA" w:rsidR="000E1211" w:rsidRPr="002C5F83" w:rsidRDefault="00041A8A" w:rsidP="000E1211">
      <w:pPr>
        <w:pStyle w:val="Nadpisobsahu"/>
        <w:spacing w:before="360"/>
        <w:rPr>
          <w:rFonts w:ascii="Calibri" w:hAnsi="Calibri" w:cs="Arial"/>
          <w:caps/>
          <w:spacing w:val="17"/>
          <w:sz w:val="72"/>
          <w:szCs w:val="48"/>
          <w:lang w:val="en-GB"/>
        </w:rPr>
      </w:pPr>
      <w:r>
        <w:rPr>
          <w:rFonts w:ascii="Calibri" w:hAnsi="Calibri" w:cs="Arial"/>
          <w:caps/>
          <w:spacing w:val="17"/>
          <w:sz w:val="72"/>
          <w:szCs w:val="48"/>
          <w:lang w:val="en-GB"/>
        </w:rPr>
        <w:t xml:space="preserve"> </w:t>
      </w:r>
    </w:p>
    <w:p w14:paraId="369AA70E" w14:textId="77777777" w:rsidR="007A3528" w:rsidRPr="002C5F83" w:rsidRDefault="000E1211" w:rsidP="004506C4">
      <w:pPr>
        <w:pStyle w:val="Nadpisobsahu"/>
        <w:spacing w:before="360"/>
        <w:jc w:val="center"/>
        <w:rPr>
          <w:rFonts w:ascii="Calibri" w:hAnsi="Calibri" w:cs="Arial"/>
          <w:caps/>
          <w:spacing w:val="17"/>
          <w:sz w:val="72"/>
          <w:szCs w:val="48"/>
          <w:lang w:val="en-GB"/>
        </w:rPr>
      </w:pPr>
      <w:r w:rsidRPr="002C5F83">
        <w:rPr>
          <w:rFonts w:ascii="Calibri" w:hAnsi="Calibri" w:cs="Arial"/>
          <w:caps/>
          <w:spacing w:val="17"/>
          <w:sz w:val="72"/>
          <w:szCs w:val="48"/>
          <w:lang w:val="en-GB"/>
        </w:rPr>
        <w:t>G</w:t>
      </w:r>
      <w:r w:rsidR="009604B8" w:rsidRPr="002C5F83">
        <w:rPr>
          <w:rFonts w:ascii="Calibri" w:hAnsi="Calibri" w:cs="Arial"/>
          <w:caps/>
          <w:spacing w:val="17"/>
          <w:sz w:val="72"/>
          <w:szCs w:val="48"/>
          <w:lang w:val="en-GB"/>
        </w:rPr>
        <w:t>uidelin</w:t>
      </w:r>
      <w:r w:rsidR="009D7B58" w:rsidRPr="002C5F83">
        <w:rPr>
          <w:rFonts w:ascii="Calibri" w:hAnsi="Calibri" w:cs="Arial"/>
          <w:caps/>
          <w:spacing w:val="17"/>
          <w:sz w:val="72"/>
          <w:szCs w:val="48"/>
          <w:lang w:val="en-GB"/>
        </w:rPr>
        <w:t>es</w:t>
      </w:r>
    </w:p>
    <w:p w14:paraId="660790F6" w14:textId="77777777" w:rsidR="00D72D17" w:rsidRPr="002C5F83" w:rsidRDefault="009604B8" w:rsidP="004506C4">
      <w:pPr>
        <w:pStyle w:val="Nadpisobsahu"/>
        <w:spacing w:before="360"/>
        <w:jc w:val="center"/>
        <w:rPr>
          <w:rFonts w:ascii="Calibri" w:hAnsi="Calibri" w:cs="Arial"/>
          <w:sz w:val="44"/>
          <w:szCs w:val="48"/>
          <w:lang w:val="en-GB"/>
        </w:rPr>
      </w:pPr>
      <w:proofErr w:type="gramStart"/>
      <w:r w:rsidRPr="002C5F83">
        <w:rPr>
          <w:rFonts w:ascii="Calibri" w:hAnsi="Calibri" w:cs="Arial"/>
          <w:spacing w:val="17"/>
          <w:sz w:val="44"/>
          <w:szCs w:val="48"/>
          <w:lang w:val="en-GB"/>
        </w:rPr>
        <w:t>for</w:t>
      </w:r>
      <w:proofErr w:type="gramEnd"/>
      <w:r w:rsidRPr="002C5F83">
        <w:rPr>
          <w:rFonts w:ascii="Calibri" w:hAnsi="Calibri" w:cs="Arial"/>
          <w:spacing w:val="17"/>
          <w:sz w:val="44"/>
          <w:szCs w:val="48"/>
          <w:lang w:val="en-GB"/>
        </w:rPr>
        <w:t xml:space="preserve"> </w:t>
      </w:r>
      <w:r w:rsidR="000A68AD" w:rsidRPr="002C5F83">
        <w:rPr>
          <w:rFonts w:ascii="Calibri" w:hAnsi="Calibri" w:cs="Arial"/>
          <w:spacing w:val="17"/>
          <w:sz w:val="44"/>
          <w:szCs w:val="48"/>
          <w:lang w:val="en-GB"/>
        </w:rPr>
        <w:t>Ap</w:t>
      </w:r>
      <w:r w:rsidR="000D70B8" w:rsidRPr="002C5F83">
        <w:rPr>
          <w:rFonts w:ascii="Calibri" w:hAnsi="Calibri" w:cs="Arial"/>
          <w:spacing w:val="17"/>
          <w:sz w:val="44"/>
          <w:szCs w:val="48"/>
          <w:lang w:val="en-GB"/>
        </w:rPr>
        <w:t>p</w:t>
      </w:r>
      <w:r w:rsidR="000A68AD" w:rsidRPr="002C5F83">
        <w:rPr>
          <w:rFonts w:ascii="Calibri" w:hAnsi="Calibri" w:cs="Arial"/>
          <w:spacing w:val="17"/>
          <w:sz w:val="44"/>
          <w:szCs w:val="48"/>
          <w:lang w:val="en-GB"/>
        </w:rPr>
        <w:t xml:space="preserve">licants and </w:t>
      </w:r>
      <w:r w:rsidR="000E1211" w:rsidRPr="00D8767B">
        <w:rPr>
          <w:rFonts w:ascii="Calibri" w:hAnsi="Calibri" w:cs="Arial"/>
          <w:spacing w:val="17"/>
          <w:sz w:val="44"/>
          <w:szCs w:val="48"/>
          <w:lang w:val="en-GB"/>
        </w:rPr>
        <w:t>F</w:t>
      </w:r>
      <w:r w:rsidR="000A68AD" w:rsidRPr="00D8767B">
        <w:rPr>
          <w:rFonts w:ascii="Calibri" w:hAnsi="Calibri" w:cs="Arial"/>
          <w:spacing w:val="17"/>
          <w:sz w:val="44"/>
          <w:szCs w:val="48"/>
          <w:lang w:val="en-GB"/>
        </w:rPr>
        <w:t xml:space="preserve">inal </w:t>
      </w:r>
      <w:r w:rsidR="000E1211" w:rsidRPr="00D8767B">
        <w:rPr>
          <w:rFonts w:ascii="Calibri" w:hAnsi="Calibri" w:cs="Arial"/>
          <w:spacing w:val="17"/>
          <w:sz w:val="44"/>
          <w:szCs w:val="48"/>
          <w:lang w:val="en-GB"/>
        </w:rPr>
        <w:t>B</w:t>
      </w:r>
      <w:r w:rsidR="000A68AD" w:rsidRPr="00D8767B">
        <w:rPr>
          <w:rFonts w:ascii="Calibri" w:hAnsi="Calibri" w:cs="Arial"/>
          <w:spacing w:val="17"/>
          <w:sz w:val="44"/>
          <w:szCs w:val="48"/>
          <w:lang w:val="en-GB"/>
        </w:rPr>
        <w:t>eneficiaries</w:t>
      </w:r>
    </w:p>
    <w:p w14:paraId="4B511524" w14:textId="77777777" w:rsidR="00D72D17" w:rsidRPr="002C5F83" w:rsidRDefault="009604B8" w:rsidP="009D7B58">
      <w:pPr>
        <w:pStyle w:val="Nadpisobsahu"/>
        <w:spacing w:before="360"/>
        <w:jc w:val="center"/>
        <w:rPr>
          <w:rFonts w:ascii="Calibri" w:hAnsi="Calibri" w:cs="Arial"/>
          <w:sz w:val="40"/>
          <w:szCs w:val="44"/>
          <w:lang w:val="en-GB"/>
        </w:rPr>
      </w:pPr>
      <w:proofErr w:type="gramStart"/>
      <w:r w:rsidRPr="002C5F83">
        <w:rPr>
          <w:rFonts w:ascii="Calibri" w:hAnsi="Calibri" w:cs="Arial"/>
          <w:sz w:val="40"/>
          <w:szCs w:val="44"/>
          <w:lang w:val="en-GB"/>
        </w:rPr>
        <w:t>from</w:t>
      </w:r>
      <w:proofErr w:type="gramEnd"/>
      <w:r w:rsidRPr="002C5F83">
        <w:rPr>
          <w:rFonts w:ascii="Calibri" w:hAnsi="Calibri" w:cs="Arial"/>
          <w:sz w:val="40"/>
          <w:szCs w:val="44"/>
          <w:lang w:val="en-GB"/>
        </w:rPr>
        <w:t xml:space="preserve"> </w:t>
      </w:r>
      <w:r w:rsidR="000E6706" w:rsidRPr="002C5F83">
        <w:rPr>
          <w:rFonts w:ascii="Calibri" w:hAnsi="Calibri" w:cs="Arial"/>
          <w:sz w:val="40"/>
          <w:szCs w:val="44"/>
          <w:lang w:val="en-GB"/>
        </w:rPr>
        <w:t>the</w:t>
      </w:r>
      <w:r w:rsidR="000E1211" w:rsidRPr="002C5F83">
        <w:rPr>
          <w:rFonts w:ascii="Calibri" w:hAnsi="Calibri" w:cs="Arial"/>
          <w:sz w:val="40"/>
          <w:szCs w:val="44"/>
          <w:lang w:val="en-GB"/>
        </w:rPr>
        <w:t xml:space="preserve"> </w:t>
      </w:r>
      <w:r w:rsidR="001E3A0F" w:rsidRPr="002C5F83">
        <w:rPr>
          <w:rFonts w:ascii="Calibri" w:hAnsi="Calibri" w:cs="Arial"/>
          <w:caps/>
          <w:spacing w:val="17"/>
          <w:sz w:val="52"/>
          <w:szCs w:val="48"/>
          <w:lang w:val="en-GB"/>
        </w:rPr>
        <w:t xml:space="preserve">Bilateral </w:t>
      </w:r>
      <w:r w:rsidR="000E1211" w:rsidRPr="002C5F83">
        <w:rPr>
          <w:rFonts w:ascii="Calibri" w:hAnsi="Calibri" w:cs="Arial"/>
          <w:caps/>
          <w:spacing w:val="17"/>
          <w:sz w:val="52"/>
          <w:szCs w:val="48"/>
          <w:lang w:val="en-GB"/>
        </w:rPr>
        <w:t>Fund</w:t>
      </w:r>
    </w:p>
    <w:p w14:paraId="00A4F5E0" w14:textId="77777777" w:rsidR="00D72D17" w:rsidRPr="002C5F83" w:rsidRDefault="009604B8" w:rsidP="009D7B58">
      <w:pPr>
        <w:pStyle w:val="Nadpisobsahu"/>
        <w:spacing w:before="360"/>
        <w:jc w:val="center"/>
        <w:rPr>
          <w:rFonts w:ascii="Calibri" w:hAnsi="Calibri" w:cs="Arial"/>
          <w:sz w:val="30"/>
          <w:szCs w:val="30"/>
          <w:lang w:val="en-GB"/>
        </w:rPr>
      </w:pPr>
      <w:proofErr w:type="gramStart"/>
      <w:r w:rsidRPr="002C5F83">
        <w:rPr>
          <w:rFonts w:ascii="Calibri" w:hAnsi="Calibri" w:cs="Arial"/>
          <w:sz w:val="30"/>
          <w:szCs w:val="30"/>
          <w:lang w:val="en-GB"/>
        </w:rPr>
        <w:t>within</w:t>
      </w:r>
      <w:proofErr w:type="gramEnd"/>
      <w:r w:rsidRPr="002C5F83">
        <w:rPr>
          <w:rFonts w:ascii="Calibri" w:hAnsi="Calibri" w:cs="Arial"/>
          <w:sz w:val="30"/>
          <w:szCs w:val="30"/>
          <w:lang w:val="en-GB"/>
        </w:rPr>
        <w:t xml:space="preserve"> the framework of the EEA</w:t>
      </w:r>
      <w:r w:rsidR="009D7B58" w:rsidRPr="002C5F83">
        <w:rPr>
          <w:rFonts w:ascii="Calibri" w:hAnsi="Calibri" w:cs="Arial"/>
          <w:sz w:val="30"/>
          <w:szCs w:val="30"/>
          <w:lang w:val="en-GB"/>
        </w:rPr>
        <w:t xml:space="preserve"> and </w:t>
      </w:r>
      <w:r w:rsidR="00C04D5B" w:rsidRPr="002C5F83">
        <w:rPr>
          <w:rFonts w:ascii="Calibri" w:hAnsi="Calibri" w:cs="Arial"/>
          <w:sz w:val="30"/>
          <w:szCs w:val="30"/>
          <w:lang w:val="en-GB"/>
        </w:rPr>
        <w:t xml:space="preserve">Norway </w:t>
      </w:r>
      <w:r w:rsidR="000E1211" w:rsidRPr="002C5F83">
        <w:rPr>
          <w:rFonts w:ascii="Calibri" w:hAnsi="Calibri" w:cs="Arial"/>
          <w:sz w:val="30"/>
          <w:szCs w:val="30"/>
          <w:lang w:val="en-GB"/>
        </w:rPr>
        <w:t>Grants</w:t>
      </w:r>
      <w:r w:rsidRPr="002C5F83">
        <w:rPr>
          <w:rFonts w:ascii="Calibri" w:hAnsi="Calibri" w:cs="Arial"/>
          <w:sz w:val="30"/>
          <w:szCs w:val="30"/>
          <w:lang w:val="en-GB"/>
        </w:rPr>
        <w:t xml:space="preserve"> 20</w:t>
      </w:r>
      <w:r w:rsidR="000E1211" w:rsidRPr="002C5F83">
        <w:rPr>
          <w:rFonts w:ascii="Calibri" w:hAnsi="Calibri" w:cs="Arial"/>
          <w:sz w:val="30"/>
          <w:szCs w:val="30"/>
          <w:lang w:val="en-GB"/>
        </w:rPr>
        <w:t>14</w:t>
      </w:r>
      <w:r w:rsidRPr="002C5F83">
        <w:rPr>
          <w:rFonts w:ascii="Calibri" w:hAnsi="Calibri" w:cs="Arial"/>
          <w:sz w:val="30"/>
          <w:szCs w:val="30"/>
          <w:lang w:val="en-GB"/>
        </w:rPr>
        <w:t>-20</w:t>
      </w:r>
      <w:r w:rsidR="000E1211" w:rsidRPr="002C5F83">
        <w:rPr>
          <w:rFonts w:ascii="Calibri" w:hAnsi="Calibri" w:cs="Arial"/>
          <w:sz w:val="30"/>
          <w:szCs w:val="30"/>
          <w:lang w:val="en-GB"/>
        </w:rPr>
        <w:t>21</w:t>
      </w:r>
    </w:p>
    <w:p w14:paraId="53794626" w14:textId="77777777" w:rsidR="000E1211" w:rsidRPr="002C5F83" w:rsidRDefault="000E1211" w:rsidP="000E1211">
      <w:pPr>
        <w:pStyle w:val="Nadpisobsahu"/>
        <w:spacing w:before="360"/>
        <w:rPr>
          <w:rFonts w:ascii="Calibri" w:hAnsi="Calibri" w:cs="Arial"/>
          <w:sz w:val="30"/>
          <w:szCs w:val="30"/>
          <w:lang w:val="en-GB"/>
        </w:rPr>
      </w:pPr>
    </w:p>
    <w:p w14:paraId="6E850D59" w14:textId="77777777" w:rsidR="009D7B58" w:rsidRPr="002C5F83" w:rsidRDefault="009D7B58" w:rsidP="009D7B58">
      <w:pPr>
        <w:rPr>
          <w:rFonts w:ascii="Calibri" w:hAnsi="Calibri" w:cs="Arial"/>
          <w:lang w:val="en-GB" w:eastAsia="cs-CZ"/>
        </w:rPr>
      </w:pPr>
    </w:p>
    <w:p w14:paraId="015E0A12" w14:textId="77777777" w:rsidR="009D7B58" w:rsidRPr="002C5F83" w:rsidRDefault="009D7B58" w:rsidP="009D7B58">
      <w:pPr>
        <w:rPr>
          <w:rFonts w:ascii="Calibri" w:hAnsi="Calibri" w:cs="Arial"/>
          <w:lang w:val="en-GB" w:eastAsia="cs-CZ"/>
        </w:rPr>
      </w:pPr>
    </w:p>
    <w:p w14:paraId="0FB4F609" w14:textId="77777777" w:rsidR="009D7B58" w:rsidRPr="002C5F83" w:rsidRDefault="009D7B58" w:rsidP="009D7B58">
      <w:pPr>
        <w:rPr>
          <w:rFonts w:ascii="Calibri" w:hAnsi="Calibri" w:cs="Arial"/>
          <w:lang w:val="en-GB" w:eastAsia="cs-CZ"/>
        </w:rPr>
      </w:pPr>
    </w:p>
    <w:p w14:paraId="2C4F722A" w14:textId="77777777" w:rsidR="009D7B58" w:rsidRPr="002C5F83" w:rsidRDefault="009D7B58" w:rsidP="009D7B58">
      <w:pPr>
        <w:rPr>
          <w:rFonts w:ascii="Calibri" w:hAnsi="Calibri" w:cs="Arial"/>
          <w:lang w:val="en-GB" w:eastAsia="cs-CZ"/>
        </w:rPr>
      </w:pPr>
    </w:p>
    <w:p w14:paraId="7EDB91C1" w14:textId="77777777" w:rsidR="009D7B58" w:rsidRPr="002C5F83" w:rsidRDefault="009D7B58" w:rsidP="009D7B58">
      <w:pPr>
        <w:rPr>
          <w:rFonts w:ascii="Calibri" w:hAnsi="Calibri" w:cs="Arial"/>
          <w:lang w:val="en-GB" w:eastAsia="cs-CZ"/>
        </w:rPr>
      </w:pPr>
    </w:p>
    <w:p w14:paraId="48738F2A" w14:textId="77777777" w:rsidR="009D7B58" w:rsidRPr="002C5F83" w:rsidRDefault="009D7B58" w:rsidP="009D7B58">
      <w:pPr>
        <w:rPr>
          <w:rFonts w:ascii="Calibri" w:hAnsi="Calibri" w:cs="Arial"/>
          <w:lang w:val="en-GB" w:eastAsia="cs-CZ"/>
        </w:rPr>
      </w:pPr>
    </w:p>
    <w:p w14:paraId="14480BA9" w14:textId="77777777" w:rsidR="000E1211" w:rsidRPr="002C5F83" w:rsidRDefault="000E1211" w:rsidP="009D7B58">
      <w:pPr>
        <w:pStyle w:val="Nadpisobsahu"/>
        <w:spacing w:before="360"/>
        <w:jc w:val="center"/>
        <w:rPr>
          <w:rFonts w:ascii="Calibri" w:hAnsi="Calibri" w:cs="Arial"/>
          <w:color w:val="auto"/>
          <w:sz w:val="30"/>
          <w:szCs w:val="30"/>
          <w:lang w:val="en-GB"/>
        </w:rPr>
      </w:pPr>
      <w:r w:rsidRPr="002C5F83">
        <w:rPr>
          <w:rFonts w:ascii="Calibri" w:hAnsi="Calibri" w:cs="Arial"/>
          <w:color w:val="auto"/>
          <w:sz w:val="30"/>
          <w:szCs w:val="30"/>
          <w:lang w:val="en-GB"/>
        </w:rPr>
        <w:t>Ministry of Finance – National Focal Point</w:t>
      </w:r>
    </w:p>
    <w:p w14:paraId="2AF41E39" w14:textId="6A555F73" w:rsidR="00D72D17" w:rsidRPr="002C5F83" w:rsidRDefault="00DB7122" w:rsidP="009D7B58">
      <w:pPr>
        <w:pStyle w:val="Nadpisobsahu"/>
        <w:spacing w:before="360"/>
        <w:jc w:val="center"/>
        <w:rPr>
          <w:rFonts w:ascii="Calibri" w:hAnsi="Calibri" w:cs="Arial"/>
          <w:color w:val="auto"/>
          <w:sz w:val="30"/>
          <w:szCs w:val="30"/>
          <w:lang w:val="en-GB"/>
        </w:rPr>
      </w:pPr>
      <w:r>
        <w:rPr>
          <w:rFonts w:ascii="Calibri" w:hAnsi="Calibri" w:cs="Arial"/>
          <w:color w:val="auto"/>
          <w:sz w:val="30"/>
          <w:szCs w:val="30"/>
          <w:lang w:val="en-GB"/>
        </w:rPr>
        <w:t>June</w:t>
      </w:r>
      <w:r w:rsidR="00C14EEE" w:rsidRPr="002C5F83">
        <w:rPr>
          <w:rFonts w:ascii="Calibri" w:hAnsi="Calibri" w:cs="Arial"/>
          <w:color w:val="auto"/>
          <w:sz w:val="30"/>
          <w:szCs w:val="30"/>
          <w:lang w:val="en-GB"/>
        </w:rPr>
        <w:t xml:space="preserve"> </w:t>
      </w:r>
      <w:r w:rsidR="00C14EEE">
        <w:rPr>
          <w:rFonts w:ascii="Calibri" w:hAnsi="Calibri" w:cs="Arial"/>
          <w:color w:val="auto"/>
          <w:sz w:val="30"/>
          <w:szCs w:val="30"/>
          <w:lang w:val="en-GB"/>
        </w:rPr>
        <w:t>2019</w:t>
      </w:r>
    </w:p>
    <w:p w14:paraId="723843A6" w14:textId="77777777" w:rsidR="00E3355C" w:rsidRPr="002C5F83" w:rsidRDefault="00E3355C" w:rsidP="009D7B58">
      <w:pPr>
        <w:pStyle w:val="Nadpisobsahu"/>
        <w:jc w:val="center"/>
        <w:rPr>
          <w:rFonts w:ascii="Calibri" w:hAnsi="Calibri" w:cs="Arial"/>
          <w:lang w:val="en-GB"/>
        </w:rPr>
      </w:pPr>
    </w:p>
    <w:p w14:paraId="73883A6D" w14:textId="77777777" w:rsidR="009D7B58" w:rsidRPr="002C5F83" w:rsidRDefault="009D7B58" w:rsidP="009D7B58">
      <w:pPr>
        <w:pStyle w:val="Nadpisobsahu"/>
        <w:jc w:val="center"/>
        <w:rPr>
          <w:rFonts w:ascii="Calibri" w:hAnsi="Calibri" w:cs="Arial"/>
          <w:lang w:val="en-GB"/>
        </w:rPr>
        <w:sectPr w:rsidR="009D7B58" w:rsidRPr="002C5F83" w:rsidSect="00B55357">
          <w:headerReference w:type="default" r:id="rId9"/>
          <w:footerReference w:type="even" r:id="rId10"/>
          <w:footerReference w:type="default" r:id="rId11"/>
          <w:headerReference w:type="first" r:id="rId12"/>
          <w:footerReference w:type="first" r:id="rId13"/>
          <w:pgSz w:w="11906" w:h="16838"/>
          <w:pgMar w:top="1740" w:right="1286" w:bottom="1417" w:left="1417" w:header="708" w:footer="708" w:gutter="0"/>
          <w:cols w:space="708"/>
          <w:docGrid w:linePitch="360"/>
        </w:sectPr>
      </w:pPr>
    </w:p>
    <w:p w14:paraId="4C366301" w14:textId="77777777" w:rsidR="009D7B58" w:rsidRPr="002C5F83" w:rsidRDefault="009D7B58" w:rsidP="009D7B58">
      <w:pPr>
        <w:pStyle w:val="Nadpisobsahu"/>
        <w:rPr>
          <w:rFonts w:ascii="Calibri" w:hAnsi="Calibri" w:cs="Arial"/>
          <w:lang w:val="en-GB"/>
        </w:rPr>
      </w:pPr>
      <w:r w:rsidRPr="002C5F83">
        <w:rPr>
          <w:rFonts w:ascii="Calibri" w:hAnsi="Calibri" w:cs="Arial"/>
          <w:lang w:val="en-GB"/>
        </w:rPr>
        <w:lastRenderedPageBreak/>
        <w:t>Content</w:t>
      </w:r>
    </w:p>
    <w:p w14:paraId="5D80FD7F" w14:textId="77777777" w:rsidR="00C2532C" w:rsidRPr="005821DA" w:rsidRDefault="00C2532C" w:rsidP="00C2532C">
      <w:pPr>
        <w:rPr>
          <w:rFonts w:ascii="Calibri" w:hAnsi="Calibri"/>
          <w:sz w:val="22"/>
          <w:szCs w:val="22"/>
          <w:lang w:val="en-GB" w:eastAsia="cs-CZ"/>
        </w:rPr>
      </w:pPr>
    </w:p>
    <w:p w14:paraId="041E36EF" w14:textId="77777777" w:rsidR="007B639B" w:rsidRPr="00234277" w:rsidRDefault="007E6271">
      <w:pPr>
        <w:pStyle w:val="Obsah1"/>
        <w:rPr>
          <w:rFonts w:asciiTheme="minorHAnsi" w:eastAsiaTheme="minorEastAsia" w:hAnsiTheme="minorHAnsi" w:cstheme="minorBidi"/>
          <w:noProof/>
          <w:sz w:val="22"/>
          <w:szCs w:val="22"/>
          <w:lang w:eastAsia="cs-CZ"/>
        </w:rPr>
      </w:pPr>
      <w:r w:rsidRPr="00234277">
        <w:rPr>
          <w:rFonts w:asciiTheme="minorHAnsi" w:hAnsiTheme="minorHAnsi" w:cs="Arial"/>
          <w:sz w:val="22"/>
          <w:szCs w:val="22"/>
        </w:rPr>
        <w:fldChar w:fldCharType="begin"/>
      </w:r>
      <w:r w:rsidRPr="00234277">
        <w:rPr>
          <w:rFonts w:asciiTheme="minorHAnsi" w:hAnsiTheme="minorHAnsi" w:cs="Arial"/>
          <w:sz w:val="22"/>
          <w:szCs w:val="22"/>
        </w:rPr>
        <w:instrText xml:space="preserve"> TOC \o "1-3" \h \z \u </w:instrText>
      </w:r>
      <w:r w:rsidRPr="00234277">
        <w:rPr>
          <w:rFonts w:asciiTheme="minorHAnsi" w:hAnsiTheme="minorHAnsi" w:cs="Arial"/>
          <w:sz w:val="22"/>
          <w:szCs w:val="22"/>
        </w:rPr>
        <w:fldChar w:fldCharType="separate"/>
      </w:r>
      <w:hyperlink w:anchor="_Toc12018377" w:history="1">
        <w:r w:rsidR="007B639B" w:rsidRPr="00234277">
          <w:rPr>
            <w:rStyle w:val="Hypertextovodkaz"/>
            <w:rFonts w:asciiTheme="minorHAnsi" w:hAnsiTheme="minorHAnsi" w:cs="Arial"/>
            <w:noProof/>
            <w:sz w:val="22"/>
            <w:szCs w:val="22"/>
            <w:lang w:val="en-GB"/>
          </w:rPr>
          <w:t>I.</w:t>
        </w:r>
        <w:r w:rsidR="007B639B" w:rsidRPr="00234277">
          <w:rPr>
            <w:rFonts w:asciiTheme="minorHAnsi" w:eastAsiaTheme="minorEastAsia" w:hAnsiTheme="minorHAnsi" w:cstheme="minorBidi"/>
            <w:noProof/>
            <w:sz w:val="22"/>
            <w:szCs w:val="22"/>
            <w:lang w:eastAsia="cs-CZ"/>
          </w:rPr>
          <w:tab/>
        </w:r>
        <w:r w:rsidR="007B639B" w:rsidRPr="00234277">
          <w:rPr>
            <w:rStyle w:val="Hypertextovodkaz"/>
            <w:rFonts w:asciiTheme="minorHAnsi" w:hAnsiTheme="minorHAnsi" w:cs="Arial"/>
            <w:noProof/>
            <w:sz w:val="22"/>
            <w:szCs w:val="22"/>
            <w:lang w:val="en-GB"/>
          </w:rPr>
          <w:t>Introduction</w:t>
        </w:r>
        <w:r w:rsidR="007B639B" w:rsidRPr="00234277">
          <w:rPr>
            <w:rFonts w:asciiTheme="minorHAnsi" w:hAnsiTheme="minorHAnsi"/>
            <w:noProof/>
            <w:webHidden/>
            <w:sz w:val="22"/>
            <w:szCs w:val="22"/>
          </w:rPr>
          <w:tab/>
        </w:r>
        <w:r w:rsidR="007B639B" w:rsidRPr="00234277">
          <w:rPr>
            <w:rFonts w:asciiTheme="minorHAnsi" w:hAnsiTheme="minorHAnsi"/>
            <w:noProof/>
            <w:webHidden/>
            <w:sz w:val="22"/>
            <w:szCs w:val="22"/>
          </w:rPr>
          <w:fldChar w:fldCharType="begin"/>
        </w:r>
        <w:r w:rsidR="007B639B" w:rsidRPr="00234277">
          <w:rPr>
            <w:rFonts w:asciiTheme="minorHAnsi" w:hAnsiTheme="minorHAnsi"/>
            <w:noProof/>
            <w:webHidden/>
            <w:sz w:val="22"/>
            <w:szCs w:val="22"/>
          </w:rPr>
          <w:instrText xml:space="preserve"> PAGEREF _Toc12018377 \h </w:instrText>
        </w:r>
        <w:r w:rsidR="007B639B" w:rsidRPr="00234277">
          <w:rPr>
            <w:rFonts w:asciiTheme="minorHAnsi" w:hAnsiTheme="minorHAnsi"/>
            <w:noProof/>
            <w:webHidden/>
            <w:sz w:val="22"/>
            <w:szCs w:val="22"/>
          </w:rPr>
        </w:r>
        <w:r w:rsidR="007B639B" w:rsidRPr="00234277">
          <w:rPr>
            <w:rFonts w:asciiTheme="minorHAnsi" w:hAnsiTheme="minorHAnsi"/>
            <w:noProof/>
            <w:webHidden/>
            <w:sz w:val="22"/>
            <w:szCs w:val="22"/>
          </w:rPr>
          <w:fldChar w:fldCharType="separate"/>
        </w:r>
        <w:r w:rsidR="003D65E2">
          <w:rPr>
            <w:rFonts w:asciiTheme="minorHAnsi" w:hAnsiTheme="minorHAnsi"/>
            <w:noProof/>
            <w:webHidden/>
            <w:sz w:val="22"/>
            <w:szCs w:val="22"/>
          </w:rPr>
          <w:t>3</w:t>
        </w:r>
        <w:r w:rsidR="007B639B" w:rsidRPr="00234277">
          <w:rPr>
            <w:rFonts w:asciiTheme="minorHAnsi" w:hAnsiTheme="minorHAnsi"/>
            <w:noProof/>
            <w:webHidden/>
            <w:sz w:val="22"/>
            <w:szCs w:val="22"/>
          </w:rPr>
          <w:fldChar w:fldCharType="end"/>
        </w:r>
      </w:hyperlink>
    </w:p>
    <w:p w14:paraId="162E169D" w14:textId="77777777" w:rsidR="007B639B" w:rsidRPr="00234277" w:rsidRDefault="0037665E">
      <w:pPr>
        <w:pStyle w:val="Obsah1"/>
        <w:rPr>
          <w:rFonts w:asciiTheme="minorHAnsi" w:eastAsiaTheme="minorEastAsia" w:hAnsiTheme="minorHAnsi" w:cstheme="minorBidi"/>
          <w:noProof/>
          <w:sz w:val="22"/>
          <w:szCs w:val="22"/>
          <w:lang w:eastAsia="cs-CZ"/>
        </w:rPr>
      </w:pPr>
      <w:hyperlink w:anchor="_Toc12018378" w:history="1">
        <w:r w:rsidR="007B639B" w:rsidRPr="00234277">
          <w:rPr>
            <w:rStyle w:val="Hypertextovodkaz"/>
            <w:rFonts w:asciiTheme="minorHAnsi" w:hAnsiTheme="minorHAnsi" w:cs="Arial"/>
            <w:noProof/>
            <w:sz w:val="22"/>
            <w:szCs w:val="22"/>
            <w:lang w:val="en-GB"/>
          </w:rPr>
          <w:t>II.</w:t>
        </w:r>
        <w:r w:rsidR="007B639B" w:rsidRPr="00234277">
          <w:rPr>
            <w:rFonts w:asciiTheme="minorHAnsi" w:eastAsiaTheme="minorEastAsia" w:hAnsiTheme="minorHAnsi" w:cstheme="minorBidi"/>
            <w:noProof/>
            <w:sz w:val="22"/>
            <w:szCs w:val="22"/>
            <w:lang w:eastAsia="cs-CZ"/>
          </w:rPr>
          <w:tab/>
        </w:r>
        <w:r w:rsidR="007B639B" w:rsidRPr="00234277">
          <w:rPr>
            <w:rStyle w:val="Hypertextovodkaz"/>
            <w:rFonts w:asciiTheme="minorHAnsi" w:hAnsiTheme="minorHAnsi" w:cs="Arial"/>
            <w:noProof/>
            <w:sz w:val="22"/>
            <w:szCs w:val="22"/>
            <w:lang w:val="en-GB"/>
          </w:rPr>
          <w:t>Rate of grant assistance</w:t>
        </w:r>
        <w:r w:rsidR="007B639B" w:rsidRPr="00234277">
          <w:rPr>
            <w:rFonts w:asciiTheme="minorHAnsi" w:hAnsiTheme="minorHAnsi"/>
            <w:noProof/>
            <w:webHidden/>
            <w:sz w:val="22"/>
            <w:szCs w:val="22"/>
          </w:rPr>
          <w:tab/>
        </w:r>
        <w:r w:rsidR="007B639B" w:rsidRPr="00234277">
          <w:rPr>
            <w:rFonts w:asciiTheme="minorHAnsi" w:hAnsiTheme="minorHAnsi"/>
            <w:noProof/>
            <w:webHidden/>
            <w:sz w:val="22"/>
            <w:szCs w:val="22"/>
          </w:rPr>
          <w:fldChar w:fldCharType="begin"/>
        </w:r>
        <w:r w:rsidR="007B639B" w:rsidRPr="00234277">
          <w:rPr>
            <w:rFonts w:asciiTheme="minorHAnsi" w:hAnsiTheme="minorHAnsi"/>
            <w:noProof/>
            <w:webHidden/>
            <w:sz w:val="22"/>
            <w:szCs w:val="22"/>
          </w:rPr>
          <w:instrText xml:space="preserve"> PAGEREF _Toc12018378 \h </w:instrText>
        </w:r>
        <w:r w:rsidR="007B639B" w:rsidRPr="00234277">
          <w:rPr>
            <w:rFonts w:asciiTheme="minorHAnsi" w:hAnsiTheme="minorHAnsi"/>
            <w:noProof/>
            <w:webHidden/>
            <w:sz w:val="22"/>
            <w:szCs w:val="22"/>
          </w:rPr>
        </w:r>
        <w:r w:rsidR="007B639B" w:rsidRPr="00234277">
          <w:rPr>
            <w:rFonts w:asciiTheme="minorHAnsi" w:hAnsiTheme="minorHAnsi"/>
            <w:noProof/>
            <w:webHidden/>
            <w:sz w:val="22"/>
            <w:szCs w:val="22"/>
          </w:rPr>
          <w:fldChar w:fldCharType="separate"/>
        </w:r>
        <w:r w:rsidR="003D65E2">
          <w:rPr>
            <w:rFonts w:asciiTheme="minorHAnsi" w:hAnsiTheme="minorHAnsi"/>
            <w:noProof/>
            <w:webHidden/>
            <w:sz w:val="22"/>
            <w:szCs w:val="22"/>
          </w:rPr>
          <w:t>4</w:t>
        </w:r>
        <w:r w:rsidR="007B639B" w:rsidRPr="00234277">
          <w:rPr>
            <w:rFonts w:asciiTheme="minorHAnsi" w:hAnsiTheme="minorHAnsi"/>
            <w:noProof/>
            <w:webHidden/>
            <w:sz w:val="22"/>
            <w:szCs w:val="22"/>
          </w:rPr>
          <w:fldChar w:fldCharType="end"/>
        </w:r>
      </w:hyperlink>
    </w:p>
    <w:p w14:paraId="012649D3" w14:textId="77777777" w:rsidR="007B639B" w:rsidRPr="00234277" w:rsidRDefault="0037665E">
      <w:pPr>
        <w:pStyle w:val="Obsah1"/>
        <w:rPr>
          <w:rFonts w:asciiTheme="minorHAnsi" w:eastAsiaTheme="minorEastAsia" w:hAnsiTheme="minorHAnsi" w:cstheme="minorBidi"/>
          <w:noProof/>
          <w:sz w:val="22"/>
          <w:szCs w:val="22"/>
          <w:lang w:eastAsia="cs-CZ"/>
        </w:rPr>
      </w:pPr>
      <w:hyperlink w:anchor="_Toc12018379" w:history="1">
        <w:r w:rsidR="007B639B" w:rsidRPr="00234277">
          <w:rPr>
            <w:rStyle w:val="Hypertextovodkaz"/>
            <w:rFonts w:asciiTheme="minorHAnsi" w:hAnsiTheme="minorHAnsi" w:cs="Arial"/>
            <w:noProof/>
            <w:sz w:val="22"/>
            <w:szCs w:val="22"/>
            <w:lang w:val="en-GB"/>
          </w:rPr>
          <w:t>III.</w:t>
        </w:r>
        <w:r w:rsidR="007B639B" w:rsidRPr="00234277">
          <w:rPr>
            <w:rFonts w:asciiTheme="minorHAnsi" w:eastAsiaTheme="minorEastAsia" w:hAnsiTheme="minorHAnsi" w:cstheme="minorBidi"/>
            <w:noProof/>
            <w:sz w:val="22"/>
            <w:szCs w:val="22"/>
            <w:lang w:eastAsia="cs-CZ"/>
          </w:rPr>
          <w:tab/>
        </w:r>
        <w:r w:rsidR="007B639B" w:rsidRPr="00234277">
          <w:rPr>
            <w:rStyle w:val="Hypertextovodkaz"/>
            <w:rFonts w:asciiTheme="minorHAnsi" w:hAnsiTheme="minorHAnsi" w:cs="Arial"/>
            <w:noProof/>
            <w:sz w:val="22"/>
            <w:szCs w:val="22"/>
            <w:lang w:val="en-GB"/>
          </w:rPr>
          <w:t>Eligible applicants</w:t>
        </w:r>
        <w:r w:rsidR="007B639B" w:rsidRPr="00234277">
          <w:rPr>
            <w:rFonts w:asciiTheme="minorHAnsi" w:hAnsiTheme="minorHAnsi"/>
            <w:noProof/>
            <w:webHidden/>
            <w:sz w:val="22"/>
            <w:szCs w:val="22"/>
          </w:rPr>
          <w:tab/>
        </w:r>
        <w:r w:rsidR="007B639B" w:rsidRPr="00234277">
          <w:rPr>
            <w:rFonts w:asciiTheme="minorHAnsi" w:hAnsiTheme="minorHAnsi"/>
            <w:noProof/>
            <w:webHidden/>
            <w:sz w:val="22"/>
            <w:szCs w:val="22"/>
          </w:rPr>
          <w:fldChar w:fldCharType="begin"/>
        </w:r>
        <w:r w:rsidR="007B639B" w:rsidRPr="00234277">
          <w:rPr>
            <w:rFonts w:asciiTheme="minorHAnsi" w:hAnsiTheme="minorHAnsi"/>
            <w:noProof/>
            <w:webHidden/>
            <w:sz w:val="22"/>
            <w:szCs w:val="22"/>
          </w:rPr>
          <w:instrText xml:space="preserve"> PAGEREF _Toc12018379 \h </w:instrText>
        </w:r>
        <w:r w:rsidR="007B639B" w:rsidRPr="00234277">
          <w:rPr>
            <w:rFonts w:asciiTheme="minorHAnsi" w:hAnsiTheme="minorHAnsi"/>
            <w:noProof/>
            <w:webHidden/>
            <w:sz w:val="22"/>
            <w:szCs w:val="22"/>
          </w:rPr>
        </w:r>
        <w:r w:rsidR="007B639B" w:rsidRPr="00234277">
          <w:rPr>
            <w:rFonts w:asciiTheme="minorHAnsi" w:hAnsiTheme="minorHAnsi"/>
            <w:noProof/>
            <w:webHidden/>
            <w:sz w:val="22"/>
            <w:szCs w:val="22"/>
          </w:rPr>
          <w:fldChar w:fldCharType="separate"/>
        </w:r>
        <w:r w:rsidR="003D65E2">
          <w:rPr>
            <w:rFonts w:asciiTheme="minorHAnsi" w:hAnsiTheme="minorHAnsi"/>
            <w:noProof/>
            <w:webHidden/>
            <w:sz w:val="22"/>
            <w:szCs w:val="22"/>
          </w:rPr>
          <w:t>4</w:t>
        </w:r>
        <w:r w:rsidR="007B639B" w:rsidRPr="00234277">
          <w:rPr>
            <w:rFonts w:asciiTheme="minorHAnsi" w:hAnsiTheme="minorHAnsi"/>
            <w:noProof/>
            <w:webHidden/>
            <w:sz w:val="22"/>
            <w:szCs w:val="22"/>
          </w:rPr>
          <w:fldChar w:fldCharType="end"/>
        </w:r>
      </w:hyperlink>
    </w:p>
    <w:p w14:paraId="34EACD63" w14:textId="77777777" w:rsidR="007B639B" w:rsidRPr="00234277" w:rsidRDefault="0037665E">
      <w:pPr>
        <w:pStyle w:val="Obsah1"/>
        <w:rPr>
          <w:rFonts w:asciiTheme="minorHAnsi" w:eastAsiaTheme="minorEastAsia" w:hAnsiTheme="minorHAnsi" w:cstheme="minorBidi"/>
          <w:noProof/>
          <w:sz w:val="22"/>
          <w:szCs w:val="22"/>
          <w:lang w:eastAsia="cs-CZ"/>
        </w:rPr>
      </w:pPr>
      <w:hyperlink w:anchor="_Toc12018380" w:history="1">
        <w:r w:rsidR="007B639B" w:rsidRPr="00234277">
          <w:rPr>
            <w:rStyle w:val="Hypertextovodkaz"/>
            <w:rFonts w:asciiTheme="minorHAnsi" w:hAnsiTheme="minorHAnsi" w:cs="Arial"/>
            <w:noProof/>
            <w:sz w:val="22"/>
            <w:szCs w:val="22"/>
            <w:lang w:val="en-GB"/>
          </w:rPr>
          <w:t>IV.</w:t>
        </w:r>
        <w:r w:rsidR="007B639B" w:rsidRPr="00234277">
          <w:rPr>
            <w:rFonts w:asciiTheme="minorHAnsi" w:eastAsiaTheme="minorEastAsia" w:hAnsiTheme="minorHAnsi" w:cstheme="minorBidi"/>
            <w:noProof/>
            <w:sz w:val="22"/>
            <w:szCs w:val="22"/>
            <w:lang w:eastAsia="cs-CZ"/>
          </w:rPr>
          <w:tab/>
        </w:r>
        <w:r w:rsidR="007B639B" w:rsidRPr="00234277">
          <w:rPr>
            <w:rStyle w:val="Hypertextovodkaz"/>
            <w:rFonts w:asciiTheme="minorHAnsi" w:hAnsiTheme="minorHAnsi" w:cs="Arial"/>
            <w:noProof/>
            <w:sz w:val="22"/>
            <w:szCs w:val="22"/>
            <w:lang w:val="en-GB"/>
          </w:rPr>
          <w:t>Eligible initiatives</w:t>
        </w:r>
        <w:r w:rsidR="007B639B" w:rsidRPr="00234277">
          <w:rPr>
            <w:rFonts w:asciiTheme="minorHAnsi" w:hAnsiTheme="minorHAnsi"/>
            <w:noProof/>
            <w:webHidden/>
            <w:sz w:val="22"/>
            <w:szCs w:val="22"/>
          </w:rPr>
          <w:tab/>
        </w:r>
        <w:r w:rsidR="007B639B" w:rsidRPr="00234277">
          <w:rPr>
            <w:rFonts w:asciiTheme="minorHAnsi" w:hAnsiTheme="minorHAnsi"/>
            <w:noProof/>
            <w:webHidden/>
            <w:sz w:val="22"/>
            <w:szCs w:val="22"/>
          </w:rPr>
          <w:fldChar w:fldCharType="begin"/>
        </w:r>
        <w:r w:rsidR="007B639B" w:rsidRPr="00234277">
          <w:rPr>
            <w:rFonts w:asciiTheme="minorHAnsi" w:hAnsiTheme="minorHAnsi"/>
            <w:noProof/>
            <w:webHidden/>
            <w:sz w:val="22"/>
            <w:szCs w:val="22"/>
          </w:rPr>
          <w:instrText xml:space="preserve"> PAGEREF _Toc12018380 \h </w:instrText>
        </w:r>
        <w:r w:rsidR="007B639B" w:rsidRPr="00234277">
          <w:rPr>
            <w:rFonts w:asciiTheme="minorHAnsi" w:hAnsiTheme="minorHAnsi"/>
            <w:noProof/>
            <w:webHidden/>
            <w:sz w:val="22"/>
            <w:szCs w:val="22"/>
          </w:rPr>
        </w:r>
        <w:r w:rsidR="007B639B" w:rsidRPr="00234277">
          <w:rPr>
            <w:rFonts w:asciiTheme="minorHAnsi" w:hAnsiTheme="minorHAnsi"/>
            <w:noProof/>
            <w:webHidden/>
            <w:sz w:val="22"/>
            <w:szCs w:val="22"/>
          </w:rPr>
          <w:fldChar w:fldCharType="separate"/>
        </w:r>
        <w:r w:rsidR="003D65E2">
          <w:rPr>
            <w:rFonts w:asciiTheme="minorHAnsi" w:hAnsiTheme="minorHAnsi"/>
            <w:noProof/>
            <w:webHidden/>
            <w:sz w:val="22"/>
            <w:szCs w:val="22"/>
          </w:rPr>
          <w:t>4</w:t>
        </w:r>
        <w:r w:rsidR="007B639B" w:rsidRPr="00234277">
          <w:rPr>
            <w:rFonts w:asciiTheme="minorHAnsi" w:hAnsiTheme="minorHAnsi"/>
            <w:noProof/>
            <w:webHidden/>
            <w:sz w:val="22"/>
            <w:szCs w:val="22"/>
          </w:rPr>
          <w:fldChar w:fldCharType="end"/>
        </w:r>
      </w:hyperlink>
    </w:p>
    <w:p w14:paraId="2ED62F7A" w14:textId="77777777" w:rsidR="007B639B" w:rsidRPr="00234277" w:rsidRDefault="0037665E">
      <w:pPr>
        <w:pStyle w:val="Obsah1"/>
        <w:rPr>
          <w:rFonts w:asciiTheme="minorHAnsi" w:eastAsiaTheme="minorEastAsia" w:hAnsiTheme="minorHAnsi" w:cstheme="minorBidi"/>
          <w:noProof/>
          <w:sz w:val="22"/>
          <w:szCs w:val="22"/>
          <w:lang w:eastAsia="cs-CZ"/>
        </w:rPr>
      </w:pPr>
      <w:hyperlink w:anchor="_Toc12018381" w:history="1">
        <w:r w:rsidR="007B639B" w:rsidRPr="00234277">
          <w:rPr>
            <w:rStyle w:val="Hypertextovodkaz"/>
            <w:rFonts w:asciiTheme="minorHAnsi" w:hAnsiTheme="minorHAnsi" w:cs="Arial"/>
            <w:noProof/>
            <w:sz w:val="22"/>
            <w:szCs w:val="22"/>
            <w:lang w:val="en-GB"/>
          </w:rPr>
          <w:t>V.</w:t>
        </w:r>
        <w:r w:rsidR="007B639B" w:rsidRPr="00234277">
          <w:rPr>
            <w:rFonts w:asciiTheme="minorHAnsi" w:eastAsiaTheme="minorEastAsia" w:hAnsiTheme="minorHAnsi" w:cstheme="minorBidi"/>
            <w:noProof/>
            <w:sz w:val="22"/>
            <w:szCs w:val="22"/>
            <w:lang w:eastAsia="cs-CZ"/>
          </w:rPr>
          <w:tab/>
        </w:r>
        <w:r w:rsidR="007B639B" w:rsidRPr="00234277">
          <w:rPr>
            <w:rStyle w:val="Hypertextovodkaz"/>
            <w:rFonts w:asciiTheme="minorHAnsi" w:hAnsiTheme="minorHAnsi" w:cs="Arial"/>
            <w:noProof/>
            <w:sz w:val="22"/>
            <w:szCs w:val="22"/>
            <w:lang w:val="en-GB"/>
          </w:rPr>
          <w:t>Eligible expenditures</w:t>
        </w:r>
        <w:r w:rsidR="007B639B" w:rsidRPr="00234277">
          <w:rPr>
            <w:rFonts w:asciiTheme="minorHAnsi" w:hAnsiTheme="minorHAnsi"/>
            <w:noProof/>
            <w:webHidden/>
            <w:sz w:val="22"/>
            <w:szCs w:val="22"/>
          </w:rPr>
          <w:tab/>
        </w:r>
        <w:r w:rsidR="007B639B" w:rsidRPr="00234277">
          <w:rPr>
            <w:rFonts w:asciiTheme="minorHAnsi" w:hAnsiTheme="minorHAnsi"/>
            <w:noProof/>
            <w:webHidden/>
            <w:sz w:val="22"/>
            <w:szCs w:val="22"/>
          </w:rPr>
          <w:fldChar w:fldCharType="begin"/>
        </w:r>
        <w:r w:rsidR="007B639B" w:rsidRPr="00234277">
          <w:rPr>
            <w:rFonts w:asciiTheme="minorHAnsi" w:hAnsiTheme="minorHAnsi"/>
            <w:noProof/>
            <w:webHidden/>
            <w:sz w:val="22"/>
            <w:szCs w:val="22"/>
          </w:rPr>
          <w:instrText xml:space="preserve"> PAGEREF _Toc12018381 \h </w:instrText>
        </w:r>
        <w:r w:rsidR="007B639B" w:rsidRPr="00234277">
          <w:rPr>
            <w:rFonts w:asciiTheme="minorHAnsi" w:hAnsiTheme="minorHAnsi"/>
            <w:noProof/>
            <w:webHidden/>
            <w:sz w:val="22"/>
            <w:szCs w:val="22"/>
          </w:rPr>
        </w:r>
        <w:r w:rsidR="007B639B" w:rsidRPr="00234277">
          <w:rPr>
            <w:rFonts w:asciiTheme="minorHAnsi" w:hAnsiTheme="minorHAnsi"/>
            <w:noProof/>
            <w:webHidden/>
            <w:sz w:val="22"/>
            <w:szCs w:val="22"/>
          </w:rPr>
          <w:fldChar w:fldCharType="separate"/>
        </w:r>
        <w:r w:rsidR="003D65E2">
          <w:rPr>
            <w:rFonts w:asciiTheme="minorHAnsi" w:hAnsiTheme="minorHAnsi"/>
            <w:noProof/>
            <w:webHidden/>
            <w:sz w:val="22"/>
            <w:szCs w:val="22"/>
          </w:rPr>
          <w:t>5</w:t>
        </w:r>
        <w:r w:rsidR="007B639B" w:rsidRPr="00234277">
          <w:rPr>
            <w:rFonts w:asciiTheme="minorHAnsi" w:hAnsiTheme="minorHAnsi"/>
            <w:noProof/>
            <w:webHidden/>
            <w:sz w:val="22"/>
            <w:szCs w:val="22"/>
          </w:rPr>
          <w:fldChar w:fldCharType="end"/>
        </w:r>
      </w:hyperlink>
    </w:p>
    <w:p w14:paraId="69E8187F" w14:textId="77777777" w:rsidR="007B639B" w:rsidRPr="00234277" w:rsidRDefault="0037665E">
      <w:pPr>
        <w:pStyle w:val="Obsah1"/>
        <w:rPr>
          <w:rFonts w:asciiTheme="minorHAnsi" w:eastAsiaTheme="minorEastAsia" w:hAnsiTheme="minorHAnsi" w:cstheme="minorBidi"/>
          <w:noProof/>
          <w:sz w:val="22"/>
          <w:szCs w:val="22"/>
          <w:lang w:eastAsia="cs-CZ"/>
        </w:rPr>
      </w:pPr>
      <w:hyperlink w:anchor="_Toc12018382" w:history="1">
        <w:r w:rsidR="007B639B" w:rsidRPr="00234277">
          <w:rPr>
            <w:rStyle w:val="Hypertextovodkaz"/>
            <w:rFonts w:asciiTheme="minorHAnsi" w:hAnsiTheme="minorHAnsi" w:cs="Arial"/>
            <w:noProof/>
            <w:sz w:val="22"/>
            <w:szCs w:val="22"/>
            <w:lang w:val="en-GB"/>
          </w:rPr>
          <w:t>VI.</w:t>
        </w:r>
        <w:r w:rsidR="007B639B" w:rsidRPr="00234277">
          <w:rPr>
            <w:rFonts w:asciiTheme="minorHAnsi" w:eastAsiaTheme="minorEastAsia" w:hAnsiTheme="minorHAnsi" w:cstheme="minorBidi"/>
            <w:noProof/>
            <w:sz w:val="22"/>
            <w:szCs w:val="22"/>
            <w:lang w:eastAsia="cs-CZ"/>
          </w:rPr>
          <w:tab/>
        </w:r>
        <w:r w:rsidR="007B639B" w:rsidRPr="00234277">
          <w:rPr>
            <w:rStyle w:val="Hypertextovodkaz"/>
            <w:rFonts w:asciiTheme="minorHAnsi" w:hAnsiTheme="minorHAnsi" w:cs="Arial"/>
            <w:noProof/>
            <w:sz w:val="22"/>
            <w:szCs w:val="22"/>
            <w:lang w:val="en-GB"/>
          </w:rPr>
          <w:t>Procedures for submission of Grant applications</w:t>
        </w:r>
        <w:r w:rsidR="007B639B" w:rsidRPr="00234277">
          <w:rPr>
            <w:rFonts w:asciiTheme="minorHAnsi" w:hAnsiTheme="minorHAnsi"/>
            <w:noProof/>
            <w:webHidden/>
            <w:sz w:val="22"/>
            <w:szCs w:val="22"/>
          </w:rPr>
          <w:tab/>
        </w:r>
        <w:r w:rsidR="007B639B" w:rsidRPr="00234277">
          <w:rPr>
            <w:rFonts w:asciiTheme="minorHAnsi" w:hAnsiTheme="minorHAnsi"/>
            <w:noProof/>
            <w:webHidden/>
            <w:sz w:val="22"/>
            <w:szCs w:val="22"/>
          </w:rPr>
          <w:fldChar w:fldCharType="begin"/>
        </w:r>
        <w:r w:rsidR="007B639B" w:rsidRPr="00234277">
          <w:rPr>
            <w:rFonts w:asciiTheme="minorHAnsi" w:hAnsiTheme="minorHAnsi"/>
            <w:noProof/>
            <w:webHidden/>
            <w:sz w:val="22"/>
            <w:szCs w:val="22"/>
          </w:rPr>
          <w:instrText xml:space="preserve"> PAGEREF _Toc12018382 \h </w:instrText>
        </w:r>
        <w:r w:rsidR="007B639B" w:rsidRPr="00234277">
          <w:rPr>
            <w:rFonts w:asciiTheme="minorHAnsi" w:hAnsiTheme="minorHAnsi"/>
            <w:noProof/>
            <w:webHidden/>
            <w:sz w:val="22"/>
            <w:szCs w:val="22"/>
          </w:rPr>
        </w:r>
        <w:r w:rsidR="007B639B" w:rsidRPr="00234277">
          <w:rPr>
            <w:rFonts w:asciiTheme="minorHAnsi" w:hAnsiTheme="minorHAnsi"/>
            <w:noProof/>
            <w:webHidden/>
            <w:sz w:val="22"/>
            <w:szCs w:val="22"/>
          </w:rPr>
          <w:fldChar w:fldCharType="separate"/>
        </w:r>
        <w:r w:rsidR="003D65E2">
          <w:rPr>
            <w:rFonts w:asciiTheme="minorHAnsi" w:hAnsiTheme="minorHAnsi"/>
            <w:noProof/>
            <w:webHidden/>
            <w:sz w:val="22"/>
            <w:szCs w:val="22"/>
          </w:rPr>
          <w:t>7</w:t>
        </w:r>
        <w:r w:rsidR="007B639B" w:rsidRPr="00234277">
          <w:rPr>
            <w:rFonts w:asciiTheme="minorHAnsi" w:hAnsiTheme="minorHAnsi"/>
            <w:noProof/>
            <w:webHidden/>
            <w:sz w:val="22"/>
            <w:szCs w:val="22"/>
          </w:rPr>
          <w:fldChar w:fldCharType="end"/>
        </w:r>
      </w:hyperlink>
    </w:p>
    <w:p w14:paraId="0800B90A" w14:textId="67427236" w:rsidR="007B639B" w:rsidRPr="00234277" w:rsidRDefault="0037665E">
      <w:pPr>
        <w:pStyle w:val="Obsah1"/>
        <w:rPr>
          <w:rFonts w:asciiTheme="minorHAnsi" w:eastAsiaTheme="minorEastAsia" w:hAnsiTheme="minorHAnsi" w:cstheme="minorBidi"/>
          <w:noProof/>
          <w:sz w:val="22"/>
          <w:szCs w:val="22"/>
          <w:lang w:eastAsia="cs-CZ"/>
        </w:rPr>
      </w:pPr>
      <w:hyperlink w:anchor="_Toc12018383" w:history="1">
        <w:r w:rsidR="007B639B" w:rsidRPr="00234277">
          <w:rPr>
            <w:rStyle w:val="Hypertextovodkaz"/>
            <w:rFonts w:asciiTheme="minorHAnsi" w:hAnsiTheme="minorHAnsi" w:cs="Arial"/>
            <w:noProof/>
            <w:sz w:val="22"/>
            <w:szCs w:val="22"/>
            <w:lang w:val="en-GB"/>
          </w:rPr>
          <w:t>VII.</w:t>
        </w:r>
        <w:r w:rsidR="007B639B" w:rsidRPr="00234277">
          <w:rPr>
            <w:rFonts w:asciiTheme="minorHAnsi" w:eastAsiaTheme="minorEastAsia" w:hAnsiTheme="minorHAnsi" w:cstheme="minorBidi"/>
            <w:noProof/>
            <w:sz w:val="22"/>
            <w:szCs w:val="22"/>
            <w:lang w:eastAsia="cs-CZ"/>
          </w:rPr>
          <w:tab/>
        </w:r>
        <w:r w:rsidR="007B639B" w:rsidRPr="00234277">
          <w:rPr>
            <w:rStyle w:val="Hypertextovodkaz"/>
            <w:rFonts w:asciiTheme="minorHAnsi" w:hAnsiTheme="minorHAnsi" w:cs="Arial"/>
            <w:noProof/>
            <w:sz w:val="22"/>
            <w:szCs w:val="22"/>
            <w:lang w:val="en-GB"/>
          </w:rPr>
          <w:t>Implementation contracts regarding the allocation of funds</w:t>
        </w:r>
        <w:r w:rsidR="007B639B" w:rsidRPr="00234277">
          <w:rPr>
            <w:rFonts w:asciiTheme="minorHAnsi" w:hAnsiTheme="minorHAnsi"/>
            <w:noProof/>
            <w:webHidden/>
            <w:sz w:val="22"/>
            <w:szCs w:val="22"/>
          </w:rPr>
          <w:tab/>
        </w:r>
        <w:r w:rsidR="007B639B" w:rsidRPr="00234277">
          <w:rPr>
            <w:rFonts w:asciiTheme="minorHAnsi" w:hAnsiTheme="minorHAnsi"/>
            <w:noProof/>
            <w:webHidden/>
            <w:sz w:val="22"/>
            <w:szCs w:val="22"/>
          </w:rPr>
          <w:fldChar w:fldCharType="begin"/>
        </w:r>
        <w:r w:rsidR="007B639B" w:rsidRPr="00234277">
          <w:rPr>
            <w:rFonts w:asciiTheme="minorHAnsi" w:hAnsiTheme="minorHAnsi"/>
            <w:noProof/>
            <w:webHidden/>
            <w:sz w:val="22"/>
            <w:szCs w:val="22"/>
          </w:rPr>
          <w:instrText xml:space="preserve"> PAGEREF _Toc12018383 \h </w:instrText>
        </w:r>
        <w:r w:rsidR="007B639B" w:rsidRPr="00234277">
          <w:rPr>
            <w:rFonts w:asciiTheme="minorHAnsi" w:hAnsiTheme="minorHAnsi"/>
            <w:noProof/>
            <w:webHidden/>
            <w:sz w:val="22"/>
            <w:szCs w:val="22"/>
          </w:rPr>
        </w:r>
        <w:r w:rsidR="007B639B" w:rsidRPr="00234277">
          <w:rPr>
            <w:rFonts w:asciiTheme="minorHAnsi" w:hAnsiTheme="minorHAnsi"/>
            <w:noProof/>
            <w:webHidden/>
            <w:sz w:val="22"/>
            <w:szCs w:val="22"/>
          </w:rPr>
          <w:fldChar w:fldCharType="separate"/>
        </w:r>
        <w:r w:rsidR="003D65E2">
          <w:rPr>
            <w:rFonts w:asciiTheme="minorHAnsi" w:hAnsiTheme="minorHAnsi"/>
            <w:noProof/>
            <w:webHidden/>
            <w:sz w:val="22"/>
            <w:szCs w:val="22"/>
          </w:rPr>
          <w:t>9</w:t>
        </w:r>
        <w:r w:rsidR="007B639B" w:rsidRPr="00234277">
          <w:rPr>
            <w:rFonts w:asciiTheme="minorHAnsi" w:hAnsiTheme="minorHAnsi"/>
            <w:noProof/>
            <w:webHidden/>
            <w:sz w:val="22"/>
            <w:szCs w:val="22"/>
          </w:rPr>
          <w:fldChar w:fldCharType="end"/>
        </w:r>
      </w:hyperlink>
    </w:p>
    <w:p w14:paraId="1EC757DA" w14:textId="77777777" w:rsidR="007B639B" w:rsidRPr="00234277" w:rsidRDefault="0037665E">
      <w:pPr>
        <w:pStyle w:val="Obsah1"/>
        <w:rPr>
          <w:rFonts w:asciiTheme="minorHAnsi" w:eastAsiaTheme="minorEastAsia" w:hAnsiTheme="minorHAnsi" w:cstheme="minorBidi"/>
          <w:noProof/>
          <w:sz w:val="22"/>
          <w:szCs w:val="22"/>
          <w:lang w:eastAsia="cs-CZ"/>
        </w:rPr>
      </w:pPr>
      <w:hyperlink w:anchor="_Toc12018384" w:history="1">
        <w:r w:rsidR="007B639B" w:rsidRPr="00234277">
          <w:rPr>
            <w:rStyle w:val="Hypertextovodkaz"/>
            <w:rFonts w:asciiTheme="minorHAnsi" w:hAnsiTheme="minorHAnsi" w:cs="Arial"/>
            <w:noProof/>
            <w:sz w:val="22"/>
            <w:szCs w:val="22"/>
            <w:lang w:val="en-GB"/>
          </w:rPr>
          <w:t>VIII.</w:t>
        </w:r>
        <w:r w:rsidR="007B639B" w:rsidRPr="00234277">
          <w:rPr>
            <w:rFonts w:asciiTheme="minorHAnsi" w:eastAsiaTheme="minorEastAsia" w:hAnsiTheme="minorHAnsi" w:cstheme="minorBidi"/>
            <w:noProof/>
            <w:sz w:val="22"/>
            <w:szCs w:val="22"/>
            <w:lang w:eastAsia="cs-CZ"/>
          </w:rPr>
          <w:tab/>
        </w:r>
        <w:r w:rsidR="007B639B" w:rsidRPr="00234277">
          <w:rPr>
            <w:rStyle w:val="Hypertextovodkaz"/>
            <w:rFonts w:asciiTheme="minorHAnsi" w:hAnsiTheme="minorHAnsi" w:cs="Arial"/>
            <w:noProof/>
            <w:sz w:val="22"/>
            <w:szCs w:val="22"/>
            <w:lang w:val="en-GB"/>
          </w:rPr>
          <w:t>Advance payment</w:t>
        </w:r>
        <w:r w:rsidR="007B639B" w:rsidRPr="00234277">
          <w:rPr>
            <w:rFonts w:asciiTheme="minorHAnsi" w:hAnsiTheme="minorHAnsi"/>
            <w:noProof/>
            <w:webHidden/>
            <w:sz w:val="22"/>
            <w:szCs w:val="22"/>
          </w:rPr>
          <w:tab/>
        </w:r>
        <w:r w:rsidR="007B639B" w:rsidRPr="00234277">
          <w:rPr>
            <w:rFonts w:asciiTheme="minorHAnsi" w:hAnsiTheme="minorHAnsi"/>
            <w:noProof/>
            <w:webHidden/>
            <w:sz w:val="22"/>
            <w:szCs w:val="22"/>
          </w:rPr>
          <w:fldChar w:fldCharType="begin"/>
        </w:r>
        <w:r w:rsidR="007B639B" w:rsidRPr="00234277">
          <w:rPr>
            <w:rFonts w:asciiTheme="minorHAnsi" w:hAnsiTheme="minorHAnsi"/>
            <w:noProof/>
            <w:webHidden/>
            <w:sz w:val="22"/>
            <w:szCs w:val="22"/>
          </w:rPr>
          <w:instrText xml:space="preserve"> PAGEREF _Toc12018384 \h </w:instrText>
        </w:r>
        <w:r w:rsidR="007B639B" w:rsidRPr="00234277">
          <w:rPr>
            <w:rFonts w:asciiTheme="minorHAnsi" w:hAnsiTheme="minorHAnsi"/>
            <w:noProof/>
            <w:webHidden/>
            <w:sz w:val="22"/>
            <w:szCs w:val="22"/>
          </w:rPr>
        </w:r>
        <w:r w:rsidR="007B639B" w:rsidRPr="00234277">
          <w:rPr>
            <w:rFonts w:asciiTheme="minorHAnsi" w:hAnsiTheme="minorHAnsi"/>
            <w:noProof/>
            <w:webHidden/>
            <w:sz w:val="22"/>
            <w:szCs w:val="22"/>
          </w:rPr>
          <w:fldChar w:fldCharType="separate"/>
        </w:r>
        <w:r w:rsidR="003D65E2">
          <w:rPr>
            <w:rFonts w:asciiTheme="minorHAnsi" w:hAnsiTheme="minorHAnsi"/>
            <w:noProof/>
            <w:webHidden/>
            <w:sz w:val="22"/>
            <w:szCs w:val="22"/>
          </w:rPr>
          <w:t>9</w:t>
        </w:r>
        <w:r w:rsidR="007B639B" w:rsidRPr="00234277">
          <w:rPr>
            <w:rFonts w:asciiTheme="minorHAnsi" w:hAnsiTheme="minorHAnsi"/>
            <w:noProof/>
            <w:webHidden/>
            <w:sz w:val="22"/>
            <w:szCs w:val="22"/>
          </w:rPr>
          <w:fldChar w:fldCharType="end"/>
        </w:r>
      </w:hyperlink>
    </w:p>
    <w:p w14:paraId="608207E8" w14:textId="77777777" w:rsidR="007B639B" w:rsidRPr="00234277" w:rsidRDefault="0037665E">
      <w:pPr>
        <w:pStyle w:val="Obsah1"/>
        <w:rPr>
          <w:rFonts w:asciiTheme="minorHAnsi" w:eastAsiaTheme="minorEastAsia" w:hAnsiTheme="minorHAnsi" w:cstheme="minorBidi"/>
          <w:noProof/>
          <w:sz w:val="22"/>
          <w:szCs w:val="22"/>
          <w:lang w:eastAsia="cs-CZ"/>
        </w:rPr>
      </w:pPr>
      <w:hyperlink w:anchor="_Toc12018385" w:history="1">
        <w:r w:rsidR="007B639B" w:rsidRPr="00234277">
          <w:rPr>
            <w:rStyle w:val="Hypertextovodkaz"/>
            <w:rFonts w:asciiTheme="minorHAnsi" w:hAnsiTheme="minorHAnsi" w:cs="Arial"/>
            <w:noProof/>
            <w:sz w:val="22"/>
            <w:szCs w:val="22"/>
            <w:lang w:val="en-GB"/>
          </w:rPr>
          <w:t>IX.</w:t>
        </w:r>
        <w:r w:rsidR="007B639B" w:rsidRPr="00234277">
          <w:rPr>
            <w:rFonts w:asciiTheme="minorHAnsi" w:eastAsiaTheme="minorEastAsia" w:hAnsiTheme="minorHAnsi" w:cstheme="minorBidi"/>
            <w:noProof/>
            <w:sz w:val="22"/>
            <w:szCs w:val="22"/>
            <w:lang w:eastAsia="cs-CZ"/>
          </w:rPr>
          <w:tab/>
        </w:r>
        <w:r w:rsidR="007B639B" w:rsidRPr="00234277">
          <w:rPr>
            <w:rStyle w:val="Hypertextovodkaz"/>
            <w:rFonts w:asciiTheme="minorHAnsi" w:hAnsiTheme="minorHAnsi" w:cs="Arial"/>
            <w:noProof/>
            <w:sz w:val="22"/>
            <w:szCs w:val="22"/>
            <w:lang w:val="en-GB"/>
          </w:rPr>
          <w:t>Procedures for submission of interim/final report including payment request</w:t>
        </w:r>
        <w:r w:rsidR="007B639B" w:rsidRPr="00234277">
          <w:rPr>
            <w:rFonts w:asciiTheme="minorHAnsi" w:hAnsiTheme="minorHAnsi"/>
            <w:noProof/>
            <w:webHidden/>
            <w:sz w:val="22"/>
            <w:szCs w:val="22"/>
          </w:rPr>
          <w:tab/>
        </w:r>
        <w:r w:rsidR="007B639B" w:rsidRPr="00234277">
          <w:rPr>
            <w:rFonts w:asciiTheme="minorHAnsi" w:hAnsiTheme="minorHAnsi"/>
            <w:noProof/>
            <w:webHidden/>
            <w:sz w:val="22"/>
            <w:szCs w:val="22"/>
          </w:rPr>
          <w:fldChar w:fldCharType="begin"/>
        </w:r>
        <w:r w:rsidR="007B639B" w:rsidRPr="00234277">
          <w:rPr>
            <w:rFonts w:asciiTheme="minorHAnsi" w:hAnsiTheme="minorHAnsi"/>
            <w:noProof/>
            <w:webHidden/>
            <w:sz w:val="22"/>
            <w:szCs w:val="22"/>
          </w:rPr>
          <w:instrText xml:space="preserve"> PAGEREF _Toc12018385 \h </w:instrText>
        </w:r>
        <w:r w:rsidR="007B639B" w:rsidRPr="00234277">
          <w:rPr>
            <w:rFonts w:asciiTheme="minorHAnsi" w:hAnsiTheme="minorHAnsi"/>
            <w:noProof/>
            <w:webHidden/>
            <w:sz w:val="22"/>
            <w:szCs w:val="22"/>
          </w:rPr>
        </w:r>
        <w:r w:rsidR="007B639B" w:rsidRPr="00234277">
          <w:rPr>
            <w:rFonts w:asciiTheme="minorHAnsi" w:hAnsiTheme="minorHAnsi"/>
            <w:noProof/>
            <w:webHidden/>
            <w:sz w:val="22"/>
            <w:szCs w:val="22"/>
          </w:rPr>
          <w:fldChar w:fldCharType="separate"/>
        </w:r>
        <w:r w:rsidR="003D65E2">
          <w:rPr>
            <w:rFonts w:asciiTheme="minorHAnsi" w:hAnsiTheme="minorHAnsi"/>
            <w:noProof/>
            <w:webHidden/>
            <w:sz w:val="22"/>
            <w:szCs w:val="22"/>
          </w:rPr>
          <w:t>10</w:t>
        </w:r>
        <w:r w:rsidR="007B639B" w:rsidRPr="00234277">
          <w:rPr>
            <w:rFonts w:asciiTheme="minorHAnsi" w:hAnsiTheme="minorHAnsi"/>
            <w:noProof/>
            <w:webHidden/>
            <w:sz w:val="22"/>
            <w:szCs w:val="22"/>
          </w:rPr>
          <w:fldChar w:fldCharType="end"/>
        </w:r>
      </w:hyperlink>
    </w:p>
    <w:p w14:paraId="77763495" w14:textId="77777777" w:rsidR="007B639B" w:rsidRPr="00234277" w:rsidRDefault="0037665E">
      <w:pPr>
        <w:pStyle w:val="Obsah1"/>
        <w:rPr>
          <w:rFonts w:asciiTheme="minorHAnsi" w:eastAsiaTheme="minorEastAsia" w:hAnsiTheme="minorHAnsi" w:cstheme="minorBidi"/>
          <w:noProof/>
          <w:sz w:val="22"/>
          <w:szCs w:val="22"/>
          <w:lang w:eastAsia="cs-CZ"/>
        </w:rPr>
      </w:pPr>
      <w:hyperlink w:anchor="_Toc12018386" w:history="1">
        <w:r w:rsidR="007B639B" w:rsidRPr="00234277">
          <w:rPr>
            <w:rStyle w:val="Hypertextovodkaz"/>
            <w:rFonts w:asciiTheme="minorHAnsi" w:hAnsiTheme="minorHAnsi" w:cs="Arial"/>
            <w:noProof/>
            <w:sz w:val="22"/>
            <w:szCs w:val="22"/>
          </w:rPr>
          <w:t>X.</w:t>
        </w:r>
        <w:r w:rsidR="007B639B" w:rsidRPr="00234277">
          <w:rPr>
            <w:rFonts w:asciiTheme="minorHAnsi" w:eastAsiaTheme="minorEastAsia" w:hAnsiTheme="minorHAnsi" w:cstheme="minorBidi"/>
            <w:noProof/>
            <w:sz w:val="22"/>
            <w:szCs w:val="22"/>
            <w:lang w:eastAsia="cs-CZ"/>
          </w:rPr>
          <w:tab/>
        </w:r>
        <w:r w:rsidR="007B639B" w:rsidRPr="00234277">
          <w:rPr>
            <w:rStyle w:val="Hypertextovodkaz"/>
            <w:rFonts w:asciiTheme="minorHAnsi" w:hAnsiTheme="minorHAnsi" w:cs="Arial"/>
            <w:noProof/>
            <w:sz w:val="22"/>
            <w:szCs w:val="22"/>
          </w:rPr>
          <w:t>Bilateral indicators (indicators of success)</w:t>
        </w:r>
        <w:r w:rsidR="007B639B" w:rsidRPr="00234277">
          <w:rPr>
            <w:rFonts w:asciiTheme="minorHAnsi" w:hAnsiTheme="minorHAnsi"/>
            <w:noProof/>
            <w:webHidden/>
            <w:sz w:val="22"/>
            <w:szCs w:val="22"/>
          </w:rPr>
          <w:tab/>
        </w:r>
        <w:r w:rsidR="007B639B" w:rsidRPr="00234277">
          <w:rPr>
            <w:rFonts w:asciiTheme="minorHAnsi" w:hAnsiTheme="minorHAnsi"/>
            <w:noProof/>
            <w:webHidden/>
            <w:sz w:val="22"/>
            <w:szCs w:val="22"/>
          </w:rPr>
          <w:fldChar w:fldCharType="begin"/>
        </w:r>
        <w:r w:rsidR="007B639B" w:rsidRPr="00234277">
          <w:rPr>
            <w:rFonts w:asciiTheme="minorHAnsi" w:hAnsiTheme="minorHAnsi"/>
            <w:noProof/>
            <w:webHidden/>
            <w:sz w:val="22"/>
            <w:szCs w:val="22"/>
          </w:rPr>
          <w:instrText xml:space="preserve"> PAGEREF _Toc12018386 \h </w:instrText>
        </w:r>
        <w:r w:rsidR="007B639B" w:rsidRPr="00234277">
          <w:rPr>
            <w:rFonts w:asciiTheme="minorHAnsi" w:hAnsiTheme="minorHAnsi"/>
            <w:noProof/>
            <w:webHidden/>
            <w:sz w:val="22"/>
            <w:szCs w:val="22"/>
          </w:rPr>
        </w:r>
        <w:r w:rsidR="007B639B" w:rsidRPr="00234277">
          <w:rPr>
            <w:rFonts w:asciiTheme="minorHAnsi" w:hAnsiTheme="minorHAnsi"/>
            <w:noProof/>
            <w:webHidden/>
            <w:sz w:val="22"/>
            <w:szCs w:val="22"/>
          </w:rPr>
          <w:fldChar w:fldCharType="separate"/>
        </w:r>
        <w:r w:rsidR="003D65E2">
          <w:rPr>
            <w:rFonts w:asciiTheme="minorHAnsi" w:hAnsiTheme="minorHAnsi"/>
            <w:noProof/>
            <w:webHidden/>
            <w:sz w:val="22"/>
            <w:szCs w:val="22"/>
          </w:rPr>
          <w:t>12</w:t>
        </w:r>
        <w:r w:rsidR="007B639B" w:rsidRPr="00234277">
          <w:rPr>
            <w:rFonts w:asciiTheme="minorHAnsi" w:hAnsiTheme="minorHAnsi"/>
            <w:noProof/>
            <w:webHidden/>
            <w:sz w:val="22"/>
            <w:szCs w:val="22"/>
          </w:rPr>
          <w:fldChar w:fldCharType="end"/>
        </w:r>
      </w:hyperlink>
    </w:p>
    <w:p w14:paraId="0CCC2826" w14:textId="77777777" w:rsidR="007B639B" w:rsidRPr="00234277" w:rsidRDefault="0037665E">
      <w:pPr>
        <w:pStyle w:val="Obsah1"/>
        <w:rPr>
          <w:rFonts w:asciiTheme="minorHAnsi" w:eastAsiaTheme="minorEastAsia" w:hAnsiTheme="minorHAnsi" w:cstheme="minorBidi"/>
          <w:noProof/>
          <w:sz w:val="22"/>
          <w:szCs w:val="22"/>
          <w:lang w:eastAsia="cs-CZ"/>
        </w:rPr>
      </w:pPr>
      <w:hyperlink w:anchor="_Toc12018387" w:history="1">
        <w:r w:rsidR="007B639B" w:rsidRPr="00234277">
          <w:rPr>
            <w:rStyle w:val="Hypertextovodkaz"/>
            <w:rFonts w:asciiTheme="minorHAnsi" w:hAnsiTheme="minorHAnsi" w:cs="Arial"/>
            <w:noProof/>
            <w:sz w:val="22"/>
            <w:szCs w:val="22"/>
          </w:rPr>
          <w:t>XI.</w:t>
        </w:r>
        <w:r w:rsidR="007B639B" w:rsidRPr="00234277">
          <w:rPr>
            <w:rFonts w:asciiTheme="minorHAnsi" w:eastAsiaTheme="minorEastAsia" w:hAnsiTheme="minorHAnsi" w:cstheme="minorBidi"/>
            <w:noProof/>
            <w:sz w:val="22"/>
            <w:szCs w:val="22"/>
            <w:lang w:eastAsia="cs-CZ"/>
          </w:rPr>
          <w:tab/>
        </w:r>
        <w:r w:rsidR="007B639B" w:rsidRPr="00234277">
          <w:rPr>
            <w:rStyle w:val="Hypertextovodkaz"/>
            <w:rFonts w:asciiTheme="minorHAnsi" w:hAnsiTheme="minorHAnsi" w:cs="Arial"/>
            <w:noProof/>
            <w:sz w:val="22"/>
            <w:szCs w:val="22"/>
          </w:rPr>
          <w:t>Publicity</w:t>
        </w:r>
        <w:r w:rsidR="007B639B" w:rsidRPr="00234277">
          <w:rPr>
            <w:rFonts w:asciiTheme="minorHAnsi" w:hAnsiTheme="minorHAnsi"/>
            <w:noProof/>
            <w:webHidden/>
            <w:sz w:val="22"/>
            <w:szCs w:val="22"/>
          </w:rPr>
          <w:tab/>
        </w:r>
        <w:r w:rsidR="007B639B" w:rsidRPr="00234277">
          <w:rPr>
            <w:rFonts w:asciiTheme="minorHAnsi" w:hAnsiTheme="minorHAnsi"/>
            <w:noProof/>
            <w:webHidden/>
            <w:sz w:val="22"/>
            <w:szCs w:val="22"/>
          </w:rPr>
          <w:fldChar w:fldCharType="begin"/>
        </w:r>
        <w:r w:rsidR="007B639B" w:rsidRPr="00234277">
          <w:rPr>
            <w:rFonts w:asciiTheme="minorHAnsi" w:hAnsiTheme="minorHAnsi"/>
            <w:noProof/>
            <w:webHidden/>
            <w:sz w:val="22"/>
            <w:szCs w:val="22"/>
          </w:rPr>
          <w:instrText xml:space="preserve"> PAGEREF _Toc12018387 \h </w:instrText>
        </w:r>
        <w:r w:rsidR="007B639B" w:rsidRPr="00234277">
          <w:rPr>
            <w:rFonts w:asciiTheme="minorHAnsi" w:hAnsiTheme="minorHAnsi"/>
            <w:noProof/>
            <w:webHidden/>
            <w:sz w:val="22"/>
            <w:szCs w:val="22"/>
          </w:rPr>
        </w:r>
        <w:r w:rsidR="007B639B" w:rsidRPr="00234277">
          <w:rPr>
            <w:rFonts w:asciiTheme="minorHAnsi" w:hAnsiTheme="minorHAnsi"/>
            <w:noProof/>
            <w:webHidden/>
            <w:sz w:val="22"/>
            <w:szCs w:val="22"/>
          </w:rPr>
          <w:fldChar w:fldCharType="separate"/>
        </w:r>
        <w:r w:rsidR="003D65E2">
          <w:rPr>
            <w:rFonts w:asciiTheme="minorHAnsi" w:hAnsiTheme="minorHAnsi"/>
            <w:noProof/>
            <w:webHidden/>
            <w:sz w:val="22"/>
            <w:szCs w:val="22"/>
          </w:rPr>
          <w:t>13</w:t>
        </w:r>
        <w:r w:rsidR="007B639B" w:rsidRPr="00234277">
          <w:rPr>
            <w:rFonts w:asciiTheme="minorHAnsi" w:hAnsiTheme="minorHAnsi"/>
            <w:noProof/>
            <w:webHidden/>
            <w:sz w:val="22"/>
            <w:szCs w:val="22"/>
          </w:rPr>
          <w:fldChar w:fldCharType="end"/>
        </w:r>
      </w:hyperlink>
    </w:p>
    <w:p w14:paraId="0F2D0290" w14:textId="77777777" w:rsidR="007B639B" w:rsidRPr="00234277" w:rsidRDefault="0037665E">
      <w:pPr>
        <w:pStyle w:val="Obsah1"/>
        <w:rPr>
          <w:rFonts w:asciiTheme="minorHAnsi" w:eastAsiaTheme="minorEastAsia" w:hAnsiTheme="minorHAnsi" w:cstheme="minorBidi"/>
          <w:noProof/>
          <w:sz w:val="22"/>
          <w:szCs w:val="22"/>
          <w:lang w:eastAsia="cs-CZ"/>
        </w:rPr>
      </w:pPr>
      <w:hyperlink w:anchor="_Toc12018388" w:history="1">
        <w:r w:rsidR="007B639B" w:rsidRPr="00234277">
          <w:rPr>
            <w:rStyle w:val="Hypertextovodkaz"/>
            <w:rFonts w:asciiTheme="minorHAnsi" w:hAnsiTheme="minorHAnsi" w:cs="Arial"/>
            <w:noProof/>
            <w:sz w:val="22"/>
            <w:szCs w:val="22"/>
          </w:rPr>
          <w:t>XII.</w:t>
        </w:r>
        <w:r w:rsidR="007B639B" w:rsidRPr="00234277">
          <w:rPr>
            <w:rFonts w:asciiTheme="minorHAnsi" w:eastAsiaTheme="minorEastAsia" w:hAnsiTheme="minorHAnsi" w:cstheme="minorBidi"/>
            <w:noProof/>
            <w:sz w:val="22"/>
            <w:szCs w:val="22"/>
            <w:lang w:eastAsia="cs-CZ"/>
          </w:rPr>
          <w:tab/>
        </w:r>
        <w:r w:rsidR="007B639B" w:rsidRPr="00234277">
          <w:rPr>
            <w:rStyle w:val="Hypertextovodkaz"/>
            <w:rFonts w:asciiTheme="minorHAnsi" w:hAnsiTheme="minorHAnsi" w:cs="Arial"/>
            <w:noProof/>
            <w:sz w:val="22"/>
            <w:szCs w:val="22"/>
          </w:rPr>
          <w:t>Modification request</w:t>
        </w:r>
        <w:r w:rsidR="007B639B" w:rsidRPr="00234277">
          <w:rPr>
            <w:rFonts w:asciiTheme="minorHAnsi" w:hAnsiTheme="minorHAnsi"/>
            <w:noProof/>
            <w:webHidden/>
            <w:sz w:val="22"/>
            <w:szCs w:val="22"/>
          </w:rPr>
          <w:tab/>
        </w:r>
        <w:r w:rsidR="007B639B" w:rsidRPr="00234277">
          <w:rPr>
            <w:rFonts w:asciiTheme="minorHAnsi" w:hAnsiTheme="minorHAnsi"/>
            <w:noProof/>
            <w:webHidden/>
            <w:sz w:val="22"/>
            <w:szCs w:val="22"/>
          </w:rPr>
          <w:fldChar w:fldCharType="begin"/>
        </w:r>
        <w:r w:rsidR="007B639B" w:rsidRPr="00234277">
          <w:rPr>
            <w:rFonts w:asciiTheme="minorHAnsi" w:hAnsiTheme="minorHAnsi"/>
            <w:noProof/>
            <w:webHidden/>
            <w:sz w:val="22"/>
            <w:szCs w:val="22"/>
          </w:rPr>
          <w:instrText xml:space="preserve"> PAGEREF _Toc12018388 \h </w:instrText>
        </w:r>
        <w:r w:rsidR="007B639B" w:rsidRPr="00234277">
          <w:rPr>
            <w:rFonts w:asciiTheme="minorHAnsi" w:hAnsiTheme="minorHAnsi"/>
            <w:noProof/>
            <w:webHidden/>
            <w:sz w:val="22"/>
            <w:szCs w:val="22"/>
          </w:rPr>
        </w:r>
        <w:r w:rsidR="007B639B" w:rsidRPr="00234277">
          <w:rPr>
            <w:rFonts w:asciiTheme="minorHAnsi" w:hAnsiTheme="minorHAnsi"/>
            <w:noProof/>
            <w:webHidden/>
            <w:sz w:val="22"/>
            <w:szCs w:val="22"/>
          </w:rPr>
          <w:fldChar w:fldCharType="separate"/>
        </w:r>
        <w:r w:rsidR="003D65E2">
          <w:rPr>
            <w:rFonts w:asciiTheme="minorHAnsi" w:hAnsiTheme="minorHAnsi"/>
            <w:noProof/>
            <w:webHidden/>
            <w:sz w:val="22"/>
            <w:szCs w:val="22"/>
          </w:rPr>
          <w:t>13</w:t>
        </w:r>
        <w:r w:rsidR="007B639B" w:rsidRPr="00234277">
          <w:rPr>
            <w:rFonts w:asciiTheme="minorHAnsi" w:hAnsiTheme="minorHAnsi"/>
            <w:noProof/>
            <w:webHidden/>
            <w:sz w:val="22"/>
            <w:szCs w:val="22"/>
          </w:rPr>
          <w:fldChar w:fldCharType="end"/>
        </w:r>
      </w:hyperlink>
    </w:p>
    <w:p w14:paraId="4CC81019" w14:textId="77777777" w:rsidR="007B639B" w:rsidRPr="00234277" w:rsidRDefault="0037665E">
      <w:pPr>
        <w:pStyle w:val="Obsah1"/>
        <w:rPr>
          <w:rFonts w:asciiTheme="minorHAnsi" w:eastAsiaTheme="minorEastAsia" w:hAnsiTheme="minorHAnsi" w:cstheme="minorBidi"/>
          <w:noProof/>
          <w:sz w:val="22"/>
          <w:szCs w:val="22"/>
          <w:lang w:eastAsia="cs-CZ"/>
        </w:rPr>
      </w:pPr>
      <w:hyperlink w:anchor="_Toc12018389" w:history="1">
        <w:r w:rsidR="007B639B" w:rsidRPr="00234277">
          <w:rPr>
            <w:rStyle w:val="Hypertextovodkaz"/>
            <w:rFonts w:asciiTheme="minorHAnsi" w:hAnsiTheme="minorHAnsi" w:cs="Arial"/>
            <w:noProof/>
            <w:sz w:val="22"/>
            <w:szCs w:val="22"/>
          </w:rPr>
          <w:t>XIII.</w:t>
        </w:r>
        <w:r w:rsidR="007B639B" w:rsidRPr="00234277">
          <w:rPr>
            <w:rFonts w:asciiTheme="minorHAnsi" w:eastAsiaTheme="minorEastAsia" w:hAnsiTheme="minorHAnsi" w:cstheme="minorBidi"/>
            <w:noProof/>
            <w:sz w:val="22"/>
            <w:szCs w:val="22"/>
            <w:lang w:eastAsia="cs-CZ"/>
          </w:rPr>
          <w:tab/>
        </w:r>
        <w:r w:rsidR="007B639B" w:rsidRPr="00234277">
          <w:rPr>
            <w:rStyle w:val="Hypertextovodkaz"/>
            <w:rFonts w:asciiTheme="minorHAnsi" w:hAnsiTheme="minorHAnsi" w:cs="Arial"/>
            <w:noProof/>
            <w:sz w:val="22"/>
            <w:szCs w:val="22"/>
          </w:rPr>
          <w:t>On-site control of the initiative</w:t>
        </w:r>
        <w:r w:rsidR="007B639B" w:rsidRPr="00234277">
          <w:rPr>
            <w:rFonts w:asciiTheme="minorHAnsi" w:hAnsiTheme="minorHAnsi"/>
            <w:noProof/>
            <w:webHidden/>
            <w:sz w:val="22"/>
            <w:szCs w:val="22"/>
          </w:rPr>
          <w:tab/>
        </w:r>
        <w:r w:rsidR="007B639B" w:rsidRPr="00234277">
          <w:rPr>
            <w:rFonts w:asciiTheme="minorHAnsi" w:hAnsiTheme="minorHAnsi"/>
            <w:noProof/>
            <w:webHidden/>
            <w:sz w:val="22"/>
            <w:szCs w:val="22"/>
          </w:rPr>
          <w:fldChar w:fldCharType="begin"/>
        </w:r>
        <w:r w:rsidR="007B639B" w:rsidRPr="00234277">
          <w:rPr>
            <w:rFonts w:asciiTheme="minorHAnsi" w:hAnsiTheme="minorHAnsi"/>
            <w:noProof/>
            <w:webHidden/>
            <w:sz w:val="22"/>
            <w:szCs w:val="22"/>
          </w:rPr>
          <w:instrText xml:space="preserve"> PAGEREF _Toc12018389 \h </w:instrText>
        </w:r>
        <w:r w:rsidR="007B639B" w:rsidRPr="00234277">
          <w:rPr>
            <w:rFonts w:asciiTheme="minorHAnsi" w:hAnsiTheme="minorHAnsi"/>
            <w:noProof/>
            <w:webHidden/>
            <w:sz w:val="22"/>
            <w:szCs w:val="22"/>
          </w:rPr>
        </w:r>
        <w:r w:rsidR="007B639B" w:rsidRPr="00234277">
          <w:rPr>
            <w:rFonts w:asciiTheme="minorHAnsi" w:hAnsiTheme="minorHAnsi"/>
            <w:noProof/>
            <w:webHidden/>
            <w:sz w:val="22"/>
            <w:szCs w:val="22"/>
          </w:rPr>
          <w:fldChar w:fldCharType="separate"/>
        </w:r>
        <w:r w:rsidR="003D65E2">
          <w:rPr>
            <w:rFonts w:asciiTheme="minorHAnsi" w:hAnsiTheme="minorHAnsi"/>
            <w:noProof/>
            <w:webHidden/>
            <w:sz w:val="22"/>
            <w:szCs w:val="22"/>
          </w:rPr>
          <w:t>15</w:t>
        </w:r>
        <w:r w:rsidR="007B639B" w:rsidRPr="00234277">
          <w:rPr>
            <w:rFonts w:asciiTheme="minorHAnsi" w:hAnsiTheme="minorHAnsi"/>
            <w:noProof/>
            <w:webHidden/>
            <w:sz w:val="22"/>
            <w:szCs w:val="22"/>
          </w:rPr>
          <w:fldChar w:fldCharType="end"/>
        </w:r>
      </w:hyperlink>
    </w:p>
    <w:p w14:paraId="321E7B5B" w14:textId="77777777" w:rsidR="007B639B" w:rsidRPr="00234277" w:rsidRDefault="0037665E">
      <w:pPr>
        <w:pStyle w:val="Obsah1"/>
        <w:rPr>
          <w:rFonts w:asciiTheme="minorHAnsi" w:eastAsiaTheme="minorEastAsia" w:hAnsiTheme="minorHAnsi" w:cstheme="minorBidi"/>
          <w:noProof/>
          <w:sz w:val="22"/>
          <w:szCs w:val="22"/>
          <w:lang w:eastAsia="cs-CZ"/>
        </w:rPr>
      </w:pPr>
      <w:hyperlink w:anchor="_Toc12018390" w:history="1">
        <w:r w:rsidR="007B639B" w:rsidRPr="00234277">
          <w:rPr>
            <w:rStyle w:val="Hypertextovodkaz"/>
            <w:rFonts w:asciiTheme="minorHAnsi" w:hAnsiTheme="minorHAnsi" w:cs="Arial"/>
            <w:noProof/>
            <w:sz w:val="22"/>
            <w:szCs w:val="22"/>
          </w:rPr>
          <w:t>XIV.</w:t>
        </w:r>
        <w:r w:rsidR="007B639B" w:rsidRPr="00234277">
          <w:rPr>
            <w:rFonts w:asciiTheme="minorHAnsi" w:eastAsiaTheme="minorEastAsia" w:hAnsiTheme="minorHAnsi" w:cstheme="minorBidi"/>
            <w:noProof/>
            <w:sz w:val="22"/>
            <w:szCs w:val="22"/>
            <w:lang w:eastAsia="cs-CZ"/>
          </w:rPr>
          <w:tab/>
        </w:r>
        <w:r w:rsidR="007B639B" w:rsidRPr="00234277">
          <w:rPr>
            <w:rStyle w:val="Hypertextovodkaz"/>
            <w:rFonts w:asciiTheme="minorHAnsi" w:hAnsiTheme="minorHAnsi" w:cs="Arial"/>
            <w:noProof/>
            <w:sz w:val="22"/>
            <w:szCs w:val="22"/>
          </w:rPr>
          <w:t>Irregularities in the supported initiatives</w:t>
        </w:r>
        <w:r w:rsidR="007B639B" w:rsidRPr="00234277">
          <w:rPr>
            <w:rFonts w:asciiTheme="minorHAnsi" w:hAnsiTheme="minorHAnsi"/>
            <w:noProof/>
            <w:webHidden/>
            <w:sz w:val="22"/>
            <w:szCs w:val="22"/>
          </w:rPr>
          <w:tab/>
        </w:r>
        <w:r w:rsidR="007B639B" w:rsidRPr="00234277">
          <w:rPr>
            <w:rFonts w:asciiTheme="minorHAnsi" w:hAnsiTheme="minorHAnsi"/>
            <w:noProof/>
            <w:webHidden/>
            <w:sz w:val="22"/>
            <w:szCs w:val="22"/>
          </w:rPr>
          <w:fldChar w:fldCharType="begin"/>
        </w:r>
        <w:r w:rsidR="007B639B" w:rsidRPr="00234277">
          <w:rPr>
            <w:rFonts w:asciiTheme="minorHAnsi" w:hAnsiTheme="minorHAnsi"/>
            <w:noProof/>
            <w:webHidden/>
            <w:sz w:val="22"/>
            <w:szCs w:val="22"/>
          </w:rPr>
          <w:instrText xml:space="preserve"> PAGEREF _Toc12018390 \h </w:instrText>
        </w:r>
        <w:r w:rsidR="007B639B" w:rsidRPr="00234277">
          <w:rPr>
            <w:rFonts w:asciiTheme="minorHAnsi" w:hAnsiTheme="minorHAnsi"/>
            <w:noProof/>
            <w:webHidden/>
            <w:sz w:val="22"/>
            <w:szCs w:val="22"/>
          </w:rPr>
        </w:r>
        <w:r w:rsidR="007B639B" w:rsidRPr="00234277">
          <w:rPr>
            <w:rFonts w:asciiTheme="minorHAnsi" w:hAnsiTheme="minorHAnsi"/>
            <w:noProof/>
            <w:webHidden/>
            <w:sz w:val="22"/>
            <w:szCs w:val="22"/>
          </w:rPr>
          <w:fldChar w:fldCharType="separate"/>
        </w:r>
        <w:r w:rsidR="003D65E2">
          <w:rPr>
            <w:rFonts w:asciiTheme="minorHAnsi" w:hAnsiTheme="minorHAnsi"/>
            <w:noProof/>
            <w:webHidden/>
            <w:sz w:val="22"/>
            <w:szCs w:val="22"/>
          </w:rPr>
          <w:t>15</w:t>
        </w:r>
        <w:r w:rsidR="007B639B" w:rsidRPr="00234277">
          <w:rPr>
            <w:rFonts w:asciiTheme="minorHAnsi" w:hAnsiTheme="minorHAnsi"/>
            <w:noProof/>
            <w:webHidden/>
            <w:sz w:val="22"/>
            <w:szCs w:val="22"/>
          </w:rPr>
          <w:fldChar w:fldCharType="end"/>
        </w:r>
      </w:hyperlink>
    </w:p>
    <w:p w14:paraId="566F1797" w14:textId="77777777" w:rsidR="007B639B" w:rsidRPr="00234277" w:rsidRDefault="0037665E">
      <w:pPr>
        <w:pStyle w:val="Obsah1"/>
        <w:rPr>
          <w:rFonts w:asciiTheme="minorHAnsi" w:eastAsiaTheme="minorEastAsia" w:hAnsiTheme="minorHAnsi" w:cstheme="minorBidi"/>
          <w:noProof/>
          <w:sz w:val="22"/>
          <w:szCs w:val="22"/>
          <w:lang w:eastAsia="cs-CZ"/>
        </w:rPr>
      </w:pPr>
      <w:hyperlink w:anchor="_Toc12018391" w:history="1">
        <w:r w:rsidR="007B639B" w:rsidRPr="00234277">
          <w:rPr>
            <w:rStyle w:val="Hypertextovodkaz"/>
            <w:rFonts w:asciiTheme="minorHAnsi" w:hAnsiTheme="minorHAnsi" w:cs="Arial"/>
            <w:noProof/>
            <w:sz w:val="22"/>
            <w:szCs w:val="22"/>
          </w:rPr>
          <w:t>XV.</w:t>
        </w:r>
        <w:r w:rsidR="007B639B" w:rsidRPr="00234277">
          <w:rPr>
            <w:rFonts w:asciiTheme="minorHAnsi" w:eastAsiaTheme="minorEastAsia" w:hAnsiTheme="minorHAnsi" w:cstheme="minorBidi"/>
            <w:noProof/>
            <w:sz w:val="22"/>
            <w:szCs w:val="22"/>
            <w:lang w:eastAsia="cs-CZ"/>
          </w:rPr>
          <w:tab/>
        </w:r>
        <w:r w:rsidR="007B639B" w:rsidRPr="00234277">
          <w:rPr>
            <w:rStyle w:val="Hypertextovodkaz"/>
            <w:rFonts w:asciiTheme="minorHAnsi" w:hAnsiTheme="minorHAnsi" w:cs="Arial"/>
            <w:noProof/>
            <w:sz w:val="22"/>
            <w:szCs w:val="22"/>
          </w:rPr>
          <w:t>Information system CEDR</w:t>
        </w:r>
        <w:r w:rsidR="007B639B" w:rsidRPr="00234277">
          <w:rPr>
            <w:rFonts w:asciiTheme="minorHAnsi" w:hAnsiTheme="minorHAnsi"/>
            <w:noProof/>
            <w:webHidden/>
            <w:sz w:val="22"/>
            <w:szCs w:val="22"/>
          </w:rPr>
          <w:tab/>
        </w:r>
        <w:r w:rsidR="007B639B" w:rsidRPr="00234277">
          <w:rPr>
            <w:rFonts w:asciiTheme="minorHAnsi" w:hAnsiTheme="minorHAnsi"/>
            <w:noProof/>
            <w:webHidden/>
            <w:sz w:val="22"/>
            <w:szCs w:val="22"/>
          </w:rPr>
          <w:fldChar w:fldCharType="begin"/>
        </w:r>
        <w:r w:rsidR="007B639B" w:rsidRPr="00234277">
          <w:rPr>
            <w:rFonts w:asciiTheme="minorHAnsi" w:hAnsiTheme="minorHAnsi"/>
            <w:noProof/>
            <w:webHidden/>
            <w:sz w:val="22"/>
            <w:szCs w:val="22"/>
          </w:rPr>
          <w:instrText xml:space="preserve"> PAGEREF _Toc12018391 \h </w:instrText>
        </w:r>
        <w:r w:rsidR="007B639B" w:rsidRPr="00234277">
          <w:rPr>
            <w:rFonts w:asciiTheme="minorHAnsi" w:hAnsiTheme="minorHAnsi"/>
            <w:noProof/>
            <w:webHidden/>
            <w:sz w:val="22"/>
            <w:szCs w:val="22"/>
          </w:rPr>
        </w:r>
        <w:r w:rsidR="007B639B" w:rsidRPr="00234277">
          <w:rPr>
            <w:rFonts w:asciiTheme="minorHAnsi" w:hAnsiTheme="minorHAnsi"/>
            <w:noProof/>
            <w:webHidden/>
            <w:sz w:val="22"/>
            <w:szCs w:val="22"/>
          </w:rPr>
          <w:fldChar w:fldCharType="separate"/>
        </w:r>
        <w:r w:rsidR="003D65E2">
          <w:rPr>
            <w:rFonts w:asciiTheme="minorHAnsi" w:hAnsiTheme="minorHAnsi"/>
            <w:noProof/>
            <w:webHidden/>
            <w:sz w:val="22"/>
            <w:szCs w:val="22"/>
          </w:rPr>
          <w:t>16</w:t>
        </w:r>
        <w:r w:rsidR="007B639B" w:rsidRPr="00234277">
          <w:rPr>
            <w:rFonts w:asciiTheme="minorHAnsi" w:hAnsiTheme="minorHAnsi"/>
            <w:noProof/>
            <w:webHidden/>
            <w:sz w:val="22"/>
            <w:szCs w:val="22"/>
          </w:rPr>
          <w:fldChar w:fldCharType="end"/>
        </w:r>
      </w:hyperlink>
    </w:p>
    <w:p w14:paraId="7EE8EB45" w14:textId="77777777" w:rsidR="007B639B" w:rsidRPr="00234277" w:rsidRDefault="0037665E">
      <w:pPr>
        <w:pStyle w:val="Obsah1"/>
        <w:rPr>
          <w:rFonts w:asciiTheme="minorHAnsi" w:eastAsiaTheme="minorEastAsia" w:hAnsiTheme="minorHAnsi" w:cstheme="minorBidi"/>
          <w:noProof/>
          <w:sz w:val="22"/>
          <w:szCs w:val="22"/>
          <w:lang w:eastAsia="cs-CZ"/>
        </w:rPr>
      </w:pPr>
      <w:hyperlink w:anchor="_Toc12018392" w:history="1">
        <w:r w:rsidR="007B639B" w:rsidRPr="00234277">
          <w:rPr>
            <w:rStyle w:val="Hypertextovodkaz"/>
            <w:rFonts w:asciiTheme="minorHAnsi" w:hAnsiTheme="minorHAnsi" w:cs="Arial"/>
            <w:noProof/>
            <w:sz w:val="22"/>
            <w:szCs w:val="22"/>
            <w:lang w:val="en-GB"/>
          </w:rPr>
          <w:t>Annexes</w:t>
        </w:r>
        <w:r w:rsidR="007B639B" w:rsidRPr="00234277">
          <w:rPr>
            <w:rFonts w:asciiTheme="minorHAnsi" w:hAnsiTheme="minorHAnsi"/>
            <w:noProof/>
            <w:webHidden/>
            <w:sz w:val="22"/>
            <w:szCs w:val="22"/>
          </w:rPr>
          <w:tab/>
        </w:r>
        <w:r w:rsidR="007B639B" w:rsidRPr="00234277">
          <w:rPr>
            <w:rFonts w:asciiTheme="minorHAnsi" w:hAnsiTheme="minorHAnsi"/>
            <w:noProof/>
            <w:webHidden/>
            <w:sz w:val="22"/>
            <w:szCs w:val="22"/>
          </w:rPr>
          <w:fldChar w:fldCharType="begin"/>
        </w:r>
        <w:r w:rsidR="007B639B" w:rsidRPr="00234277">
          <w:rPr>
            <w:rFonts w:asciiTheme="minorHAnsi" w:hAnsiTheme="minorHAnsi"/>
            <w:noProof/>
            <w:webHidden/>
            <w:sz w:val="22"/>
            <w:szCs w:val="22"/>
          </w:rPr>
          <w:instrText xml:space="preserve"> PAGEREF _Toc12018392 \h </w:instrText>
        </w:r>
        <w:r w:rsidR="007B639B" w:rsidRPr="00234277">
          <w:rPr>
            <w:rFonts w:asciiTheme="minorHAnsi" w:hAnsiTheme="minorHAnsi"/>
            <w:noProof/>
            <w:webHidden/>
            <w:sz w:val="22"/>
            <w:szCs w:val="22"/>
          </w:rPr>
        </w:r>
        <w:r w:rsidR="007B639B" w:rsidRPr="00234277">
          <w:rPr>
            <w:rFonts w:asciiTheme="minorHAnsi" w:hAnsiTheme="minorHAnsi"/>
            <w:noProof/>
            <w:webHidden/>
            <w:sz w:val="22"/>
            <w:szCs w:val="22"/>
          </w:rPr>
          <w:fldChar w:fldCharType="separate"/>
        </w:r>
        <w:r w:rsidR="003D65E2">
          <w:rPr>
            <w:rFonts w:asciiTheme="minorHAnsi" w:hAnsiTheme="minorHAnsi"/>
            <w:noProof/>
            <w:webHidden/>
            <w:sz w:val="22"/>
            <w:szCs w:val="22"/>
          </w:rPr>
          <w:t>18</w:t>
        </w:r>
        <w:r w:rsidR="007B639B" w:rsidRPr="00234277">
          <w:rPr>
            <w:rFonts w:asciiTheme="minorHAnsi" w:hAnsiTheme="minorHAnsi"/>
            <w:noProof/>
            <w:webHidden/>
            <w:sz w:val="22"/>
            <w:szCs w:val="22"/>
          </w:rPr>
          <w:fldChar w:fldCharType="end"/>
        </w:r>
      </w:hyperlink>
    </w:p>
    <w:p w14:paraId="39A2BAF8" w14:textId="77777777" w:rsidR="007E6271" w:rsidRPr="005821DA" w:rsidRDefault="007E6271">
      <w:pPr>
        <w:rPr>
          <w:rFonts w:ascii="Calibri" w:hAnsi="Calibri" w:cs="Arial"/>
          <w:b/>
          <w:bCs/>
          <w:sz w:val="22"/>
          <w:szCs w:val="22"/>
        </w:rPr>
      </w:pPr>
      <w:r w:rsidRPr="00234277">
        <w:rPr>
          <w:rFonts w:asciiTheme="minorHAnsi" w:hAnsiTheme="minorHAnsi" w:cs="Arial"/>
          <w:b/>
          <w:bCs/>
          <w:sz w:val="22"/>
          <w:szCs w:val="22"/>
        </w:rPr>
        <w:fldChar w:fldCharType="end"/>
      </w:r>
    </w:p>
    <w:p w14:paraId="32EB95EF" w14:textId="77777777" w:rsidR="00D72D17" w:rsidRPr="002C5F83" w:rsidRDefault="009604B8" w:rsidP="009D7B58">
      <w:pPr>
        <w:pStyle w:val="Nadpisobsahu"/>
        <w:rPr>
          <w:rFonts w:ascii="Calibri" w:hAnsi="Calibri" w:cs="Arial"/>
          <w:lang w:val="en-GB"/>
        </w:rPr>
      </w:pPr>
      <w:bookmarkStart w:id="0" w:name="_Toc436638855"/>
      <w:r w:rsidRPr="002C5F83">
        <w:rPr>
          <w:rFonts w:ascii="Calibri" w:hAnsi="Calibri" w:cs="Arial"/>
          <w:lang w:val="en-GB"/>
        </w:rPr>
        <w:t>List of abbreviations</w:t>
      </w:r>
      <w:bookmarkEnd w:id="0"/>
    </w:p>
    <w:p w14:paraId="12E3C380" w14:textId="77777777" w:rsidR="00D72D17" w:rsidRPr="002C5F83" w:rsidRDefault="00D72D17" w:rsidP="00C2532C">
      <w:pPr>
        <w:rPr>
          <w:rFonts w:ascii="Calibri" w:hAnsi="Calibri" w:cs="Arial"/>
          <w:b/>
          <w:sz w:val="28"/>
          <w:szCs w:val="2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618"/>
      </w:tblGrid>
      <w:tr w:rsidR="00963B64" w:rsidRPr="002C5F83" w14:paraId="195CDFD2" w14:textId="77777777" w:rsidTr="00D833E9">
        <w:tc>
          <w:tcPr>
            <w:tcW w:w="1668" w:type="dxa"/>
            <w:vAlign w:val="center"/>
          </w:tcPr>
          <w:p w14:paraId="46CFB887" w14:textId="77777777" w:rsidR="00963B64" w:rsidRPr="002C5F83" w:rsidRDefault="000A64D1" w:rsidP="00D833E9">
            <w:pPr>
              <w:spacing w:line="360" w:lineRule="auto"/>
              <w:rPr>
                <w:rFonts w:ascii="Calibri" w:hAnsi="Calibri" w:cs="Arial"/>
                <w:sz w:val="22"/>
                <w:lang w:val="en-GB"/>
              </w:rPr>
            </w:pPr>
            <w:r w:rsidRPr="002C5F83">
              <w:rPr>
                <w:rFonts w:ascii="Calibri" w:hAnsi="Calibri" w:cs="Arial"/>
                <w:sz w:val="22"/>
                <w:lang w:val="en-GB"/>
              </w:rPr>
              <w:t>BF</w:t>
            </w:r>
          </w:p>
        </w:tc>
        <w:tc>
          <w:tcPr>
            <w:tcW w:w="7618" w:type="dxa"/>
            <w:vAlign w:val="center"/>
          </w:tcPr>
          <w:p w14:paraId="29E6E145" w14:textId="77777777" w:rsidR="00C2532C" w:rsidRPr="002C5F83" w:rsidRDefault="001458C2" w:rsidP="00D833E9">
            <w:pPr>
              <w:spacing w:line="360" w:lineRule="auto"/>
              <w:rPr>
                <w:rFonts w:ascii="Calibri" w:hAnsi="Calibri" w:cs="Arial"/>
                <w:sz w:val="22"/>
                <w:lang w:val="en-GB"/>
              </w:rPr>
            </w:pPr>
            <w:r w:rsidRPr="002C5F83">
              <w:rPr>
                <w:rFonts w:ascii="Calibri" w:hAnsi="Calibri" w:cs="Arial"/>
                <w:sz w:val="22"/>
                <w:lang w:val="en-GB"/>
              </w:rPr>
              <w:t>Fund for bilateral relations</w:t>
            </w:r>
          </w:p>
        </w:tc>
      </w:tr>
      <w:tr w:rsidR="00173CE7" w:rsidRPr="002C5F83" w14:paraId="79083B02" w14:textId="77777777" w:rsidTr="00D833E9">
        <w:trPr>
          <w:trHeight w:val="325"/>
        </w:trPr>
        <w:tc>
          <w:tcPr>
            <w:tcW w:w="1668" w:type="dxa"/>
            <w:vAlign w:val="center"/>
          </w:tcPr>
          <w:p w14:paraId="1B034745" w14:textId="77777777" w:rsidR="00173CE7" w:rsidRPr="002C5F83" w:rsidRDefault="00173CE7" w:rsidP="00D833E9">
            <w:pPr>
              <w:spacing w:line="360" w:lineRule="auto"/>
              <w:rPr>
                <w:rFonts w:ascii="Calibri" w:hAnsi="Calibri" w:cs="Arial"/>
                <w:sz w:val="22"/>
                <w:lang w:val="en-GB"/>
              </w:rPr>
            </w:pPr>
            <w:r>
              <w:rPr>
                <w:rFonts w:ascii="Calibri" w:hAnsi="Calibri" w:cs="Arial"/>
                <w:sz w:val="22"/>
                <w:lang w:val="en-GB"/>
              </w:rPr>
              <w:t>CA</w:t>
            </w:r>
          </w:p>
        </w:tc>
        <w:tc>
          <w:tcPr>
            <w:tcW w:w="7618" w:type="dxa"/>
            <w:vAlign w:val="center"/>
          </w:tcPr>
          <w:p w14:paraId="67D1DC95" w14:textId="77777777" w:rsidR="00173CE7" w:rsidRPr="002C5F83" w:rsidRDefault="00173CE7" w:rsidP="00D833E9">
            <w:pPr>
              <w:rPr>
                <w:rFonts w:ascii="Calibri" w:hAnsi="Calibri" w:cs="Arial"/>
                <w:sz w:val="22"/>
                <w:lang w:val="en-GB"/>
              </w:rPr>
            </w:pPr>
            <w:r>
              <w:rPr>
                <w:rFonts w:ascii="Calibri" w:hAnsi="Calibri" w:cs="Arial"/>
                <w:sz w:val="22"/>
                <w:lang w:val="en-GB"/>
              </w:rPr>
              <w:t>Certifying Authority</w:t>
            </w:r>
          </w:p>
        </w:tc>
      </w:tr>
      <w:tr w:rsidR="000F33B2" w:rsidRPr="002C5F83" w14:paraId="3D8086BC" w14:textId="77777777" w:rsidTr="00D833E9">
        <w:trPr>
          <w:trHeight w:val="325"/>
        </w:trPr>
        <w:tc>
          <w:tcPr>
            <w:tcW w:w="1668" w:type="dxa"/>
            <w:vAlign w:val="center"/>
          </w:tcPr>
          <w:p w14:paraId="4BCCB7BC" w14:textId="77777777" w:rsidR="000F33B2" w:rsidRPr="002C5F83" w:rsidRDefault="006B1F72" w:rsidP="00D833E9">
            <w:pPr>
              <w:spacing w:line="360" w:lineRule="auto"/>
              <w:rPr>
                <w:rFonts w:ascii="Calibri" w:hAnsi="Calibri" w:cs="Arial"/>
                <w:sz w:val="22"/>
                <w:lang w:val="en-GB"/>
              </w:rPr>
            </w:pPr>
            <w:r w:rsidRPr="002C5F83">
              <w:rPr>
                <w:rFonts w:ascii="Calibri" w:hAnsi="Calibri" w:cs="Arial"/>
                <w:sz w:val="22"/>
                <w:lang w:val="en-GB"/>
              </w:rPr>
              <w:t>CEDR</w:t>
            </w:r>
          </w:p>
        </w:tc>
        <w:tc>
          <w:tcPr>
            <w:tcW w:w="7618" w:type="dxa"/>
            <w:vAlign w:val="center"/>
          </w:tcPr>
          <w:p w14:paraId="07B17274" w14:textId="77777777" w:rsidR="000F33B2" w:rsidRPr="002C5F83" w:rsidRDefault="00AF3DE1" w:rsidP="00D833E9">
            <w:pPr>
              <w:rPr>
                <w:rFonts w:ascii="Calibri" w:hAnsi="Calibri" w:cs="Arial"/>
                <w:sz w:val="22"/>
                <w:lang w:val="en-GB"/>
              </w:rPr>
            </w:pPr>
            <w:r w:rsidRPr="002C5F83">
              <w:rPr>
                <w:rFonts w:ascii="Calibri" w:hAnsi="Calibri" w:cs="Arial"/>
                <w:sz w:val="22"/>
                <w:lang w:val="en-GB"/>
              </w:rPr>
              <w:t>Information</w:t>
            </w:r>
            <w:r w:rsidR="006B1F72" w:rsidRPr="002C5F83">
              <w:rPr>
                <w:rFonts w:ascii="Calibri" w:hAnsi="Calibri" w:cs="Arial"/>
                <w:sz w:val="22"/>
                <w:lang w:val="en-GB"/>
              </w:rPr>
              <w:t xml:space="preserve"> system </w:t>
            </w:r>
            <w:r w:rsidRPr="002C5F83">
              <w:rPr>
                <w:rFonts w:ascii="Calibri" w:hAnsi="Calibri" w:cs="Arial"/>
                <w:sz w:val="22"/>
                <w:lang w:val="en-GB"/>
              </w:rPr>
              <w:t xml:space="preserve">(IS) </w:t>
            </w:r>
            <w:r w:rsidR="006B1F72" w:rsidRPr="002C5F83">
              <w:rPr>
                <w:rFonts w:ascii="Calibri" w:hAnsi="Calibri" w:cs="Arial"/>
                <w:sz w:val="22"/>
                <w:lang w:val="en-GB"/>
              </w:rPr>
              <w:t>for administration of initiatives and projects</w:t>
            </w:r>
          </w:p>
        </w:tc>
      </w:tr>
      <w:tr w:rsidR="00852CEB" w:rsidRPr="002C5F83" w14:paraId="3DEEECF3" w14:textId="77777777" w:rsidTr="00D833E9">
        <w:trPr>
          <w:trHeight w:val="325"/>
        </w:trPr>
        <w:tc>
          <w:tcPr>
            <w:tcW w:w="1668" w:type="dxa"/>
            <w:vAlign w:val="center"/>
          </w:tcPr>
          <w:p w14:paraId="06BDB5CA" w14:textId="77777777" w:rsidR="00852CEB" w:rsidRPr="002C5F83" w:rsidRDefault="0092045F" w:rsidP="00D833E9">
            <w:pPr>
              <w:spacing w:line="360" w:lineRule="auto"/>
              <w:rPr>
                <w:rFonts w:ascii="Calibri" w:hAnsi="Calibri" w:cs="Arial"/>
                <w:sz w:val="22"/>
                <w:lang w:val="en-GB"/>
              </w:rPr>
            </w:pPr>
            <w:r w:rsidRPr="002C5F83">
              <w:rPr>
                <w:rFonts w:ascii="Calibri" w:hAnsi="Calibri" w:cs="Arial"/>
                <w:sz w:val="22"/>
                <w:lang w:val="en-GB"/>
              </w:rPr>
              <w:t>Donor states</w:t>
            </w:r>
          </w:p>
        </w:tc>
        <w:tc>
          <w:tcPr>
            <w:tcW w:w="7618" w:type="dxa"/>
            <w:vAlign w:val="center"/>
          </w:tcPr>
          <w:p w14:paraId="36F3B18B" w14:textId="77777777" w:rsidR="00852CEB" w:rsidRPr="002C5F83" w:rsidRDefault="0092045F" w:rsidP="00D833E9">
            <w:pPr>
              <w:spacing w:line="360" w:lineRule="auto"/>
              <w:rPr>
                <w:rFonts w:ascii="Calibri" w:hAnsi="Calibri" w:cs="Arial"/>
                <w:sz w:val="22"/>
                <w:lang w:val="en-GB"/>
              </w:rPr>
            </w:pPr>
            <w:r w:rsidRPr="002C5F83">
              <w:rPr>
                <w:rFonts w:ascii="Calibri" w:hAnsi="Calibri" w:cs="Arial"/>
                <w:sz w:val="22"/>
                <w:lang w:val="en-GB"/>
              </w:rPr>
              <w:t>Iceland</w:t>
            </w:r>
            <w:r w:rsidR="00773AE5" w:rsidRPr="002C5F83">
              <w:rPr>
                <w:rFonts w:ascii="Calibri" w:hAnsi="Calibri" w:cs="Arial"/>
                <w:sz w:val="22"/>
                <w:lang w:val="en-GB"/>
              </w:rPr>
              <w:t>,</w:t>
            </w:r>
            <w:r w:rsidRPr="002C5F83">
              <w:rPr>
                <w:rFonts w:ascii="Calibri" w:hAnsi="Calibri" w:cs="Arial"/>
                <w:sz w:val="22"/>
                <w:lang w:val="en-GB"/>
              </w:rPr>
              <w:t xml:space="preserve"> Liechtenstein</w:t>
            </w:r>
            <w:r w:rsidR="00773AE5" w:rsidRPr="002C5F83">
              <w:rPr>
                <w:rFonts w:ascii="Calibri" w:hAnsi="Calibri" w:cs="Arial"/>
                <w:sz w:val="22"/>
                <w:lang w:val="en-GB"/>
              </w:rPr>
              <w:t xml:space="preserve"> and Norway</w:t>
            </w:r>
          </w:p>
        </w:tc>
      </w:tr>
      <w:tr w:rsidR="00C04D5B" w:rsidRPr="002C5F83" w14:paraId="76D92D58" w14:textId="77777777" w:rsidTr="00D833E9">
        <w:tc>
          <w:tcPr>
            <w:tcW w:w="1668" w:type="dxa"/>
            <w:vAlign w:val="center"/>
          </w:tcPr>
          <w:p w14:paraId="1204FCBF" w14:textId="77777777" w:rsidR="00C04D5B" w:rsidRPr="002C5F83" w:rsidRDefault="00C04D5B" w:rsidP="00D833E9">
            <w:pPr>
              <w:spacing w:line="360" w:lineRule="auto"/>
              <w:rPr>
                <w:rFonts w:ascii="Calibri" w:hAnsi="Calibri" w:cs="Arial"/>
                <w:sz w:val="22"/>
                <w:lang w:val="en-GB"/>
              </w:rPr>
            </w:pPr>
            <w:r w:rsidRPr="002C5F83">
              <w:rPr>
                <w:rFonts w:ascii="Calibri" w:hAnsi="Calibri" w:cs="Arial"/>
                <w:sz w:val="22"/>
                <w:lang w:val="en-GB"/>
              </w:rPr>
              <w:t>CZK</w:t>
            </w:r>
          </w:p>
        </w:tc>
        <w:tc>
          <w:tcPr>
            <w:tcW w:w="7618" w:type="dxa"/>
            <w:vAlign w:val="center"/>
          </w:tcPr>
          <w:p w14:paraId="6460F663" w14:textId="77777777" w:rsidR="00C04D5B" w:rsidRPr="002C5F83" w:rsidRDefault="00C04D5B" w:rsidP="00D833E9">
            <w:pPr>
              <w:spacing w:line="360" w:lineRule="auto"/>
              <w:rPr>
                <w:rFonts w:ascii="Calibri" w:hAnsi="Calibri" w:cs="Arial"/>
                <w:sz w:val="22"/>
                <w:lang w:val="en-GB"/>
              </w:rPr>
            </w:pPr>
            <w:r w:rsidRPr="002C5F83">
              <w:rPr>
                <w:rFonts w:ascii="Calibri" w:hAnsi="Calibri" w:cs="Arial"/>
                <w:sz w:val="22"/>
                <w:lang w:val="en-GB"/>
              </w:rPr>
              <w:t>Czech crown</w:t>
            </w:r>
          </w:p>
        </w:tc>
      </w:tr>
      <w:tr w:rsidR="00C04D5B" w:rsidRPr="002C5F83" w14:paraId="308035DC" w14:textId="77777777" w:rsidTr="00D833E9">
        <w:tc>
          <w:tcPr>
            <w:tcW w:w="1668" w:type="dxa"/>
            <w:vAlign w:val="center"/>
          </w:tcPr>
          <w:p w14:paraId="04AD9311" w14:textId="77777777" w:rsidR="00C04D5B" w:rsidRPr="002C5F83" w:rsidRDefault="00C04D5B" w:rsidP="00D833E9">
            <w:pPr>
              <w:spacing w:line="360" w:lineRule="auto"/>
              <w:rPr>
                <w:rFonts w:ascii="Calibri" w:hAnsi="Calibri" w:cs="Arial"/>
                <w:sz w:val="22"/>
                <w:lang w:val="en-GB"/>
              </w:rPr>
            </w:pPr>
            <w:r w:rsidRPr="002C5F83">
              <w:rPr>
                <w:rFonts w:ascii="Calibri" w:hAnsi="Calibri" w:cs="Arial"/>
                <w:sz w:val="22"/>
                <w:lang w:val="en-GB"/>
              </w:rPr>
              <w:t>EEA</w:t>
            </w:r>
          </w:p>
        </w:tc>
        <w:tc>
          <w:tcPr>
            <w:tcW w:w="7618" w:type="dxa"/>
            <w:vAlign w:val="center"/>
          </w:tcPr>
          <w:p w14:paraId="11EF9DAA" w14:textId="77777777" w:rsidR="00C04D5B" w:rsidRPr="002C5F83" w:rsidRDefault="00C04D5B" w:rsidP="00D833E9">
            <w:pPr>
              <w:spacing w:line="360" w:lineRule="auto"/>
              <w:rPr>
                <w:rFonts w:ascii="Calibri" w:hAnsi="Calibri" w:cs="Arial"/>
                <w:sz w:val="22"/>
                <w:lang w:val="en-GB"/>
              </w:rPr>
            </w:pPr>
            <w:r w:rsidRPr="002C5F83">
              <w:rPr>
                <w:rFonts w:ascii="Calibri" w:hAnsi="Calibri" w:cs="Arial"/>
                <w:sz w:val="22"/>
                <w:lang w:val="en-GB"/>
              </w:rPr>
              <w:t>European Economic Area</w:t>
            </w:r>
          </w:p>
        </w:tc>
      </w:tr>
      <w:tr w:rsidR="00C04D5B" w:rsidRPr="002C5F83" w14:paraId="660399C2" w14:textId="77777777" w:rsidTr="00D833E9">
        <w:tc>
          <w:tcPr>
            <w:tcW w:w="1668" w:type="dxa"/>
            <w:vAlign w:val="center"/>
          </w:tcPr>
          <w:p w14:paraId="419F0E1E" w14:textId="77777777" w:rsidR="00C04D5B" w:rsidRPr="002C5F83" w:rsidRDefault="00C04D5B" w:rsidP="00D833E9">
            <w:pPr>
              <w:spacing w:line="360" w:lineRule="auto"/>
              <w:rPr>
                <w:rFonts w:ascii="Calibri" w:hAnsi="Calibri" w:cs="Arial"/>
                <w:sz w:val="22"/>
                <w:lang w:val="en-GB"/>
              </w:rPr>
            </w:pPr>
            <w:r w:rsidRPr="002C5F83">
              <w:rPr>
                <w:rFonts w:ascii="Calibri" w:hAnsi="Calibri" w:cs="Arial"/>
                <w:sz w:val="22"/>
                <w:lang w:val="en-GB"/>
              </w:rPr>
              <w:t>EUR</w:t>
            </w:r>
          </w:p>
        </w:tc>
        <w:tc>
          <w:tcPr>
            <w:tcW w:w="7618" w:type="dxa"/>
            <w:vAlign w:val="center"/>
          </w:tcPr>
          <w:p w14:paraId="0DED5C89" w14:textId="77777777" w:rsidR="00C04D5B" w:rsidRPr="002C5F83" w:rsidRDefault="00C04D5B" w:rsidP="00D833E9">
            <w:pPr>
              <w:spacing w:line="360" w:lineRule="auto"/>
              <w:rPr>
                <w:rFonts w:ascii="Calibri" w:hAnsi="Calibri" w:cs="Arial"/>
                <w:sz w:val="22"/>
                <w:lang w:val="en-GB"/>
              </w:rPr>
            </w:pPr>
            <w:r w:rsidRPr="002C5F83">
              <w:rPr>
                <w:rFonts w:ascii="Calibri" w:hAnsi="Calibri" w:cs="Arial"/>
                <w:sz w:val="22"/>
                <w:lang w:val="en-GB"/>
              </w:rPr>
              <w:t>Euro / €</w:t>
            </w:r>
          </w:p>
        </w:tc>
      </w:tr>
      <w:tr w:rsidR="00F203E3" w:rsidRPr="002C5F83" w14:paraId="2A2D5356" w14:textId="77777777" w:rsidTr="00D833E9">
        <w:tc>
          <w:tcPr>
            <w:tcW w:w="1668" w:type="dxa"/>
            <w:vAlign w:val="center"/>
          </w:tcPr>
          <w:p w14:paraId="332E84D7" w14:textId="77777777" w:rsidR="00F203E3" w:rsidRPr="002C5F83" w:rsidRDefault="00F203E3" w:rsidP="00D833E9">
            <w:pPr>
              <w:spacing w:line="360" w:lineRule="auto"/>
              <w:rPr>
                <w:rFonts w:ascii="Calibri" w:hAnsi="Calibri" w:cs="Arial"/>
                <w:sz w:val="22"/>
                <w:lang w:val="en-GB"/>
              </w:rPr>
            </w:pPr>
            <w:r w:rsidRPr="002C5F83">
              <w:rPr>
                <w:rFonts w:ascii="Calibri" w:hAnsi="Calibri" w:cs="Arial"/>
                <w:sz w:val="22"/>
                <w:lang w:val="en-GB"/>
              </w:rPr>
              <w:t xml:space="preserve">FB </w:t>
            </w:r>
          </w:p>
        </w:tc>
        <w:tc>
          <w:tcPr>
            <w:tcW w:w="7618" w:type="dxa"/>
            <w:vAlign w:val="center"/>
          </w:tcPr>
          <w:p w14:paraId="1AAAEC06" w14:textId="77777777" w:rsidR="00F203E3" w:rsidRPr="002C5F83" w:rsidRDefault="00F203E3" w:rsidP="006F26BE">
            <w:pPr>
              <w:rPr>
                <w:rFonts w:ascii="Calibri" w:hAnsi="Calibri" w:cs="Arial"/>
                <w:sz w:val="22"/>
                <w:lang w:val="en-GB"/>
              </w:rPr>
            </w:pPr>
            <w:r w:rsidRPr="002C5F83">
              <w:rPr>
                <w:rFonts w:ascii="Calibri" w:hAnsi="Calibri" w:cs="Arial"/>
                <w:sz w:val="22"/>
                <w:lang w:val="en-GB"/>
              </w:rPr>
              <w:t>Final beneficiary</w:t>
            </w:r>
          </w:p>
        </w:tc>
      </w:tr>
      <w:tr w:rsidR="00C04D5B" w:rsidRPr="002C5F83" w14:paraId="27357199" w14:textId="77777777" w:rsidTr="00D833E9">
        <w:trPr>
          <w:trHeight w:val="325"/>
        </w:trPr>
        <w:tc>
          <w:tcPr>
            <w:tcW w:w="1668" w:type="dxa"/>
            <w:vAlign w:val="center"/>
          </w:tcPr>
          <w:p w14:paraId="27E2C3B7" w14:textId="77777777" w:rsidR="00C04D5B" w:rsidRPr="002C5F83" w:rsidRDefault="00A17EBA" w:rsidP="00D833E9">
            <w:pPr>
              <w:spacing w:line="360" w:lineRule="auto"/>
              <w:rPr>
                <w:rFonts w:ascii="Calibri" w:hAnsi="Calibri" w:cs="Arial"/>
                <w:sz w:val="22"/>
                <w:lang w:val="en-GB"/>
              </w:rPr>
            </w:pPr>
            <w:r w:rsidRPr="002C5F83">
              <w:rPr>
                <w:rFonts w:ascii="Calibri" w:hAnsi="Calibri" w:cs="Arial"/>
                <w:sz w:val="22"/>
                <w:lang w:val="en-GB"/>
              </w:rPr>
              <w:t>JCBF</w:t>
            </w:r>
          </w:p>
        </w:tc>
        <w:tc>
          <w:tcPr>
            <w:tcW w:w="7618" w:type="dxa"/>
            <w:vAlign w:val="center"/>
          </w:tcPr>
          <w:p w14:paraId="417B032B" w14:textId="77777777" w:rsidR="00C04D5B" w:rsidRPr="002C5F83" w:rsidRDefault="00A17EBA" w:rsidP="00D833E9">
            <w:pPr>
              <w:spacing w:line="360" w:lineRule="auto"/>
              <w:rPr>
                <w:rFonts w:ascii="Calibri" w:hAnsi="Calibri" w:cs="Arial"/>
                <w:sz w:val="22"/>
                <w:lang w:val="en-GB"/>
              </w:rPr>
            </w:pPr>
            <w:r w:rsidRPr="002C5F83">
              <w:rPr>
                <w:rFonts w:ascii="Calibri" w:hAnsi="Calibri" w:cs="Arial"/>
                <w:sz w:val="22"/>
                <w:lang w:val="en-GB"/>
              </w:rPr>
              <w:t>Joint Committee for Bilateral Funds</w:t>
            </w:r>
          </w:p>
        </w:tc>
      </w:tr>
      <w:tr w:rsidR="00C04D5B" w:rsidRPr="002C5F83" w14:paraId="189DA0DE" w14:textId="77777777" w:rsidTr="00D833E9">
        <w:tc>
          <w:tcPr>
            <w:tcW w:w="1668" w:type="dxa"/>
            <w:vAlign w:val="center"/>
          </w:tcPr>
          <w:p w14:paraId="4853C06A" w14:textId="77777777" w:rsidR="00C04D5B" w:rsidRPr="002C5F83" w:rsidRDefault="00C04D5B" w:rsidP="00D833E9">
            <w:pPr>
              <w:spacing w:line="360" w:lineRule="auto"/>
              <w:rPr>
                <w:rFonts w:ascii="Calibri" w:hAnsi="Calibri" w:cs="Arial"/>
                <w:sz w:val="22"/>
                <w:lang w:val="en-GB"/>
              </w:rPr>
            </w:pPr>
            <w:r w:rsidRPr="002C5F83">
              <w:rPr>
                <w:rFonts w:ascii="Calibri" w:hAnsi="Calibri" w:cs="Arial"/>
                <w:sz w:val="22"/>
                <w:lang w:val="en-GB"/>
              </w:rPr>
              <w:t>N</w:t>
            </w:r>
            <w:r w:rsidR="001B54C4" w:rsidRPr="002C5F83">
              <w:rPr>
                <w:rFonts w:ascii="Calibri" w:hAnsi="Calibri" w:cs="Arial"/>
                <w:sz w:val="22"/>
                <w:lang w:val="en-GB"/>
              </w:rPr>
              <w:t>F</w:t>
            </w:r>
            <w:r w:rsidRPr="002C5F83">
              <w:rPr>
                <w:rFonts w:ascii="Calibri" w:hAnsi="Calibri" w:cs="Arial"/>
                <w:sz w:val="22"/>
                <w:lang w:val="en-GB"/>
              </w:rPr>
              <w:t>P</w:t>
            </w:r>
          </w:p>
        </w:tc>
        <w:tc>
          <w:tcPr>
            <w:tcW w:w="7618" w:type="dxa"/>
            <w:vAlign w:val="center"/>
          </w:tcPr>
          <w:p w14:paraId="50098770" w14:textId="77777777" w:rsidR="00C04D5B" w:rsidRPr="002C5F83" w:rsidRDefault="00C04D5B" w:rsidP="00D833E9">
            <w:pPr>
              <w:spacing w:line="360" w:lineRule="auto"/>
              <w:rPr>
                <w:rFonts w:ascii="Calibri" w:hAnsi="Calibri" w:cs="Arial"/>
                <w:sz w:val="22"/>
                <w:lang w:val="en-GB"/>
              </w:rPr>
            </w:pPr>
            <w:r w:rsidRPr="002C5F83">
              <w:rPr>
                <w:rFonts w:ascii="Calibri" w:hAnsi="Calibri" w:cs="Arial"/>
                <w:sz w:val="22"/>
                <w:lang w:val="en-GB"/>
              </w:rPr>
              <w:t xml:space="preserve">National </w:t>
            </w:r>
            <w:r w:rsidR="001B54C4" w:rsidRPr="002C5F83">
              <w:rPr>
                <w:rFonts w:ascii="Calibri" w:hAnsi="Calibri" w:cs="Arial"/>
                <w:sz w:val="22"/>
                <w:lang w:val="en-GB"/>
              </w:rPr>
              <w:t>Focal</w:t>
            </w:r>
            <w:r w:rsidRPr="002C5F83">
              <w:rPr>
                <w:rFonts w:ascii="Calibri" w:hAnsi="Calibri" w:cs="Arial"/>
                <w:sz w:val="22"/>
                <w:lang w:val="en-GB"/>
              </w:rPr>
              <w:t xml:space="preserve"> Point</w:t>
            </w:r>
          </w:p>
        </w:tc>
      </w:tr>
      <w:tr w:rsidR="00084FA5" w:rsidRPr="002C5F83" w14:paraId="2DB724F9" w14:textId="77777777" w:rsidTr="00D833E9">
        <w:tc>
          <w:tcPr>
            <w:tcW w:w="1668" w:type="dxa"/>
            <w:vAlign w:val="center"/>
          </w:tcPr>
          <w:p w14:paraId="72311B91" w14:textId="77777777" w:rsidR="00084FA5" w:rsidRPr="002C5F83" w:rsidRDefault="00084FA5" w:rsidP="00D833E9">
            <w:pPr>
              <w:spacing w:line="360" w:lineRule="auto"/>
              <w:rPr>
                <w:rFonts w:ascii="Calibri" w:hAnsi="Calibri" w:cs="Arial"/>
                <w:sz w:val="22"/>
                <w:lang w:val="en-GB"/>
              </w:rPr>
            </w:pPr>
            <w:r w:rsidRPr="002C5F83">
              <w:rPr>
                <w:rFonts w:ascii="Calibri" w:hAnsi="Calibri" w:cs="Arial"/>
                <w:sz w:val="22"/>
                <w:lang w:val="en-GB"/>
              </w:rPr>
              <w:t>OUS</w:t>
            </w:r>
          </w:p>
        </w:tc>
        <w:tc>
          <w:tcPr>
            <w:tcW w:w="7618" w:type="dxa"/>
            <w:vAlign w:val="center"/>
          </w:tcPr>
          <w:p w14:paraId="60FB8F59" w14:textId="77777777" w:rsidR="00084FA5" w:rsidRPr="002C5F83" w:rsidRDefault="00084FA5" w:rsidP="00D833E9">
            <w:pPr>
              <w:spacing w:line="360" w:lineRule="auto"/>
              <w:rPr>
                <w:rFonts w:ascii="Calibri" w:hAnsi="Calibri" w:cs="Arial"/>
                <w:sz w:val="22"/>
                <w:lang w:val="en-GB"/>
              </w:rPr>
            </w:pPr>
            <w:r w:rsidRPr="002C5F83">
              <w:rPr>
                <w:rFonts w:ascii="Calibri" w:hAnsi="Calibri" w:cs="Arial"/>
                <w:sz w:val="22"/>
                <w:lang w:val="en-GB"/>
              </w:rPr>
              <w:t>Organizational Unit of State</w:t>
            </w:r>
          </w:p>
        </w:tc>
      </w:tr>
      <w:tr w:rsidR="00084FA5" w:rsidRPr="002C5F83" w14:paraId="2AA6D054" w14:textId="77777777" w:rsidTr="00D833E9">
        <w:tc>
          <w:tcPr>
            <w:tcW w:w="1668" w:type="dxa"/>
            <w:vAlign w:val="center"/>
          </w:tcPr>
          <w:p w14:paraId="66121D8D" w14:textId="77777777" w:rsidR="00084FA5" w:rsidRPr="002C5F83" w:rsidRDefault="00084FA5" w:rsidP="00D833E9">
            <w:pPr>
              <w:spacing w:line="360" w:lineRule="auto"/>
              <w:rPr>
                <w:rFonts w:ascii="Calibri" w:hAnsi="Calibri" w:cs="Arial"/>
                <w:sz w:val="22"/>
                <w:lang w:val="en-GB"/>
              </w:rPr>
            </w:pPr>
            <w:r w:rsidRPr="002C5F83">
              <w:rPr>
                <w:rFonts w:ascii="Calibri" w:hAnsi="Calibri" w:cs="Arial"/>
                <w:sz w:val="22"/>
                <w:lang w:val="en-GB"/>
              </w:rPr>
              <w:t>SCO</w:t>
            </w:r>
          </w:p>
        </w:tc>
        <w:tc>
          <w:tcPr>
            <w:tcW w:w="7618" w:type="dxa"/>
            <w:vAlign w:val="center"/>
          </w:tcPr>
          <w:p w14:paraId="600493CC" w14:textId="77777777" w:rsidR="00084FA5" w:rsidRPr="002C5F83" w:rsidRDefault="00084FA5" w:rsidP="00D833E9">
            <w:pPr>
              <w:spacing w:line="360" w:lineRule="auto"/>
              <w:rPr>
                <w:rFonts w:ascii="Calibri" w:hAnsi="Calibri" w:cs="Arial"/>
                <w:sz w:val="22"/>
                <w:lang w:val="en-GB"/>
              </w:rPr>
            </w:pPr>
            <w:r w:rsidRPr="002C5F83">
              <w:rPr>
                <w:rFonts w:ascii="Calibri" w:hAnsi="Calibri" w:cs="Arial"/>
                <w:sz w:val="22"/>
                <w:lang w:val="en-GB"/>
              </w:rPr>
              <w:t>State Contributory Organization</w:t>
            </w:r>
          </w:p>
        </w:tc>
      </w:tr>
      <w:tr w:rsidR="008C139D" w:rsidRPr="002C5F83" w14:paraId="49EBCC92" w14:textId="77777777" w:rsidTr="00D833E9">
        <w:tc>
          <w:tcPr>
            <w:tcW w:w="1668" w:type="dxa"/>
            <w:vAlign w:val="center"/>
          </w:tcPr>
          <w:p w14:paraId="4948DA2B" w14:textId="77777777" w:rsidR="008C139D" w:rsidRPr="002C5F83" w:rsidRDefault="008C139D" w:rsidP="00D833E9">
            <w:pPr>
              <w:spacing w:line="360" w:lineRule="auto"/>
              <w:rPr>
                <w:rStyle w:val="hps"/>
                <w:rFonts w:ascii="Calibri" w:hAnsi="Calibri" w:cs="Arial"/>
                <w:color w:val="222222"/>
                <w:sz w:val="22"/>
                <w:lang w:val="en-GB"/>
              </w:rPr>
            </w:pPr>
            <w:r w:rsidRPr="002C5F83">
              <w:rPr>
                <w:rStyle w:val="hps"/>
                <w:rFonts w:ascii="Calibri" w:hAnsi="Calibri" w:cs="Arial"/>
                <w:color w:val="222222"/>
                <w:sz w:val="22"/>
                <w:lang w:val="en-GB"/>
              </w:rPr>
              <w:t>VAT</w:t>
            </w:r>
          </w:p>
        </w:tc>
        <w:tc>
          <w:tcPr>
            <w:tcW w:w="7618" w:type="dxa"/>
            <w:vAlign w:val="center"/>
          </w:tcPr>
          <w:p w14:paraId="0AE68E3F" w14:textId="77777777" w:rsidR="008C139D" w:rsidRPr="002C5F83" w:rsidRDefault="008C139D" w:rsidP="00D833E9">
            <w:pPr>
              <w:spacing w:line="360" w:lineRule="auto"/>
              <w:rPr>
                <w:rStyle w:val="hps"/>
                <w:rFonts w:ascii="Calibri" w:hAnsi="Calibri" w:cs="Arial"/>
                <w:color w:val="222222"/>
                <w:sz w:val="22"/>
                <w:lang w:val="en-GB"/>
              </w:rPr>
            </w:pPr>
            <w:r w:rsidRPr="002C5F83">
              <w:rPr>
                <w:rStyle w:val="hps"/>
                <w:rFonts w:ascii="Calibri" w:hAnsi="Calibri" w:cs="Arial"/>
                <w:color w:val="222222"/>
                <w:sz w:val="22"/>
                <w:lang w:val="en-GB"/>
              </w:rPr>
              <w:t>Value added tax</w:t>
            </w:r>
          </w:p>
        </w:tc>
      </w:tr>
    </w:tbl>
    <w:p w14:paraId="7613D407" w14:textId="77777777" w:rsidR="00E916CE" w:rsidRPr="002C5F83" w:rsidRDefault="00E916CE" w:rsidP="00D72D17">
      <w:pPr>
        <w:rPr>
          <w:rFonts w:ascii="Calibri" w:hAnsi="Calibri" w:cs="Arial"/>
          <w:b/>
          <w:sz w:val="28"/>
          <w:szCs w:val="28"/>
          <w:lang w:val="en-GB"/>
        </w:rPr>
      </w:pPr>
    </w:p>
    <w:p w14:paraId="71BA0C52" w14:textId="77777777" w:rsidR="00D72D17" w:rsidRPr="002C5F83" w:rsidRDefault="00E916CE" w:rsidP="00E916CE">
      <w:pPr>
        <w:pStyle w:val="Nadpis1"/>
        <w:spacing w:before="240" w:after="240"/>
        <w:ind w:left="431" w:hanging="431"/>
        <w:rPr>
          <w:rFonts w:ascii="Calibri" w:hAnsi="Calibri" w:cs="Arial"/>
          <w:lang w:val="en-GB"/>
        </w:rPr>
      </w:pPr>
      <w:r>
        <w:rPr>
          <w:b w:val="0"/>
          <w:lang w:val="en-GB"/>
        </w:rPr>
        <w:br w:type="page"/>
      </w:r>
      <w:bookmarkStart w:id="1" w:name="_Toc436638856"/>
      <w:bookmarkStart w:id="2" w:name="_Toc12018377"/>
      <w:r w:rsidR="009604B8" w:rsidRPr="002C5F83">
        <w:rPr>
          <w:rFonts w:ascii="Calibri" w:hAnsi="Calibri" w:cs="Arial"/>
          <w:lang w:val="en-GB"/>
        </w:rPr>
        <w:lastRenderedPageBreak/>
        <w:t>I.</w:t>
      </w:r>
      <w:r w:rsidR="009604B8" w:rsidRPr="002C5F83">
        <w:rPr>
          <w:rFonts w:ascii="Calibri" w:hAnsi="Calibri" w:cs="Arial"/>
          <w:lang w:val="en-GB"/>
        </w:rPr>
        <w:tab/>
        <w:t>Introduction</w:t>
      </w:r>
      <w:bookmarkEnd w:id="1"/>
      <w:bookmarkEnd w:id="2"/>
      <w:r w:rsidR="00917626" w:rsidRPr="002C5F83">
        <w:rPr>
          <w:rFonts w:ascii="Calibri" w:hAnsi="Calibri" w:cs="Arial"/>
          <w:lang w:val="en-GB"/>
        </w:rPr>
        <w:t xml:space="preserve"> </w:t>
      </w:r>
    </w:p>
    <w:p w14:paraId="0977A8B1" w14:textId="77777777" w:rsidR="00BE723F" w:rsidRPr="002C5F83" w:rsidRDefault="00BE723F" w:rsidP="00A925B6">
      <w:pPr>
        <w:spacing w:before="120" w:after="120" w:line="276" w:lineRule="auto"/>
        <w:jc w:val="both"/>
        <w:rPr>
          <w:rFonts w:ascii="Calibri" w:hAnsi="Calibri" w:cs="Arial"/>
          <w:b/>
          <w:bCs/>
          <w:sz w:val="22"/>
          <w:szCs w:val="22"/>
          <w:u w:val="single"/>
          <w:lang w:val="en-GB"/>
        </w:rPr>
      </w:pPr>
      <w:r w:rsidRPr="002C5F83">
        <w:rPr>
          <w:rFonts w:ascii="Calibri" w:hAnsi="Calibri" w:cs="Arial"/>
          <w:b/>
          <w:bCs/>
          <w:sz w:val="22"/>
          <w:szCs w:val="22"/>
          <w:u w:val="single"/>
          <w:lang w:val="en-GB"/>
        </w:rPr>
        <w:t>Objective of the Fund for bilateral relations</w:t>
      </w:r>
    </w:p>
    <w:p w14:paraId="4E8F4E5D" w14:textId="77777777" w:rsidR="00D72D17" w:rsidRPr="002C5F83" w:rsidRDefault="009604B8" w:rsidP="00E916CE">
      <w:pPr>
        <w:pStyle w:val="Zkladntext"/>
        <w:spacing w:after="120" w:line="276" w:lineRule="auto"/>
        <w:rPr>
          <w:rFonts w:ascii="Calibri" w:hAnsi="Calibri" w:cs="Arial"/>
          <w:sz w:val="22"/>
          <w:szCs w:val="22"/>
          <w:lang w:val="en-GB"/>
        </w:rPr>
      </w:pPr>
      <w:r w:rsidRPr="002C5F83">
        <w:rPr>
          <w:rFonts w:ascii="Calibri" w:hAnsi="Calibri" w:cs="Arial"/>
          <w:sz w:val="22"/>
          <w:szCs w:val="22"/>
          <w:lang w:val="en-GB"/>
        </w:rPr>
        <w:t xml:space="preserve">The overall objective of </w:t>
      </w:r>
      <w:r w:rsidRPr="002C5F83">
        <w:rPr>
          <w:rFonts w:ascii="Calibri" w:hAnsi="Calibri" w:cs="Arial"/>
          <w:b/>
          <w:bCs/>
          <w:sz w:val="22"/>
          <w:szCs w:val="22"/>
          <w:lang w:val="en-GB"/>
        </w:rPr>
        <w:t>the EEA</w:t>
      </w:r>
      <w:r w:rsidR="007E6271" w:rsidRPr="002C5F83">
        <w:rPr>
          <w:rFonts w:ascii="Calibri" w:hAnsi="Calibri" w:cs="Arial"/>
          <w:b/>
          <w:bCs/>
          <w:sz w:val="22"/>
          <w:szCs w:val="22"/>
          <w:lang w:val="en-GB"/>
        </w:rPr>
        <w:t xml:space="preserve"> and </w:t>
      </w:r>
      <w:r w:rsidR="00BA2037" w:rsidRPr="002C5F83">
        <w:rPr>
          <w:rFonts w:ascii="Calibri" w:hAnsi="Calibri" w:cs="Arial"/>
          <w:b/>
          <w:bCs/>
          <w:sz w:val="22"/>
          <w:szCs w:val="22"/>
          <w:lang w:val="en-GB"/>
        </w:rPr>
        <w:t>Norway Grants</w:t>
      </w:r>
      <w:r w:rsidRPr="002C5F83">
        <w:rPr>
          <w:rFonts w:ascii="Calibri" w:hAnsi="Calibri" w:cs="Arial"/>
          <w:b/>
          <w:bCs/>
          <w:sz w:val="22"/>
          <w:szCs w:val="22"/>
          <w:lang w:val="en-GB"/>
        </w:rPr>
        <w:t xml:space="preserve"> </w:t>
      </w:r>
      <w:r w:rsidRPr="002C5F83">
        <w:rPr>
          <w:rFonts w:ascii="Calibri" w:hAnsi="Calibri" w:cs="Arial"/>
          <w:sz w:val="22"/>
          <w:szCs w:val="22"/>
          <w:lang w:val="en-GB"/>
        </w:rPr>
        <w:t xml:space="preserve">is to contribute to </w:t>
      </w:r>
      <w:r w:rsidR="00290DCD" w:rsidRPr="002C5F83">
        <w:rPr>
          <w:rFonts w:ascii="Calibri" w:hAnsi="Calibri" w:cs="Arial"/>
          <w:sz w:val="22"/>
          <w:szCs w:val="22"/>
          <w:lang w:val="en-GB"/>
        </w:rPr>
        <w:t>reduc</w:t>
      </w:r>
      <w:r w:rsidR="00B04CF5">
        <w:rPr>
          <w:rFonts w:ascii="Calibri" w:hAnsi="Calibri" w:cs="Arial"/>
          <w:sz w:val="22"/>
          <w:szCs w:val="22"/>
          <w:lang w:val="en-GB"/>
        </w:rPr>
        <w:t xml:space="preserve">ing </w:t>
      </w:r>
      <w:r w:rsidR="00290DCD" w:rsidRPr="002C5F83">
        <w:rPr>
          <w:rFonts w:ascii="Calibri" w:hAnsi="Calibri" w:cs="Arial"/>
          <w:sz w:val="22"/>
          <w:szCs w:val="22"/>
          <w:lang w:val="en-GB"/>
        </w:rPr>
        <w:t xml:space="preserve"> </w:t>
      </w:r>
      <w:r w:rsidRPr="002C5F83">
        <w:rPr>
          <w:rFonts w:ascii="Calibri" w:hAnsi="Calibri" w:cs="Arial"/>
          <w:sz w:val="22"/>
          <w:szCs w:val="22"/>
          <w:lang w:val="en-GB"/>
        </w:rPr>
        <w:t xml:space="preserve">economic and social </w:t>
      </w:r>
      <w:r w:rsidR="005E6865" w:rsidRPr="002C5F83">
        <w:rPr>
          <w:rFonts w:ascii="Calibri" w:hAnsi="Calibri" w:cs="Arial"/>
          <w:sz w:val="22"/>
          <w:szCs w:val="22"/>
          <w:lang w:val="en-GB"/>
        </w:rPr>
        <w:t>disparities</w:t>
      </w:r>
      <w:r w:rsidRPr="002C5F83">
        <w:rPr>
          <w:rFonts w:ascii="Calibri" w:hAnsi="Calibri" w:cs="Arial"/>
          <w:sz w:val="22"/>
          <w:szCs w:val="22"/>
          <w:lang w:val="en-GB"/>
        </w:rPr>
        <w:t xml:space="preserve"> in the European Economic Area (hereinafter referred to as “</w:t>
      </w:r>
      <w:r w:rsidRPr="002C5F83">
        <w:rPr>
          <w:rFonts w:ascii="Calibri" w:hAnsi="Calibri" w:cs="Arial"/>
          <w:b/>
          <w:sz w:val="22"/>
          <w:szCs w:val="22"/>
          <w:lang w:val="en-GB"/>
        </w:rPr>
        <w:t>EEA</w:t>
      </w:r>
      <w:r w:rsidRPr="002C5F83">
        <w:rPr>
          <w:rFonts w:ascii="Calibri" w:hAnsi="Calibri" w:cs="Arial"/>
          <w:sz w:val="22"/>
          <w:szCs w:val="22"/>
          <w:lang w:val="en-GB"/>
        </w:rPr>
        <w:t>”) and to strengthening bilateral cooperation between donor and beneficiary</w:t>
      </w:r>
      <w:r w:rsidRPr="002C5F83">
        <w:rPr>
          <w:rFonts w:ascii="Calibri" w:hAnsi="Calibri" w:cs="Arial"/>
          <w:b/>
          <w:sz w:val="22"/>
          <w:szCs w:val="22"/>
          <w:lang w:val="en-GB"/>
        </w:rPr>
        <w:t xml:space="preserve"> </w:t>
      </w:r>
      <w:r w:rsidRPr="002C5F83">
        <w:rPr>
          <w:rFonts w:ascii="Calibri" w:hAnsi="Calibri" w:cs="Arial"/>
          <w:sz w:val="22"/>
          <w:szCs w:val="22"/>
          <w:lang w:val="en-GB"/>
        </w:rPr>
        <w:t xml:space="preserve">states through financial contributions in specified priority sectors. </w:t>
      </w:r>
    </w:p>
    <w:p w14:paraId="6ABE2B3C" w14:textId="77777777" w:rsidR="000A64D1" w:rsidRPr="002C5F83" w:rsidRDefault="00BA2037" w:rsidP="00244794">
      <w:pPr>
        <w:spacing w:before="120" w:after="120" w:line="276" w:lineRule="auto"/>
        <w:jc w:val="both"/>
        <w:rPr>
          <w:rFonts w:ascii="Calibri" w:hAnsi="Calibri" w:cs="Arial"/>
          <w:sz w:val="22"/>
          <w:szCs w:val="22"/>
          <w:lang w:val="en-GB"/>
        </w:rPr>
      </w:pPr>
      <w:r w:rsidRPr="002C5F83">
        <w:rPr>
          <w:rFonts w:ascii="Calibri" w:hAnsi="Calibri" w:cs="Arial"/>
          <w:b/>
          <w:bCs/>
          <w:sz w:val="22"/>
          <w:szCs w:val="22"/>
          <w:lang w:val="en-GB"/>
        </w:rPr>
        <w:t xml:space="preserve">The </w:t>
      </w:r>
      <w:r w:rsidR="000A64D1" w:rsidRPr="002C5F83">
        <w:rPr>
          <w:rFonts w:ascii="Calibri" w:hAnsi="Calibri" w:cs="Arial"/>
          <w:b/>
          <w:bCs/>
          <w:sz w:val="22"/>
          <w:szCs w:val="22"/>
          <w:lang w:val="en-GB"/>
        </w:rPr>
        <w:t>Fund</w:t>
      </w:r>
      <w:r w:rsidR="0045798B" w:rsidRPr="002C5F83">
        <w:rPr>
          <w:rFonts w:ascii="Calibri" w:hAnsi="Calibri" w:cs="Arial"/>
          <w:b/>
          <w:bCs/>
          <w:sz w:val="22"/>
          <w:szCs w:val="22"/>
          <w:lang w:val="en-GB"/>
        </w:rPr>
        <w:t xml:space="preserve"> for bilateral relations</w:t>
      </w:r>
      <w:r w:rsidRPr="002C5F83">
        <w:rPr>
          <w:rFonts w:ascii="Calibri" w:hAnsi="Calibri" w:cs="Arial"/>
          <w:b/>
          <w:bCs/>
          <w:sz w:val="22"/>
          <w:szCs w:val="22"/>
          <w:lang w:val="en-GB"/>
        </w:rPr>
        <w:t xml:space="preserve"> </w:t>
      </w:r>
      <w:r w:rsidR="000A64D1" w:rsidRPr="002C5F83">
        <w:rPr>
          <w:rFonts w:ascii="Calibri" w:hAnsi="Calibri" w:cs="Arial"/>
          <w:sz w:val="22"/>
          <w:szCs w:val="22"/>
          <w:lang w:val="en-GB"/>
        </w:rPr>
        <w:t>(hereinafter referred to as “</w:t>
      </w:r>
      <w:r w:rsidR="000A64D1" w:rsidRPr="002C5F83">
        <w:rPr>
          <w:rFonts w:ascii="Calibri" w:hAnsi="Calibri" w:cs="Arial"/>
          <w:b/>
          <w:sz w:val="22"/>
          <w:szCs w:val="22"/>
          <w:lang w:val="en-GB"/>
        </w:rPr>
        <w:t>BF</w:t>
      </w:r>
      <w:r w:rsidR="000A64D1" w:rsidRPr="002C5F83">
        <w:rPr>
          <w:rFonts w:ascii="Calibri" w:hAnsi="Calibri" w:cs="Arial"/>
          <w:sz w:val="22"/>
          <w:szCs w:val="22"/>
          <w:lang w:val="en-GB"/>
        </w:rPr>
        <w:t>”) w</w:t>
      </w:r>
      <w:r w:rsidRPr="002C5F83">
        <w:rPr>
          <w:rFonts w:ascii="Calibri" w:hAnsi="Calibri" w:cs="Arial"/>
          <w:sz w:val="22"/>
          <w:szCs w:val="22"/>
          <w:lang w:val="en-GB"/>
        </w:rPr>
        <w:t>as established</w:t>
      </w:r>
      <w:r w:rsidR="000A64D1" w:rsidRPr="002C5F83">
        <w:rPr>
          <w:rFonts w:ascii="Calibri" w:hAnsi="Calibri" w:cs="Arial"/>
          <w:sz w:val="22"/>
          <w:szCs w:val="22"/>
          <w:lang w:val="en-GB"/>
        </w:rPr>
        <w:t xml:space="preserve"> within the framework of the EEA</w:t>
      </w:r>
      <w:r w:rsidR="007E6271" w:rsidRPr="002C5F83">
        <w:rPr>
          <w:rFonts w:ascii="Calibri" w:hAnsi="Calibri" w:cs="Arial"/>
          <w:sz w:val="22"/>
          <w:szCs w:val="22"/>
          <w:lang w:val="en-GB"/>
        </w:rPr>
        <w:t xml:space="preserve"> and </w:t>
      </w:r>
      <w:r w:rsidR="000A64D1" w:rsidRPr="002C5F83">
        <w:rPr>
          <w:rFonts w:ascii="Calibri" w:hAnsi="Calibri" w:cs="Arial"/>
          <w:sz w:val="22"/>
          <w:szCs w:val="22"/>
          <w:lang w:val="en-GB"/>
        </w:rPr>
        <w:t>Norway Grants 2014-2021</w:t>
      </w:r>
      <w:r w:rsidRPr="002C5F83">
        <w:rPr>
          <w:rFonts w:ascii="Calibri" w:hAnsi="Calibri" w:cs="Arial"/>
          <w:sz w:val="22"/>
          <w:szCs w:val="22"/>
          <w:lang w:val="en-GB"/>
        </w:rPr>
        <w:t xml:space="preserve"> to </w:t>
      </w:r>
      <w:r w:rsidRPr="002C5F83">
        <w:rPr>
          <w:rFonts w:ascii="Calibri" w:hAnsi="Calibri" w:cs="Arial"/>
          <w:b/>
          <w:sz w:val="22"/>
          <w:szCs w:val="22"/>
          <w:lang w:val="en-GB"/>
        </w:rPr>
        <w:t xml:space="preserve">strengthen bilateral relations between </w:t>
      </w:r>
      <w:r w:rsidR="00773AE5" w:rsidRPr="002C5F83">
        <w:rPr>
          <w:rFonts w:ascii="Calibri" w:hAnsi="Calibri" w:cs="Arial"/>
          <w:b/>
          <w:sz w:val="22"/>
          <w:szCs w:val="22"/>
          <w:lang w:val="en-GB"/>
        </w:rPr>
        <w:t xml:space="preserve">Iceland, Liechtenstein and </w:t>
      </w:r>
      <w:r w:rsidR="0092045F" w:rsidRPr="002C5F83">
        <w:rPr>
          <w:rFonts w:ascii="Calibri" w:hAnsi="Calibri" w:cs="Arial"/>
          <w:b/>
          <w:sz w:val="22"/>
          <w:szCs w:val="22"/>
          <w:lang w:val="en-GB"/>
        </w:rPr>
        <w:t>Norway (hereinafter referred to as “</w:t>
      </w:r>
      <w:r w:rsidRPr="002C5F83">
        <w:rPr>
          <w:rFonts w:ascii="Calibri" w:hAnsi="Calibri" w:cs="Arial"/>
          <w:b/>
          <w:sz w:val="22"/>
          <w:szCs w:val="22"/>
          <w:lang w:val="en-GB"/>
        </w:rPr>
        <w:t>Donor states</w:t>
      </w:r>
      <w:r w:rsidR="0092045F" w:rsidRPr="002C5F83">
        <w:rPr>
          <w:rFonts w:ascii="Calibri" w:hAnsi="Calibri" w:cs="Arial"/>
          <w:b/>
          <w:sz w:val="22"/>
          <w:szCs w:val="22"/>
          <w:lang w:val="en-GB"/>
        </w:rPr>
        <w:t>”)</w:t>
      </w:r>
      <w:r w:rsidR="000A64D1" w:rsidRPr="002C5F83">
        <w:rPr>
          <w:rFonts w:ascii="Calibri" w:hAnsi="Calibri" w:cs="Arial"/>
          <w:b/>
          <w:sz w:val="22"/>
          <w:szCs w:val="22"/>
          <w:lang w:val="en-GB"/>
        </w:rPr>
        <w:t xml:space="preserve"> </w:t>
      </w:r>
      <w:r w:rsidRPr="002C5F83">
        <w:rPr>
          <w:rFonts w:ascii="Calibri" w:hAnsi="Calibri" w:cs="Arial"/>
          <w:b/>
          <w:sz w:val="22"/>
          <w:szCs w:val="22"/>
          <w:lang w:val="en-GB"/>
        </w:rPr>
        <w:t>and the Czech Republic</w:t>
      </w:r>
      <w:r w:rsidRPr="002C5F83">
        <w:rPr>
          <w:rFonts w:ascii="Calibri" w:hAnsi="Calibri" w:cs="Arial"/>
          <w:sz w:val="22"/>
          <w:szCs w:val="22"/>
          <w:lang w:val="en-GB"/>
        </w:rPr>
        <w:t>.</w:t>
      </w:r>
      <w:r w:rsidR="004C3F8D" w:rsidRPr="002C5F83">
        <w:rPr>
          <w:rFonts w:ascii="Calibri" w:hAnsi="Calibri" w:cs="Arial"/>
          <w:sz w:val="22"/>
          <w:szCs w:val="22"/>
          <w:lang w:val="en-GB"/>
        </w:rPr>
        <w:t xml:space="preserve"> </w:t>
      </w:r>
    </w:p>
    <w:p w14:paraId="1C8D9AC1" w14:textId="77777777" w:rsidR="0045798B" w:rsidRPr="002C5F83" w:rsidRDefault="0045798B" w:rsidP="00706483">
      <w:pPr>
        <w:suppressAutoHyphens w:val="0"/>
        <w:autoSpaceDE w:val="0"/>
        <w:autoSpaceDN w:val="0"/>
        <w:adjustRightInd w:val="0"/>
        <w:spacing w:line="276" w:lineRule="auto"/>
        <w:jc w:val="both"/>
        <w:rPr>
          <w:rFonts w:ascii="Calibri" w:hAnsi="Calibri" w:cs="Arial"/>
          <w:sz w:val="22"/>
          <w:szCs w:val="22"/>
          <w:lang w:val="en-GB"/>
        </w:rPr>
      </w:pPr>
      <w:r w:rsidRPr="002C5F83">
        <w:rPr>
          <w:rFonts w:ascii="Calibri" w:hAnsi="Calibri" w:cs="Arial"/>
          <w:sz w:val="22"/>
          <w:szCs w:val="22"/>
          <w:lang w:val="en-GB"/>
        </w:rPr>
        <w:t>The BF is functioning as a flexible source of funding for a wide range of initiatives of mutual interest with the aim to create</w:t>
      </w:r>
      <w:r w:rsidR="004506C4" w:rsidRPr="002C5F83">
        <w:rPr>
          <w:rFonts w:ascii="Calibri" w:hAnsi="Calibri" w:cs="Arial"/>
          <w:sz w:val="22"/>
          <w:szCs w:val="22"/>
          <w:lang w:val="en-GB"/>
        </w:rPr>
        <w:t xml:space="preserve"> or</w:t>
      </w:r>
      <w:r w:rsidRPr="002C5F83">
        <w:rPr>
          <w:rFonts w:ascii="Calibri" w:hAnsi="Calibri" w:cs="Arial"/>
          <w:sz w:val="22"/>
          <w:szCs w:val="22"/>
          <w:lang w:val="en-GB"/>
        </w:rPr>
        <w:t xml:space="preserve"> strengthen cooperation and increase mutual knowledge and understanding between the Czech Republic and the Donor States.</w:t>
      </w:r>
    </w:p>
    <w:p w14:paraId="7F769E8C" w14:textId="77777777" w:rsidR="0098291F" w:rsidRPr="002C5F83" w:rsidRDefault="0098291F" w:rsidP="00A925B6">
      <w:pPr>
        <w:spacing w:before="120" w:after="120" w:line="276" w:lineRule="auto"/>
        <w:jc w:val="both"/>
        <w:rPr>
          <w:rFonts w:ascii="Calibri" w:hAnsi="Calibri" w:cs="Arial"/>
          <w:b/>
          <w:bCs/>
          <w:sz w:val="22"/>
          <w:szCs w:val="22"/>
          <w:u w:val="single"/>
          <w:lang w:val="en-GB"/>
        </w:rPr>
      </w:pPr>
      <w:r w:rsidRPr="002C5F83">
        <w:rPr>
          <w:rFonts w:ascii="Calibri" w:hAnsi="Calibri" w:cs="Arial"/>
          <w:b/>
          <w:bCs/>
          <w:sz w:val="22"/>
          <w:szCs w:val="22"/>
          <w:u w:val="single"/>
          <w:lang w:val="en-GB"/>
        </w:rPr>
        <w:t>Legal framework</w:t>
      </w:r>
    </w:p>
    <w:p w14:paraId="04AD6928" w14:textId="77777777" w:rsidR="004C3F8D" w:rsidRPr="002C5F83" w:rsidRDefault="000435D0" w:rsidP="00244794">
      <w:pPr>
        <w:pStyle w:val="Zkladntext"/>
        <w:spacing w:after="120" w:line="276" w:lineRule="auto"/>
        <w:rPr>
          <w:rFonts w:ascii="Calibri" w:hAnsi="Calibri" w:cs="Arial"/>
          <w:sz w:val="22"/>
          <w:szCs w:val="22"/>
          <w:lang w:val="en-GB"/>
        </w:rPr>
      </w:pPr>
      <w:r w:rsidRPr="002C5F83">
        <w:rPr>
          <w:rFonts w:ascii="Calibri" w:hAnsi="Calibri" w:cs="Arial"/>
          <w:sz w:val="22"/>
          <w:szCs w:val="22"/>
          <w:lang w:val="en-GB"/>
        </w:rPr>
        <w:t>The</w:t>
      </w:r>
      <w:r w:rsidR="004C3F8D" w:rsidRPr="002C5F83">
        <w:rPr>
          <w:rFonts w:ascii="Calibri" w:hAnsi="Calibri" w:cs="Arial"/>
          <w:sz w:val="22"/>
          <w:szCs w:val="22"/>
          <w:lang w:val="en-GB"/>
        </w:rPr>
        <w:t xml:space="preserve"> </w:t>
      </w:r>
      <w:r w:rsidRPr="002C5F83">
        <w:rPr>
          <w:rFonts w:ascii="Calibri" w:hAnsi="Calibri" w:cs="Arial"/>
          <w:sz w:val="22"/>
          <w:szCs w:val="22"/>
          <w:lang w:val="en-GB"/>
        </w:rPr>
        <w:t xml:space="preserve">Ministry of Finance – </w:t>
      </w:r>
      <w:r w:rsidR="0098291F" w:rsidRPr="002C5F83">
        <w:rPr>
          <w:rFonts w:ascii="Calibri" w:hAnsi="Calibri" w:cs="Arial"/>
          <w:sz w:val="22"/>
          <w:szCs w:val="22"/>
          <w:lang w:val="en-GB"/>
        </w:rPr>
        <w:t xml:space="preserve">the </w:t>
      </w:r>
      <w:r w:rsidR="004C3F8D" w:rsidRPr="002C5F83">
        <w:rPr>
          <w:rFonts w:ascii="Calibri" w:hAnsi="Calibri" w:cs="Arial"/>
          <w:sz w:val="22"/>
          <w:szCs w:val="22"/>
          <w:lang w:val="en-GB"/>
        </w:rPr>
        <w:t xml:space="preserve">National Focal Point </w:t>
      </w:r>
      <w:r w:rsidRPr="002C5F83">
        <w:rPr>
          <w:rFonts w:ascii="Calibri" w:hAnsi="Calibri" w:cs="Arial"/>
          <w:sz w:val="22"/>
          <w:szCs w:val="22"/>
          <w:lang w:val="en-GB"/>
        </w:rPr>
        <w:t>for the EEA and Norway Grants</w:t>
      </w:r>
      <w:r w:rsidR="009523B6" w:rsidRPr="002C5F83">
        <w:rPr>
          <w:rFonts w:ascii="Calibri" w:hAnsi="Calibri" w:cs="Arial"/>
          <w:sz w:val="22"/>
          <w:szCs w:val="22"/>
          <w:lang w:val="en-GB"/>
        </w:rPr>
        <w:t xml:space="preserve"> 2014-2021</w:t>
      </w:r>
      <w:r w:rsidRPr="002C5F83">
        <w:rPr>
          <w:rFonts w:ascii="Calibri" w:hAnsi="Calibri" w:cs="Arial"/>
          <w:sz w:val="22"/>
          <w:szCs w:val="22"/>
          <w:lang w:val="en-GB"/>
        </w:rPr>
        <w:t xml:space="preserve"> in the Czech Republic </w:t>
      </w:r>
      <w:r w:rsidR="00B83F58" w:rsidRPr="002C5F83">
        <w:rPr>
          <w:rFonts w:ascii="Calibri" w:hAnsi="Calibri" w:cs="Arial"/>
          <w:sz w:val="22"/>
          <w:szCs w:val="22"/>
          <w:lang w:val="en-GB"/>
        </w:rPr>
        <w:t>(hereinafter referred to as “</w:t>
      </w:r>
      <w:r w:rsidR="00B83F58" w:rsidRPr="002C5F83">
        <w:rPr>
          <w:rFonts w:ascii="Calibri" w:hAnsi="Calibri" w:cs="Arial"/>
          <w:b/>
          <w:sz w:val="22"/>
          <w:szCs w:val="22"/>
          <w:lang w:val="en-GB"/>
        </w:rPr>
        <w:t>NFP</w:t>
      </w:r>
      <w:r w:rsidR="00B83F58" w:rsidRPr="002C5F83">
        <w:rPr>
          <w:rFonts w:ascii="Calibri" w:hAnsi="Calibri" w:cs="Arial"/>
          <w:sz w:val="22"/>
          <w:szCs w:val="22"/>
          <w:lang w:val="en-GB"/>
        </w:rPr>
        <w:t>”)</w:t>
      </w:r>
      <w:r w:rsidR="0098291F" w:rsidRPr="002C5F83">
        <w:rPr>
          <w:rFonts w:ascii="Calibri" w:hAnsi="Calibri" w:cs="Arial"/>
          <w:sz w:val="22"/>
          <w:szCs w:val="22"/>
          <w:lang w:val="en-GB"/>
        </w:rPr>
        <w:t>,</w:t>
      </w:r>
      <w:r w:rsidR="009523B6" w:rsidRPr="002C5F83">
        <w:rPr>
          <w:rFonts w:ascii="Calibri" w:hAnsi="Calibri" w:cs="Arial"/>
          <w:sz w:val="22"/>
          <w:szCs w:val="22"/>
          <w:lang w:val="en-GB"/>
        </w:rPr>
        <w:t xml:space="preserve"> </w:t>
      </w:r>
      <w:r w:rsidR="004C3F8D" w:rsidRPr="002C5F83">
        <w:rPr>
          <w:rFonts w:ascii="Calibri" w:hAnsi="Calibri" w:cs="Arial"/>
          <w:sz w:val="22"/>
          <w:szCs w:val="22"/>
          <w:lang w:val="en-GB"/>
        </w:rPr>
        <w:t xml:space="preserve">entrusted with the implementation of the </w:t>
      </w:r>
      <w:r w:rsidR="00543939" w:rsidRPr="002C5F83">
        <w:rPr>
          <w:rFonts w:ascii="Calibri" w:hAnsi="Calibri" w:cs="Arial"/>
          <w:sz w:val="22"/>
          <w:szCs w:val="22"/>
          <w:lang w:val="en-GB"/>
        </w:rPr>
        <w:t>BF</w:t>
      </w:r>
      <w:r w:rsidR="0098291F" w:rsidRPr="002C5F83">
        <w:rPr>
          <w:rFonts w:ascii="Calibri" w:hAnsi="Calibri" w:cs="Arial"/>
          <w:sz w:val="22"/>
          <w:szCs w:val="22"/>
          <w:lang w:val="en-GB"/>
        </w:rPr>
        <w:t>, is responsible for the use of the BF</w:t>
      </w:r>
      <w:r w:rsidR="004C3F8D" w:rsidRPr="002C5F83">
        <w:rPr>
          <w:rFonts w:ascii="Calibri" w:hAnsi="Calibri" w:cs="Arial"/>
          <w:sz w:val="22"/>
          <w:szCs w:val="22"/>
          <w:lang w:val="en-GB"/>
        </w:rPr>
        <w:t>.</w:t>
      </w:r>
    </w:p>
    <w:p w14:paraId="0BA7E698" w14:textId="77777777" w:rsidR="001E124B" w:rsidRPr="002C5F83" w:rsidRDefault="001E124B" w:rsidP="00244794">
      <w:pPr>
        <w:pStyle w:val="Zkladntext"/>
        <w:spacing w:after="120" w:line="276" w:lineRule="auto"/>
        <w:rPr>
          <w:rFonts w:ascii="Calibri" w:hAnsi="Calibri" w:cs="Arial"/>
          <w:sz w:val="22"/>
          <w:szCs w:val="22"/>
          <w:lang w:val="en-GB"/>
        </w:rPr>
      </w:pPr>
      <w:r w:rsidRPr="002C5F83">
        <w:rPr>
          <w:rFonts w:ascii="Calibri" w:hAnsi="Calibri" w:cs="Arial"/>
          <w:sz w:val="22"/>
          <w:szCs w:val="22"/>
          <w:lang w:val="en-GB"/>
        </w:rPr>
        <w:t>Grants from the BF are made available to finance bilateral initiatives of Final Beneficiaries (hereinafter referred to as “</w:t>
      </w:r>
      <w:r w:rsidRPr="002C5F83">
        <w:rPr>
          <w:rFonts w:ascii="Calibri" w:hAnsi="Calibri" w:cs="Arial"/>
          <w:b/>
          <w:sz w:val="22"/>
          <w:szCs w:val="22"/>
          <w:lang w:val="en-GB"/>
        </w:rPr>
        <w:t>FB</w:t>
      </w:r>
      <w:r w:rsidRPr="002C5F83">
        <w:rPr>
          <w:rFonts w:ascii="Calibri" w:hAnsi="Calibri" w:cs="Arial"/>
          <w:sz w:val="22"/>
          <w:szCs w:val="22"/>
          <w:lang w:val="en-GB"/>
        </w:rPr>
        <w:t xml:space="preserve">”) under the rules of the EEA and </w:t>
      </w:r>
      <w:r w:rsidR="009523B6" w:rsidRPr="002C5F83">
        <w:rPr>
          <w:rFonts w:ascii="Calibri" w:hAnsi="Calibri" w:cs="Arial"/>
          <w:sz w:val="22"/>
          <w:szCs w:val="22"/>
          <w:lang w:val="en-GB"/>
        </w:rPr>
        <w:t>Norway Grants</w:t>
      </w:r>
      <w:r w:rsidRPr="002C5F83">
        <w:rPr>
          <w:rFonts w:ascii="Calibri" w:hAnsi="Calibri" w:cs="Arial"/>
          <w:sz w:val="22"/>
          <w:szCs w:val="22"/>
          <w:lang w:val="en-GB"/>
        </w:rPr>
        <w:t xml:space="preserve"> 2014-2021.</w:t>
      </w:r>
    </w:p>
    <w:p w14:paraId="43461E80" w14:textId="77777777" w:rsidR="001E124B" w:rsidRPr="002C5F83" w:rsidRDefault="001E124B" w:rsidP="00244794">
      <w:pPr>
        <w:pStyle w:val="Zkladntext"/>
        <w:spacing w:after="120" w:line="276" w:lineRule="auto"/>
        <w:rPr>
          <w:rFonts w:ascii="Calibri" w:hAnsi="Calibri" w:cs="Arial"/>
          <w:sz w:val="22"/>
          <w:szCs w:val="22"/>
          <w:lang w:val="en-GB"/>
        </w:rPr>
      </w:pPr>
      <w:r w:rsidRPr="002C5F83">
        <w:rPr>
          <w:rFonts w:ascii="Calibri" w:hAnsi="Calibri" w:cs="Arial"/>
          <w:sz w:val="22"/>
          <w:szCs w:val="22"/>
          <w:lang w:val="en-GB"/>
        </w:rPr>
        <w:t xml:space="preserve">The guidelines set forth herein are established pursuant to the Regulation on the implementation of the EEA and Norwegian Financial Mechanisms 2014-2021 and the Bilateral </w:t>
      </w:r>
      <w:proofErr w:type="spellStart"/>
      <w:r w:rsidRPr="002C5F83">
        <w:rPr>
          <w:rFonts w:ascii="Calibri" w:hAnsi="Calibri" w:cs="Arial"/>
          <w:sz w:val="22"/>
          <w:szCs w:val="22"/>
          <w:lang w:val="en-GB"/>
        </w:rPr>
        <w:t>Guildeline</w:t>
      </w:r>
      <w:proofErr w:type="spellEnd"/>
      <w:r w:rsidRPr="002C5F83">
        <w:rPr>
          <w:rFonts w:ascii="Calibri" w:hAnsi="Calibri" w:cs="Arial"/>
          <w:sz w:val="22"/>
          <w:szCs w:val="22"/>
          <w:lang w:val="en-GB"/>
        </w:rPr>
        <w:t xml:space="preserve"> adopted by </w:t>
      </w:r>
      <w:r w:rsidR="009523B6" w:rsidRPr="002C5F83">
        <w:rPr>
          <w:rFonts w:ascii="Calibri" w:hAnsi="Calibri" w:cs="Arial"/>
          <w:sz w:val="22"/>
          <w:szCs w:val="22"/>
          <w:lang w:val="en-GB"/>
        </w:rPr>
        <w:t xml:space="preserve">the </w:t>
      </w:r>
      <w:r w:rsidRPr="002C5F83">
        <w:rPr>
          <w:rFonts w:ascii="Calibri" w:hAnsi="Calibri" w:cs="Arial"/>
          <w:sz w:val="22"/>
          <w:szCs w:val="22"/>
          <w:lang w:val="en-GB"/>
        </w:rPr>
        <w:t xml:space="preserve">Financial Mechanism Committee. They are designed to provide direction and guidance to applicants and FB on receiving funds and their administration including procedures for commitment, award and disbursement of funds. </w:t>
      </w:r>
    </w:p>
    <w:p w14:paraId="740CE0B3" w14:textId="77777777" w:rsidR="00693272" w:rsidRPr="002C5F83" w:rsidRDefault="00693272" w:rsidP="00244794">
      <w:pPr>
        <w:pStyle w:val="Zkladntext"/>
        <w:spacing w:after="120" w:line="276" w:lineRule="auto"/>
        <w:rPr>
          <w:rFonts w:ascii="Calibri" w:hAnsi="Calibri" w:cs="Arial"/>
          <w:sz w:val="22"/>
          <w:szCs w:val="22"/>
          <w:lang w:val="en-GB"/>
        </w:rPr>
      </w:pPr>
      <w:r w:rsidRPr="002C5F83">
        <w:rPr>
          <w:rFonts w:ascii="Calibri" w:hAnsi="Calibri" w:cs="Arial"/>
          <w:sz w:val="22"/>
          <w:szCs w:val="22"/>
          <w:lang w:val="en-GB"/>
        </w:rPr>
        <w:t xml:space="preserve">All proceedings must be in compliance with the State aid rules, Public Procurement legislation and internal procedures of grant applicants. </w:t>
      </w:r>
    </w:p>
    <w:p w14:paraId="2D1528D1" w14:textId="77777777" w:rsidR="006E1765" w:rsidRPr="002C5F83" w:rsidRDefault="00117103" w:rsidP="00A925B6">
      <w:pPr>
        <w:spacing w:before="120" w:after="120" w:line="276" w:lineRule="auto"/>
        <w:jc w:val="both"/>
        <w:rPr>
          <w:rFonts w:ascii="Calibri" w:hAnsi="Calibri" w:cs="Arial"/>
          <w:b/>
          <w:bCs/>
          <w:sz w:val="22"/>
          <w:szCs w:val="22"/>
          <w:u w:val="single"/>
          <w:lang w:val="en-GB"/>
        </w:rPr>
      </w:pPr>
      <w:r w:rsidRPr="002C5F83">
        <w:rPr>
          <w:rFonts w:ascii="Calibri" w:hAnsi="Calibri" w:cs="Arial"/>
          <w:b/>
          <w:bCs/>
          <w:sz w:val="22"/>
          <w:szCs w:val="22"/>
          <w:u w:val="single"/>
          <w:lang w:val="en-GB"/>
        </w:rPr>
        <w:t>Availability of funding opportunities</w:t>
      </w:r>
    </w:p>
    <w:p w14:paraId="1FCBA216" w14:textId="799AFEAD" w:rsidR="006E1765" w:rsidRPr="002C5F83" w:rsidRDefault="006E1765" w:rsidP="00E916CE">
      <w:pPr>
        <w:pStyle w:val="Zkladntext"/>
        <w:spacing w:after="120" w:line="276" w:lineRule="auto"/>
        <w:rPr>
          <w:rFonts w:ascii="Calibri" w:hAnsi="Calibri" w:cs="Arial"/>
          <w:sz w:val="22"/>
          <w:szCs w:val="22"/>
          <w:lang w:val="en-GB"/>
        </w:rPr>
      </w:pPr>
      <w:r w:rsidRPr="002C5F83">
        <w:rPr>
          <w:rFonts w:ascii="Calibri" w:hAnsi="Calibri" w:cs="Arial"/>
          <w:sz w:val="22"/>
          <w:szCs w:val="22"/>
          <w:lang w:val="en-GB"/>
        </w:rPr>
        <w:t>Funds are eligible from the signature of the Memoranda of Understanding between the Donor states and the Czech Republic (signed on 4 September 2017). The final date</w:t>
      </w:r>
      <w:r w:rsidR="00C84B3F" w:rsidRPr="002C5F83">
        <w:rPr>
          <w:rFonts w:ascii="Calibri" w:hAnsi="Calibri" w:cs="Arial"/>
          <w:sz w:val="22"/>
          <w:szCs w:val="22"/>
          <w:lang w:val="en-GB"/>
        </w:rPr>
        <w:t xml:space="preserve"> </w:t>
      </w:r>
      <w:r w:rsidRPr="002C5F83">
        <w:rPr>
          <w:rFonts w:ascii="Calibri" w:hAnsi="Calibri" w:cs="Arial"/>
          <w:sz w:val="22"/>
          <w:szCs w:val="22"/>
          <w:lang w:val="en-GB"/>
        </w:rPr>
        <w:t xml:space="preserve">of eligibility for support shall </w:t>
      </w:r>
      <w:proofErr w:type="gramStart"/>
      <w:r w:rsidRPr="002C5F83">
        <w:rPr>
          <w:rFonts w:ascii="Calibri" w:hAnsi="Calibri" w:cs="Arial"/>
          <w:sz w:val="22"/>
          <w:szCs w:val="22"/>
          <w:lang w:val="en-GB"/>
        </w:rPr>
        <w:t xml:space="preserve">be </w:t>
      </w:r>
      <w:r w:rsidR="0040440F">
        <w:rPr>
          <w:rFonts w:ascii="Calibri" w:hAnsi="Calibri" w:cs="Arial"/>
          <w:sz w:val="22"/>
          <w:szCs w:val="22"/>
          <w:lang w:val="en-GB"/>
        </w:rPr>
        <w:t xml:space="preserve"> </w:t>
      </w:r>
      <w:r w:rsidRPr="002C5F83">
        <w:rPr>
          <w:rFonts w:ascii="Calibri" w:hAnsi="Calibri" w:cs="Arial"/>
          <w:b/>
          <w:sz w:val="22"/>
          <w:szCs w:val="22"/>
          <w:lang w:val="en-GB"/>
        </w:rPr>
        <w:t>30</w:t>
      </w:r>
      <w:proofErr w:type="gramEnd"/>
      <w:r w:rsidRPr="002C5F83">
        <w:rPr>
          <w:rFonts w:ascii="Calibri" w:hAnsi="Calibri" w:cs="Arial"/>
          <w:b/>
          <w:sz w:val="22"/>
          <w:szCs w:val="22"/>
          <w:lang w:val="en-GB"/>
        </w:rPr>
        <w:t xml:space="preserve"> April 2025</w:t>
      </w:r>
      <w:r w:rsidR="006F26BE" w:rsidRPr="004964B1">
        <w:rPr>
          <w:rFonts w:ascii="Calibri" w:hAnsi="Calibri" w:cs="Arial"/>
          <w:sz w:val="22"/>
          <w:szCs w:val="22"/>
          <w:lang w:val="en-GB"/>
        </w:rPr>
        <w:t>, unless otherwise specified in the Open Call</w:t>
      </w:r>
      <w:r w:rsidRPr="002C5F83">
        <w:rPr>
          <w:rFonts w:ascii="Calibri" w:hAnsi="Calibri" w:cs="Arial"/>
          <w:sz w:val="22"/>
          <w:szCs w:val="22"/>
          <w:lang w:val="en-GB"/>
        </w:rPr>
        <w:t>.</w:t>
      </w:r>
    </w:p>
    <w:p w14:paraId="6215D665" w14:textId="77777777" w:rsidR="006E1765" w:rsidRPr="002C5F83" w:rsidRDefault="006E1765" w:rsidP="00E916CE">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Grants under the BF shall be made available </w:t>
      </w:r>
      <w:r w:rsidR="009341B5" w:rsidRPr="002C5F83">
        <w:rPr>
          <w:rFonts w:ascii="Calibri" w:hAnsi="Calibri" w:cs="Arial"/>
          <w:sz w:val="22"/>
          <w:szCs w:val="22"/>
          <w:lang w:val="en-GB"/>
        </w:rPr>
        <w:t>by the NFP through pre-defin</w:t>
      </w:r>
      <w:r w:rsidR="00C84B3F" w:rsidRPr="002C5F83">
        <w:rPr>
          <w:rFonts w:ascii="Calibri" w:hAnsi="Calibri" w:cs="Arial"/>
          <w:sz w:val="22"/>
          <w:szCs w:val="22"/>
          <w:lang w:val="en-GB"/>
        </w:rPr>
        <w:t>ed</w:t>
      </w:r>
      <w:r w:rsidR="009341B5" w:rsidRPr="002C5F83">
        <w:rPr>
          <w:rFonts w:ascii="Calibri" w:hAnsi="Calibri" w:cs="Arial"/>
          <w:sz w:val="22"/>
          <w:szCs w:val="22"/>
          <w:lang w:val="en-GB"/>
        </w:rPr>
        <w:t xml:space="preserve"> initiatives</w:t>
      </w:r>
      <w:r w:rsidR="007F5781" w:rsidRPr="002C5F83">
        <w:rPr>
          <w:rStyle w:val="Znakapoznpodarou"/>
          <w:rFonts w:ascii="Calibri" w:hAnsi="Calibri"/>
          <w:sz w:val="22"/>
          <w:szCs w:val="22"/>
          <w:lang w:val="en-GB"/>
        </w:rPr>
        <w:footnoteReference w:id="2"/>
      </w:r>
      <w:r w:rsidR="009341B5" w:rsidRPr="002C5F83">
        <w:rPr>
          <w:rFonts w:ascii="Calibri" w:hAnsi="Calibri" w:cs="Arial"/>
          <w:sz w:val="22"/>
          <w:szCs w:val="22"/>
          <w:lang w:val="en-GB"/>
        </w:rPr>
        <w:t xml:space="preserve"> and </w:t>
      </w:r>
      <w:r w:rsidRPr="002C5F83">
        <w:rPr>
          <w:rFonts w:ascii="Calibri" w:hAnsi="Calibri" w:cs="Arial"/>
          <w:sz w:val="22"/>
          <w:szCs w:val="22"/>
          <w:lang w:val="en-GB"/>
        </w:rPr>
        <w:t xml:space="preserve">Open Calls </w:t>
      </w:r>
      <w:r w:rsidR="009341B5" w:rsidRPr="002C5F83">
        <w:rPr>
          <w:rFonts w:ascii="Calibri" w:hAnsi="Calibri" w:cs="Arial"/>
          <w:sz w:val="22"/>
          <w:szCs w:val="22"/>
          <w:lang w:val="en-GB"/>
        </w:rPr>
        <w:t xml:space="preserve">for proposals. Applications will be </w:t>
      </w:r>
      <w:r w:rsidR="002470F1">
        <w:rPr>
          <w:rFonts w:ascii="Calibri" w:hAnsi="Calibri" w:cs="Arial"/>
          <w:sz w:val="22"/>
          <w:szCs w:val="22"/>
          <w:lang w:val="en-GB"/>
        </w:rPr>
        <w:t xml:space="preserve">checked </w:t>
      </w:r>
      <w:r w:rsidR="009341B5" w:rsidRPr="002C5F83">
        <w:rPr>
          <w:rFonts w:ascii="Calibri" w:hAnsi="Calibri" w:cs="Arial"/>
          <w:sz w:val="22"/>
          <w:szCs w:val="22"/>
          <w:lang w:val="en-GB"/>
        </w:rPr>
        <w:t xml:space="preserve">by the NFP and decided upon </w:t>
      </w:r>
      <w:r w:rsidR="00B04CF5">
        <w:rPr>
          <w:rFonts w:ascii="Calibri" w:hAnsi="Calibri" w:cs="Arial"/>
          <w:sz w:val="22"/>
          <w:szCs w:val="22"/>
          <w:lang w:val="en-GB"/>
        </w:rPr>
        <w:t xml:space="preserve">by </w:t>
      </w:r>
      <w:r w:rsidR="009341B5" w:rsidRPr="002C5F83">
        <w:rPr>
          <w:rFonts w:ascii="Calibri" w:hAnsi="Calibri" w:cs="Arial"/>
          <w:sz w:val="22"/>
          <w:szCs w:val="22"/>
          <w:lang w:val="en-GB"/>
        </w:rPr>
        <w:t xml:space="preserve">the Joint Committee for </w:t>
      </w:r>
      <w:r w:rsidR="009341B5" w:rsidRPr="002C5F83">
        <w:rPr>
          <w:rFonts w:ascii="Calibri" w:hAnsi="Calibri" w:cs="Arial"/>
          <w:sz w:val="22"/>
          <w:szCs w:val="22"/>
          <w:lang w:val="en-GB"/>
        </w:rPr>
        <w:lastRenderedPageBreak/>
        <w:t>Bilateral Funds (hereinafter referred to as “</w:t>
      </w:r>
      <w:r w:rsidR="009341B5" w:rsidRPr="002C5F83">
        <w:rPr>
          <w:rFonts w:ascii="Calibri" w:hAnsi="Calibri" w:cs="Arial"/>
          <w:b/>
          <w:sz w:val="22"/>
          <w:szCs w:val="22"/>
          <w:lang w:val="en-GB"/>
        </w:rPr>
        <w:t>JCBF</w:t>
      </w:r>
      <w:r w:rsidR="009341B5" w:rsidRPr="002C5F83">
        <w:rPr>
          <w:rFonts w:ascii="Calibri" w:hAnsi="Calibri" w:cs="Arial"/>
          <w:sz w:val="22"/>
          <w:szCs w:val="22"/>
          <w:lang w:val="en-GB"/>
        </w:rPr>
        <w:t xml:space="preserve">”) </w:t>
      </w:r>
      <w:r w:rsidRPr="002C5F83">
        <w:rPr>
          <w:rFonts w:ascii="Calibri" w:hAnsi="Calibri" w:cs="Arial"/>
          <w:sz w:val="22"/>
          <w:szCs w:val="22"/>
          <w:lang w:val="en-GB"/>
        </w:rPr>
        <w:t xml:space="preserve">on a continuous basis until the depletion of the available </w:t>
      </w:r>
      <w:r w:rsidR="009341B5" w:rsidRPr="002C5F83">
        <w:rPr>
          <w:rFonts w:ascii="Calibri" w:hAnsi="Calibri" w:cs="Arial"/>
          <w:sz w:val="22"/>
          <w:szCs w:val="22"/>
          <w:lang w:val="en-GB"/>
        </w:rPr>
        <w:t xml:space="preserve">BF </w:t>
      </w:r>
      <w:r w:rsidRPr="002C5F83">
        <w:rPr>
          <w:rFonts w:ascii="Calibri" w:hAnsi="Calibri" w:cs="Arial"/>
          <w:sz w:val="22"/>
          <w:szCs w:val="22"/>
          <w:lang w:val="en-GB"/>
        </w:rPr>
        <w:t>budget.</w:t>
      </w:r>
    </w:p>
    <w:p w14:paraId="69CAEE93" w14:textId="305B18D1" w:rsidR="006E1765" w:rsidRPr="002C5F83" w:rsidRDefault="006E1765" w:rsidP="00E916CE">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Open Calls are envisaged to be launched </w:t>
      </w:r>
      <w:r w:rsidR="009341B5" w:rsidRPr="002C5F83">
        <w:rPr>
          <w:rFonts w:ascii="Calibri" w:hAnsi="Calibri" w:cs="Arial"/>
          <w:sz w:val="22"/>
          <w:szCs w:val="22"/>
          <w:lang w:val="en-GB"/>
        </w:rPr>
        <w:t>every</w:t>
      </w:r>
      <w:r w:rsidRPr="002C5F83">
        <w:rPr>
          <w:rFonts w:ascii="Calibri" w:hAnsi="Calibri" w:cs="Arial"/>
          <w:sz w:val="22"/>
          <w:szCs w:val="22"/>
          <w:lang w:val="en-GB"/>
        </w:rPr>
        <w:t xml:space="preserve"> year </w:t>
      </w:r>
      <w:r w:rsidR="009341B5" w:rsidRPr="002C5F83">
        <w:rPr>
          <w:rFonts w:ascii="Calibri" w:hAnsi="Calibri" w:cs="Arial"/>
          <w:sz w:val="22"/>
          <w:szCs w:val="22"/>
          <w:lang w:val="en-GB"/>
        </w:rPr>
        <w:t xml:space="preserve">(until the depletion of the available BF budget). The JCBF shall allocate bilateral funds to the Open Calls and specify the call conditions.  </w:t>
      </w:r>
    </w:p>
    <w:p w14:paraId="292F62A2" w14:textId="77777777" w:rsidR="00E916CE" w:rsidRPr="002C5F83" w:rsidRDefault="00E916CE" w:rsidP="00E916CE">
      <w:pPr>
        <w:spacing w:before="120" w:after="120" w:line="276" w:lineRule="auto"/>
        <w:jc w:val="both"/>
        <w:rPr>
          <w:rFonts w:ascii="Calibri" w:hAnsi="Calibri" w:cs="Arial"/>
          <w:sz w:val="22"/>
          <w:szCs w:val="22"/>
          <w:lang w:val="en-GB"/>
        </w:rPr>
      </w:pPr>
    </w:p>
    <w:p w14:paraId="19E7A38A" w14:textId="77777777" w:rsidR="00117103" w:rsidRPr="002C5F83" w:rsidRDefault="00117103" w:rsidP="00117103">
      <w:pPr>
        <w:pStyle w:val="Nadpis1"/>
        <w:spacing w:before="240" w:after="240"/>
        <w:ind w:left="431" w:hanging="431"/>
        <w:rPr>
          <w:rFonts w:ascii="Calibri" w:hAnsi="Calibri" w:cs="Arial"/>
          <w:lang w:val="en-GB"/>
        </w:rPr>
      </w:pPr>
      <w:bookmarkStart w:id="3" w:name="_Toc12018378"/>
      <w:r w:rsidRPr="002C5F83">
        <w:rPr>
          <w:rFonts w:ascii="Calibri" w:hAnsi="Calibri" w:cs="Arial"/>
          <w:lang w:val="en-GB"/>
        </w:rPr>
        <w:t>II.</w:t>
      </w:r>
      <w:r w:rsidRPr="002C5F83">
        <w:rPr>
          <w:rFonts w:ascii="Calibri" w:hAnsi="Calibri" w:cs="Arial"/>
          <w:lang w:val="en-GB"/>
        </w:rPr>
        <w:tab/>
        <w:t>Rate of grant assistance</w:t>
      </w:r>
      <w:bookmarkEnd w:id="3"/>
      <w:r w:rsidRPr="002C5F83">
        <w:rPr>
          <w:rFonts w:ascii="Calibri" w:hAnsi="Calibri" w:cs="Arial"/>
          <w:lang w:val="en-GB"/>
        </w:rPr>
        <w:t xml:space="preserve"> </w:t>
      </w:r>
    </w:p>
    <w:p w14:paraId="6679B1EF" w14:textId="77777777" w:rsidR="00773AE5" w:rsidRPr="002C5F83" w:rsidRDefault="00773AE5" w:rsidP="00773AE5">
      <w:pPr>
        <w:spacing w:line="276" w:lineRule="auto"/>
        <w:jc w:val="both"/>
        <w:rPr>
          <w:rFonts w:ascii="Calibri" w:hAnsi="Calibri" w:cs="Arial"/>
          <w:sz w:val="22"/>
          <w:szCs w:val="22"/>
          <w:lang w:val="en-GB"/>
        </w:rPr>
      </w:pPr>
      <w:r w:rsidRPr="002C5F83">
        <w:rPr>
          <w:rFonts w:ascii="Calibri" w:hAnsi="Calibri" w:cs="Arial"/>
          <w:sz w:val="22"/>
          <w:szCs w:val="22"/>
          <w:lang w:val="en-GB"/>
        </w:rPr>
        <w:t xml:space="preserve">Minimum and maximum grant amount shall be </w:t>
      </w:r>
      <w:r w:rsidR="009341B5" w:rsidRPr="002C5F83">
        <w:rPr>
          <w:rFonts w:ascii="Calibri" w:hAnsi="Calibri" w:cs="Arial"/>
          <w:sz w:val="22"/>
          <w:szCs w:val="22"/>
          <w:lang w:val="en-GB"/>
        </w:rPr>
        <w:t xml:space="preserve">stated </w:t>
      </w:r>
      <w:r w:rsidRPr="002C5F83">
        <w:rPr>
          <w:rFonts w:ascii="Calibri" w:hAnsi="Calibri" w:cs="Arial"/>
          <w:sz w:val="22"/>
          <w:szCs w:val="22"/>
          <w:lang w:val="en-GB"/>
        </w:rPr>
        <w:t>in the relevant Open Call.</w:t>
      </w:r>
    </w:p>
    <w:p w14:paraId="65ABFEA1" w14:textId="77777777" w:rsidR="00D25F5A" w:rsidRPr="002C5F83" w:rsidRDefault="000F2C34" w:rsidP="00E916CE">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The BF covers 100 % of the eligible costs. </w:t>
      </w:r>
      <w:r w:rsidR="00BA63D5" w:rsidRPr="002C5F83">
        <w:rPr>
          <w:rFonts w:ascii="Calibri" w:hAnsi="Calibri" w:cs="Arial"/>
          <w:sz w:val="22"/>
          <w:szCs w:val="22"/>
          <w:lang w:val="en-GB"/>
        </w:rPr>
        <w:t>FB</w:t>
      </w:r>
      <w:r w:rsidRPr="002C5F83">
        <w:rPr>
          <w:rFonts w:ascii="Calibri" w:hAnsi="Calibri" w:cs="Arial"/>
          <w:sz w:val="22"/>
          <w:szCs w:val="22"/>
          <w:lang w:val="en-GB"/>
        </w:rPr>
        <w:t>s are not required to provide co-financing for the initiative</w:t>
      </w:r>
      <w:r w:rsidR="006F26BE">
        <w:rPr>
          <w:rFonts w:ascii="Calibri" w:hAnsi="Calibri" w:cs="Arial"/>
          <w:sz w:val="22"/>
          <w:szCs w:val="22"/>
          <w:lang w:val="en-GB"/>
        </w:rPr>
        <w:t>s</w:t>
      </w:r>
      <w:r w:rsidRPr="002C5F83">
        <w:rPr>
          <w:rFonts w:ascii="Calibri" w:hAnsi="Calibri" w:cs="Arial"/>
          <w:sz w:val="22"/>
          <w:szCs w:val="22"/>
          <w:lang w:val="en-GB"/>
        </w:rPr>
        <w:t>.</w:t>
      </w:r>
      <w:r w:rsidR="00B755DA">
        <w:rPr>
          <w:rFonts w:ascii="Calibri" w:hAnsi="Calibri" w:cs="Arial"/>
          <w:sz w:val="22"/>
          <w:szCs w:val="22"/>
          <w:lang w:val="en-GB"/>
        </w:rPr>
        <w:t xml:space="preserve"> Any costs covered by other sources shall not be included in the </w:t>
      </w:r>
      <w:r w:rsidR="00A77F9C">
        <w:rPr>
          <w:rFonts w:ascii="Calibri" w:hAnsi="Calibri" w:cs="Arial"/>
          <w:sz w:val="22"/>
          <w:szCs w:val="22"/>
          <w:lang w:val="en-GB"/>
        </w:rPr>
        <w:t xml:space="preserve">grant application </w:t>
      </w:r>
      <w:r w:rsidR="00B755DA">
        <w:rPr>
          <w:rFonts w:ascii="Calibri" w:hAnsi="Calibri" w:cs="Arial"/>
          <w:sz w:val="22"/>
          <w:szCs w:val="22"/>
          <w:lang w:val="en-GB"/>
        </w:rPr>
        <w:t>budget.</w:t>
      </w:r>
    </w:p>
    <w:p w14:paraId="12545A68" w14:textId="77777777" w:rsidR="00D97CB7" w:rsidRPr="002C5F83" w:rsidRDefault="00D97CB7" w:rsidP="00E916CE">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The eligibility of expenditures f</w:t>
      </w:r>
      <w:r w:rsidR="005511E9" w:rsidRPr="002C5F83">
        <w:rPr>
          <w:rFonts w:ascii="Calibri" w:hAnsi="Calibri" w:cs="Arial"/>
          <w:sz w:val="22"/>
          <w:szCs w:val="22"/>
          <w:lang w:val="en-GB"/>
        </w:rPr>
        <w:t>ro</w:t>
      </w:r>
      <w:r w:rsidRPr="002C5F83">
        <w:rPr>
          <w:rFonts w:ascii="Calibri" w:hAnsi="Calibri" w:cs="Arial"/>
          <w:sz w:val="22"/>
          <w:szCs w:val="22"/>
          <w:lang w:val="en-GB"/>
        </w:rPr>
        <w:t xml:space="preserve">m the </w:t>
      </w:r>
      <w:r w:rsidR="005511E9" w:rsidRPr="002C5F83">
        <w:rPr>
          <w:rFonts w:ascii="Calibri" w:hAnsi="Calibri" w:cs="Arial"/>
          <w:sz w:val="22"/>
          <w:szCs w:val="22"/>
          <w:lang w:val="en-GB"/>
        </w:rPr>
        <w:t>BF</w:t>
      </w:r>
      <w:r w:rsidRPr="002C5F83">
        <w:rPr>
          <w:rFonts w:ascii="Calibri" w:hAnsi="Calibri" w:cs="Arial"/>
          <w:sz w:val="22"/>
          <w:szCs w:val="22"/>
          <w:lang w:val="en-GB"/>
        </w:rPr>
        <w:t xml:space="preserve"> is desc</w:t>
      </w:r>
      <w:r w:rsidR="008F688A" w:rsidRPr="002C5F83">
        <w:rPr>
          <w:rFonts w:ascii="Calibri" w:hAnsi="Calibri" w:cs="Arial"/>
          <w:sz w:val="22"/>
          <w:szCs w:val="22"/>
          <w:lang w:val="en-GB"/>
        </w:rPr>
        <w:t>r</w:t>
      </w:r>
      <w:r w:rsidRPr="002C5F83">
        <w:rPr>
          <w:rFonts w:ascii="Calibri" w:hAnsi="Calibri" w:cs="Arial"/>
          <w:sz w:val="22"/>
          <w:szCs w:val="22"/>
          <w:lang w:val="en-GB"/>
        </w:rPr>
        <w:t xml:space="preserve">ibed in detail in </w:t>
      </w:r>
      <w:r w:rsidR="005453D8">
        <w:rPr>
          <w:rFonts w:ascii="Calibri" w:hAnsi="Calibri" w:cs="Arial"/>
          <w:sz w:val="22"/>
          <w:szCs w:val="22"/>
          <w:lang w:val="en-GB"/>
        </w:rPr>
        <w:t>Chapter</w:t>
      </w:r>
      <w:r w:rsidR="003833FB" w:rsidRPr="002C5F83">
        <w:rPr>
          <w:rFonts w:ascii="Calibri" w:hAnsi="Calibri" w:cs="Arial"/>
          <w:sz w:val="22"/>
          <w:szCs w:val="22"/>
          <w:lang w:val="en-GB"/>
        </w:rPr>
        <w:t xml:space="preserve"> </w:t>
      </w:r>
      <w:r w:rsidRPr="002C5F83">
        <w:rPr>
          <w:rFonts w:ascii="Calibri" w:hAnsi="Calibri" w:cs="Arial"/>
          <w:sz w:val="22"/>
          <w:szCs w:val="22"/>
          <w:lang w:val="en-GB"/>
        </w:rPr>
        <w:t>V</w:t>
      </w:r>
      <w:r w:rsidR="009767DC" w:rsidRPr="002C5F83">
        <w:rPr>
          <w:rFonts w:ascii="Calibri" w:hAnsi="Calibri" w:cs="Arial"/>
          <w:sz w:val="22"/>
          <w:szCs w:val="22"/>
          <w:lang w:val="en-GB"/>
        </w:rPr>
        <w:t xml:space="preserve"> of these guidelines</w:t>
      </w:r>
      <w:r w:rsidRPr="002C5F83">
        <w:rPr>
          <w:rFonts w:ascii="Calibri" w:hAnsi="Calibri" w:cs="Arial"/>
          <w:sz w:val="22"/>
          <w:szCs w:val="22"/>
          <w:lang w:val="en-GB"/>
        </w:rPr>
        <w:t xml:space="preserve"> and in </w:t>
      </w:r>
      <w:r w:rsidRPr="002C5F83">
        <w:rPr>
          <w:rFonts w:ascii="Calibri" w:hAnsi="Calibri" w:cs="Arial"/>
          <w:b/>
          <w:sz w:val="22"/>
          <w:szCs w:val="22"/>
          <w:lang w:val="en-GB"/>
        </w:rPr>
        <w:t xml:space="preserve">Annex </w:t>
      </w:r>
      <w:r w:rsidR="0086207F">
        <w:rPr>
          <w:rFonts w:ascii="Calibri" w:hAnsi="Calibri" w:cs="Arial"/>
          <w:b/>
          <w:sz w:val="22"/>
          <w:szCs w:val="22"/>
          <w:lang w:val="en-GB"/>
        </w:rPr>
        <w:t>1</w:t>
      </w:r>
      <w:r w:rsidR="00962769" w:rsidRPr="002C5F83">
        <w:rPr>
          <w:rFonts w:ascii="Calibri" w:hAnsi="Calibri" w:cs="Arial"/>
          <w:sz w:val="22"/>
          <w:szCs w:val="22"/>
          <w:lang w:val="en-GB"/>
        </w:rPr>
        <w:t>.</w:t>
      </w:r>
    </w:p>
    <w:p w14:paraId="491CFB2F" w14:textId="3FDD7B45" w:rsidR="00752775" w:rsidRPr="002C5F83" w:rsidRDefault="000F2C34" w:rsidP="00E916CE">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Funding</w:t>
      </w:r>
      <w:r w:rsidR="00B83F58" w:rsidRPr="002C5F83">
        <w:rPr>
          <w:rFonts w:ascii="Calibri" w:hAnsi="Calibri" w:cs="Arial"/>
          <w:sz w:val="22"/>
          <w:szCs w:val="22"/>
          <w:lang w:val="en-GB"/>
        </w:rPr>
        <w:t xml:space="preserve"> will be </w:t>
      </w:r>
      <w:r w:rsidR="008F688A" w:rsidRPr="002C5F83">
        <w:rPr>
          <w:rFonts w:ascii="Calibri" w:hAnsi="Calibri" w:cs="Arial"/>
          <w:sz w:val="22"/>
          <w:szCs w:val="22"/>
          <w:lang w:val="en-GB"/>
        </w:rPr>
        <w:t xml:space="preserve">provided </w:t>
      </w:r>
      <w:r w:rsidR="003D7D3F" w:rsidRPr="002C5F83">
        <w:rPr>
          <w:rFonts w:ascii="Calibri" w:hAnsi="Calibri" w:cs="Arial"/>
          <w:sz w:val="22"/>
          <w:szCs w:val="22"/>
          <w:lang w:val="en-GB"/>
        </w:rPr>
        <w:t xml:space="preserve">to FB </w:t>
      </w:r>
      <w:r w:rsidR="003D7D3F" w:rsidRPr="002C5F83">
        <w:rPr>
          <w:rFonts w:ascii="Calibri" w:hAnsi="Calibri" w:cs="Arial"/>
          <w:b/>
          <w:sz w:val="22"/>
          <w:szCs w:val="22"/>
          <w:lang w:val="en-GB"/>
        </w:rPr>
        <w:t>ex-ante</w:t>
      </w:r>
      <w:r w:rsidR="003D7D3F" w:rsidRPr="002C5F83">
        <w:rPr>
          <w:rFonts w:ascii="Calibri" w:hAnsi="Calibri" w:cs="Arial"/>
          <w:sz w:val="22"/>
          <w:szCs w:val="22"/>
          <w:lang w:val="en-GB"/>
        </w:rPr>
        <w:t xml:space="preserve"> </w:t>
      </w:r>
      <w:r w:rsidR="005A39AC">
        <w:rPr>
          <w:rFonts w:ascii="Calibri" w:hAnsi="Calibri" w:cs="Arial"/>
          <w:sz w:val="22"/>
          <w:szCs w:val="22"/>
          <w:lang w:val="en-GB"/>
        </w:rPr>
        <w:t xml:space="preserve">up to 100 % </w:t>
      </w:r>
      <w:r w:rsidR="0040440F">
        <w:rPr>
          <w:rFonts w:ascii="Calibri" w:hAnsi="Calibri" w:cs="Arial"/>
          <w:sz w:val="22"/>
          <w:szCs w:val="22"/>
          <w:lang w:val="en-GB"/>
        </w:rPr>
        <w:t xml:space="preserve">of eligible expenditures </w:t>
      </w:r>
      <w:r w:rsidR="00B04CF5">
        <w:rPr>
          <w:rFonts w:ascii="Calibri" w:hAnsi="Calibri" w:cs="Arial"/>
          <w:sz w:val="22"/>
          <w:szCs w:val="22"/>
          <w:lang w:val="en-GB"/>
        </w:rPr>
        <w:t xml:space="preserve">or, </w:t>
      </w:r>
      <w:r w:rsidR="003D7D3F" w:rsidRPr="002C5F83">
        <w:rPr>
          <w:rFonts w:ascii="Calibri" w:hAnsi="Calibri" w:cs="Arial"/>
          <w:sz w:val="22"/>
          <w:szCs w:val="22"/>
          <w:lang w:val="en-GB"/>
        </w:rPr>
        <w:t xml:space="preserve">in case an advance payment is </w:t>
      </w:r>
      <w:r w:rsidR="00B04CF5">
        <w:rPr>
          <w:rFonts w:ascii="Calibri" w:hAnsi="Calibri" w:cs="Arial"/>
          <w:sz w:val="22"/>
          <w:szCs w:val="22"/>
          <w:lang w:val="en-GB"/>
        </w:rPr>
        <w:t xml:space="preserve">not </w:t>
      </w:r>
      <w:r w:rsidR="005A39AC">
        <w:rPr>
          <w:rFonts w:ascii="Calibri" w:hAnsi="Calibri" w:cs="Arial"/>
          <w:sz w:val="22"/>
          <w:szCs w:val="22"/>
          <w:lang w:val="en-GB"/>
        </w:rPr>
        <w:t>provided/</w:t>
      </w:r>
      <w:r w:rsidR="00F54C44">
        <w:rPr>
          <w:rFonts w:ascii="Calibri" w:hAnsi="Calibri" w:cs="Arial"/>
          <w:sz w:val="22"/>
          <w:szCs w:val="22"/>
          <w:lang w:val="en-GB"/>
        </w:rPr>
        <w:t xml:space="preserve">is </w:t>
      </w:r>
      <w:r w:rsidR="005A39AC">
        <w:rPr>
          <w:rFonts w:ascii="Calibri" w:hAnsi="Calibri" w:cs="Arial"/>
          <w:sz w:val="22"/>
          <w:szCs w:val="22"/>
          <w:lang w:val="en-GB"/>
        </w:rPr>
        <w:t>provided in lower amount</w:t>
      </w:r>
      <w:r w:rsidR="00B04CF5">
        <w:rPr>
          <w:rFonts w:ascii="Calibri" w:hAnsi="Calibri" w:cs="Arial"/>
          <w:sz w:val="22"/>
          <w:szCs w:val="22"/>
          <w:lang w:val="en-GB"/>
        </w:rPr>
        <w:t xml:space="preserve">, </w:t>
      </w:r>
      <w:r w:rsidRPr="002C5F83">
        <w:rPr>
          <w:rFonts w:ascii="Calibri" w:hAnsi="Calibri" w:cs="Arial"/>
          <w:b/>
          <w:sz w:val="22"/>
          <w:szCs w:val="22"/>
          <w:lang w:val="en-GB"/>
        </w:rPr>
        <w:t>ex-post</w:t>
      </w:r>
      <w:r w:rsidRPr="002C5F83">
        <w:rPr>
          <w:rFonts w:ascii="Calibri" w:hAnsi="Calibri" w:cs="Arial"/>
          <w:sz w:val="22"/>
          <w:szCs w:val="22"/>
          <w:lang w:val="en-GB"/>
        </w:rPr>
        <w:t xml:space="preserve"> </w:t>
      </w:r>
      <w:r w:rsidR="00943A73">
        <w:rPr>
          <w:rFonts w:ascii="Calibri" w:hAnsi="Calibri" w:cs="Arial"/>
          <w:sz w:val="22"/>
          <w:szCs w:val="22"/>
          <w:lang w:val="en-GB"/>
        </w:rPr>
        <w:t>depending on the amount of approved advance payment</w:t>
      </w:r>
      <w:r w:rsidR="00F90107">
        <w:rPr>
          <w:rFonts w:ascii="Calibri" w:hAnsi="Calibri" w:cs="Arial"/>
          <w:sz w:val="22"/>
          <w:szCs w:val="22"/>
          <w:lang w:val="en-GB"/>
        </w:rPr>
        <w:t xml:space="preserve"> and incurred eligible expenditure</w:t>
      </w:r>
      <w:r w:rsidR="001355B8">
        <w:rPr>
          <w:rFonts w:ascii="Calibri" w:hAnsi="Calibri" w:cs="Arial"/>
          <w:sz w:val="22"/>
          <w:szCs w:val="22"/>
          <w:lang w:val="en-GB"/>
        </w:rPr>
        <w:t>.</w:t>
      </w:r>
      <w:r w:rsidR="00FB3200" w:rsidRPr="002C5F83">
        <w:rPr>
          <w:rFonts w:ascii="Calibri" w:hAnsi="Calibri" w:cs="Arial"/>
          <w:sz w:val="22"/>
          <w:szCs w:val="22"/>
          <w:lang w:val="en-GB"/>
        </w:rPr>
        <w:t xml:space="preserve"> </w:t>
      </w:r>
    </w:p>
    <w:p w14:paraId="77DD04C6" w14:textId="77777777" w:rsidR="00B83F58" w:rsidRPr="002C5F83" w:rsidRDefault="008F688A" w:rsidP="00E916CE">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For detailed information see </w:t>
      </w:r>
      <w:r w:rsidR="005453D8">
        <w:rPr>
          <w:rFonts w:ascii="Calibri" w:hAnsi="Calibri" w:cs="Arial"/>
          <w:sz w:val="22"/>
          <w:szCs w:val="22"/>
          <w:lang w:val="en-GB"/>
        </w:rPr>
        <w:t>Chapter</w:t>
      </w:r>
      <w:r w:rsidR="003D7D3F" w:rsidRPr="002C5F83">
        <w:rPr>
          <w:rFonts w:ascii="Calibri" w:hAnsi="Calibri" w:cs="Arial"/>
          <w:sz w:val="22"/>
          <w:szCs w:val="22"/>
          <w:lang w:val="en-GB"/>
        </w:rPr>
        <w:t>s</w:t>
      </w:r>
      <w:r w:rsidRPr="002C5F83">
        <w:rPr>
          <w:rFonts w:ascii="Calibri" w:hAnsi="Calibri" w:cs="Arial"/>
          <w:sz w:val="22"/>
          <w:szCs w:val="22"/>
          <w:lang w:val="en-GB"/>
        </w:rPr>
        <w:t xml:space="preserve"> </w:t>
      </w:r>
      <w:r w:rsidR="003833FB" w:rsidRPr="002C5F83">
        <w:rPr>
          <w:rFonts w:ascii="Calibri" w:hAnsi="Calibri" w:cs="Arial"/>
          <w:sz w:val="22"/>
          <w:szCs w:val="22"/>
          <w:lang w:val="en-GB"/>
        </w:rPr>
        <w:t>V and VIII</w:t>
      </w:r>
      <w:r w:rsidRPr="002C5F83">
        <w:rPr>
          <w:rFonts w:ascii="Calibri" w:hAnsi="Calibri" w:cs="Arial"/>
          <w:sz w:val="22"/>
          <w:szCs w:val="22"/>
          <w:lang w:val="en-GB"/>
        </w:rPr>
        <w:t>.</w:t>
      </w:r>
    </w:p>
    <w:p w14:paraId="750D23CD" w14:textId="77777777" w:rsidR="00D25F5A" w:rsidRPr="002C5F83" w:rsidRDefault="00D25F5A" w:rsidP="00244794">
      <w:pPr>
        <w:spacing w:line="276" w:lineRule="auto"/>
        <w:rPr>
          <w:rFonts w:ascii="Calibri" w:hAnsi="Calibri" w:cs="Arial"/>
          <w:sz w:val="22"/>
          <w:szCs w:val="22"/>
          <w:lang w:val="en-GB"/>
        </w:rPr>
      </w:pPr>
    </w:p>
    <w:p w14:paraId="142363B0" w14:textId="77777777" w:rsidR="00D72D17" w:rsidRPr="002C5F83" w:rsidRDefault="009604B8" w:rsidP="00B82429">
      <w:pPr>
        <w:pStyle w:val="Nadpis1"/>
        <w:spacing w:before="240" w:after="240"/>
        <w:ind w:left="431" w:hanging="431"/>
        <w:rPr>
          <w:rFonts w:ascii="Calibri" w:hAnsi="Calibri" w:cs="Arial"/>
          <w:lang w:val="en-GB"/>
        </w:rPr>
      </w:pPr>
      <w:bookmarkStart w:id="4" w:name="_Toc436638857"/>
      <w:bookmarkStart w:id="5" w:name="_Toc12018379"/>
      <w:r w:rsidRPr="002C5F83">
        <w:rPr>
          <w:rFonts w:ascii="Calibri" w:hAnsi="Calibri" w:cs="Arial"/>
          <w:lang w:val="en-GB"/>
        </w:rPr>
        <w:t>II</w:t>
      </w:r>
      <w:r w:rsidR="00543682" w:rsidRPr="002C5F83">
        <w:rPr>
          <w:rFonts w:ascii="Calibri" w:hAnsi="Calibri" w:cs="Arial"/>
          <w:lang w:val="en-GB"/>
        </w:rPr>
        <w:t>I</w:t>
      </w:r>
      <w:r w:rsidRPr="002C5F83">
        <w:rPr>
          <w:rFonts w:ascii="Calibri" w:hAnsi="Calibri" w:cs="Arial"/>
          <w:lang w:val="en-GB"/>
        </w:rPr>
        <w:t>.</w:t>
      </w:r>
      <w:r w:rsidRPr="002C5F83">
        <w:rPr>
          <w:rFonts w:ascii="Calibri" w:hAnsi="Calibri" w:cs="Arial"/>
          <w:lang w:val="en-GB"/>
        </w:rPr>
        <w:tab/>
        <w:t>Eligible applicants</w:t>
      </w:r>
      <w:bookmarkEnd w:id="4"/>
      <w:bookmarkEnd w:id="5"/>
    </w:p>
    <w:p w14:paraId="2CB4264A" w14:textId="77777777" w:rsidR="00D40B74" w:rsidRPr="002C5F83" w:rsidRDefault="00752775" w:rsidP="00E916CE">
      <w:pPr>
        <w:suppressAutoHyphens w:val="0"/>
        <w:autoSpaceDE w:val="0"/>
        <w:autoSpaceDN w:val="0"/>
        <w:adjustRightInd w:val="0"/>
        <w:spacing w:before="120" w:after="120" w:line="276" w:lineRule="auto"/>
        <w:jc w:val="both"/>
        <w:rPr>
          <w:rFonts w:ascii="Calibri" w:hAnsi="Calibri" w:cs="Arial"/>
          <w:sz w:val="22"/>
          <w:szCs w:val="22"/>
          <w:lang w:val="en-GB"/>
        </w:rPr>
      </w:pPr>
      <w:r w:rsidRPr="002C5F83">
        <w:rPr>
          <w:rFonts w:ascii="Calibri" w:hAnsi="Calibri" w:cs="Arial"/>
          <w:b/>
          <w:sz w:val="22"/>
          <w:szCs w:val="22"/>
          <w:lang w:val="en-GB"/>
        </w:rPr>
        <w:t xml:space="preserve">Any </w:t>
      </w:r>
      <w:r w:rsidR="00AA6954" w:rsidRPr="002C5F83">
        <w:rPr>
          <w:rFonts w:ascii="Calibri" w:hAnsi="Calibri" w:cs="Arial"/>
          <w:b/>
          <w:sz w:val="22"/>
          <w:szCs w:val="22"/>
          <w:lang w:val="en-GB"/>
        </w:rPr>
        <w:t>entit</w:t>
      </w:r>
      <w:r w:rsidR="00543682" w:rsidRPr="002C5F83">
        <w:rPr>
          <w:rFonts w:ascii="Calibri" w:hAnsi="Calibri" w:cs="Arial"/>
          <w:b/>
          <w:sz w:val="22"/>
          <w:szCs w:val="22"/>
          <w:lang w:val="en-GB"/>
        </w:rPr>
        <w:t xml:space="preserve">y, public or private, commercial or non-commercial and non-governmental organisations, established as </w:t>
      </w:r>
      <w:proofErr w:type="gramStart"/>
      <w:r w:rsidR="00543682" w:rsidRPr="002C5F83">
        <w:rPr>
          <w:rFonts w:ascii="Calibri" w:hAnsi="Calibri" w:cs="Arial"/>
          <w:b/>
          <w:sz w:val="22"/>
          <w:szCs w:val="22"/>
          <w:lang w:val="en-GB"/>
        </w:rPr>
        <w:t xml:space="preserve">a </w:t>
      </w:r>
      <w:r w:rsidRPr="002C5F83">
        <w:rPr>
          <w:rFonts w:ascii="Calibri" w:hAnsi="Calibri" w:cs="Arial"/>
          <w:b/>
          <w:sz w:val="22"/>
          <w:szCs w:val="22"/>
          <w:lang w:val="en-GB"/>
        </w:rPr>
        <w:t>legal person</w:t>
      </w:r>
      <w:r w:rsidRPr="002C5F83">
        <w:rPr>
          <w:rFonts w:ascii="Calibri" w:hAnsi="Calibri" w:cs="Arial"/>
          <w:sz w:val="22"/>
          <w:szCs w:val="22"/>
          <w:lang w:val="en-GB"/>
        </w:rPr>
        <w:t xml:space="preserve"> </w:t>
      </w:r>
      <w:r w:rsidR="00B82429" w:rsidRPr="002C5F83">
        <w:rPr>
          <w:rFonts w:ascii="Calibri" w:hAnsi="Calibri" w:cs="Arial"/>
          <w:sz w:val="22"/>
          <w:szCs w:val="22"/>
          <w:lang w:val="en-GB"/>
        </w:rPr>
        <w:t>(in</w:t>
      </w:r>
      <w:r w:rsidRPr="002C5F83">
        <w:rPr>
          <w:rFonts w:ascii="Calibri" w:hAnsi="Calibri" w:cs="Arial"/>
          <w:sz w:val="22"/>
          <w:szCs w:val="22"/>
          <w:lang w:val="en-GB"/>
        </w:rPr>
        <w:t xml:space="preserve"> the Czech Republic or </w:t>
      </w:r>
      <w:r w:rsidR="00AA6954" w:rsidRPr="002C5F83">
        <w:rPr>
          <w:rFonts w:ascii="Calibri" w:hAnsi="Calibri" w:cs="Arial"/>
          <w:sz w:val="22"/>
          <w:szCs w:val="22"/>
          <w:lang w:val="en-GB"/>
        </w:rPr>
        <w:t xml:space="preserve">in the </w:t>
      </w:r>
      <w:r w:rsidRPr="002C5F83">
        <w:rPr>
          <w:rFonts w:ascii="Calibri" w:hAnsi="Calibri" w:cs="Arial"/>
          <w:sz w:val="22"/>
          <w:szCs w:val="22"/>
          <w:lang w:val="en-GB"/>
        </w:rPr>
        <w:t>Donor States</w:t>
      </w:r>
      <w:r w:rsidR="00DE687F" w:rsidRPr="002C5F83">
        <w:rPr>
          <w:rFonts w:ascii="Calibri" w:hAnsi="Calibri" w:cs="Arial"/>
          <w:sz w:val="22"/>
          <w:szCs w:val="22"/>
          <w:lang w:val="en-GB"/>
        </w:rPr>
        <w:t>)</w:t>
      </w:r>
      <w:r w:rsidR="00AA6954" w:rsidRPr="002C5F83">
        <w:rPr>
          <w:rFonts w:ascii="Calibri" w:hAnsi="Calibri" w:cs="Arial"/>
          <w:sz w:val="22"/>
          <w:szCs w:val="22"/>
          <w:lang w:val="en-GB"/>
        </w:rPr>
        <w:t xml:space="preserve"> are</w:t>
      </w:r>
      <w:proofErr w:type="gramEnd"/>
      <w:r w:rsidR="00AA6954" w:rsidRPr="002C5F83">
        <w:rPr>
          <w:rFonts w:ascii="Calibri" w:hAnsi="Calibri" w:cs="Arial"/>
          <w:sz w:val="22"/>
          <w:szCs w:val="22"/>
          <w:lang w:val="en-GB"/>
        </w:rPr>
        <w:t xml:space="preserve"> considered eligible applicant</w:t>
      </w:r>
      <w:r w:rsidR="006F26BE">
        <w:rPr>
          <w:rFonts w:ascii="Calibri" w:hAnsi="Calibri" w:cs="Arial"/>
          <w:sz w:val="22"/>
          <w:szCs w:val="22"/>
          <w:lang w:val="en-GB"/>
        </w:rPr>
        <w:t>s</w:t>
      </w:r>
      <w:r w:rsidR="00AA6954" w:rsidRPr="002C5F83">
        <w:rPr>
          <w:rFonts w:ascii="Calibri" w:hAnsi="Calibri" w:cs="Arial"/>
          <w:sz w:val="22"/>
          <w:szCs w:val="22"/>
          <w:lang w:val="en-GB"/>
        </w:rPr>
        <w:t>.</w:t>
      </w:r>
      <w:r w:rsidR="00B82429" w:rsidRPr="002C5F83">
        <w:rPr>
          <w:rFonts w:ascii="Calibri" w:hAnsi="Calibri" w:cs="Arial"/>
          <w:sz w:val="22"/>
          <w:szCs w:val="22"/>
          <w:lang w:val="en-GB"/>
        </w:rPr>
        <w:t xml:space="preserve"> </w:t>
      </w:r>
    </w:p>
    <w:p w14:paraId="162DA613" w14:textId="77777777" w:rsidR="00655FC8" w:rsidRPr="002C5F83" w:rsidRDefault="009D20C5" w:rsidP="00E916CE">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L</w:t>
      </w:r>
      <w:r w:rsidR="00752775" w:rsidRPr="002C5F83">
        <w:rPr>
          <w:rFonts w:ascii="Calibri" w:hAnsi="Calibri" w:cs="Arial"/>
          <w:sz w:val="22"/>
          <w:szCs w:val="22"/>
          <w:lang w:val="en-GB"/>
        </w:rPr>
        <w:t xml:space="preserve">imitations </w:t>
      </w:r>
      <w:r w:rsidRPr="002C5F83">
        <w:rPr>
          <w:rFonts w:ascii="Calibri" w:hAnsi="Calibri" w:cs="Arial"/>
          <w:sz w:val="22"/>
          <w:szCs w:val="22"/>
          <w:lang w:val="en-GB"/>
        </w:rPr>
        <w:t xml:space="preserve">that determine the </w:t>
      </w:r>
      <w:r w:rsidR="00D66814" w:rsidRPr="002C5F83">
        <w:rPr>
          <w:rFonts w:ascii="Calibri" w:hAnsi="Calibri" w:cs="Arial"/>
          <w:sz w:val="22"/>
          <w:szCs w:val="22"/>
          <w:lang w:val="en-GB"/>
        </w:rPr>
        <w:t xml:space="preserve">eligibility </w:t>
      </w:r>
      <w:r w:rsidR="00752775" w:rsidRPr="002C5F83">
        <w:rPr>
          <w:rFonts w:ascii="Calibri" w:hAnsi="Calibri" w:cs="Arial"/>
          <w:sz w:val="22"/>
          <w:szCs w:val="22"/>
          <w:lang w:val="en-GB"/>
        </w:rPr>
        <w:t xml:space="preserve">of applicants </w:t>
      </w:r>
      <w:r w:rsidRPr="002C5F83">
        <w:rPr>
          <w:rFonts w:ascii="Calibri" w:hAnsi="Calibri" w:cs="Arial"/>
          <w:sz w:val="22"/>
          <w:szCs w:val="22"/>
          <w:lang w:val="en-GB"/>
        </w:rPr>
        <w:t>may be stipulated by the JCBF</w:t>
      </w:r>
      <w:r w:rsidR="000C2BEB" w:rsidRPr="002C5F83">
        <w:rPr>
          <w:rFonts w:ascii="Calibri" w:hAnsi="Calibri" w:cs="Arial"/>
          <w:sz w:val="22"/>
          <w:szCs w:val="22"/>
          <w:lang w:val="en-GB"/>
        </w:rPr>
        <w:t xml:space="preserve"> in the relevant </w:t>
      </w:r>
      <w:r w:rsidR="00B82429" w:rsidRPr="002C5F83">
        <w:rPr>
          <w:rFonts w:ascii="Calibri" w:hAnsi="Calibri" w:cs="Arial"/>
          <w:sz w:val="22"/>
          <w:szCs w:val="22"/>
          <w:lang w:val="en-GB"/>
        </w:rPr>
        <w:t xml:space="preserve">Open </w:t>
      </w:r>
      <w:r w:rsidR="000C2BEB" w:rsidRPr="002C5F83">
        <w:rPr>
          <w:rFonts w:ascii="Calibri" w:hAnsi="Calibri" w:cs="Arial"/>
          <w:sz w:val="22"/>
          <w:szCs w:val="22"/>
          <w:lang w:val="en-GB"/>
        </w:rPr>
        <w:t>C</w:t>
      </w:r>
      <w:r w:rsidR="00D66814" w:rsidRPr="002C5F83">
        <w:rPr>
          <w:rFonts w:ascii="Calibri" w:hAnsi="Calibri" w:cs="Arial"/>
          <w:sz w:val="22"/>
          <w:szCs w:val="22"/>
          <w:lang w:val="en-GB"/>
        </w:rPr>
        <w:t>all.</w:t>
      </w:r>
    </w:p>
    <w:p w14:paraId="3E80E8C8" w14:textId="78C18790" w:rsidR="006149BD" w:rsidRDefault="001458C2" w:rsidP="00E916CE">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The Programme Operators of the Programmes within the EEA and Norway Grants 2014-2021 are not eligible applicants under the BF Open Calls.</w:t>
      </w:r>
    </w:p>
    <w:p w14:paraId="01BD5C7A" w14:textId="6F02D4EE" w:rsidR="0019769C" w:rsidRPr="00723B76" w:rsidRDefault="00E72563" w:rsidP="00723B76">
      <w:pPr>
        <w:spacing w:before="120" w:after="120" w:line="276" w:lineRule="auto"/>
        <w:jc w:val="both"/>
        <w:rPr>
          <w:rFonts w:ascii="Calibri" w:hAnsi="Calibri" w:cs="Arial"/>
          <w:sz w:val="22"/>
          <w:szCs w:val="22"/>
          <w:highlight w:val="yellow"/>
          <w:lang w:val="en-GB"/>
        </w:rPr>
      </w:pPr>
      <w:r>
        <w:rPr>
          <w:rFonts w:ascii="Calibri" w:hAnsi="Calibri" w:cs="Arial"/>
          <w:sz w:val="22"/>
          <w:szCs w:val="22"/>
          <w:lang w:val="en-GB"/>
        </w:rPr>
        <w:t xml:space="preserve">Planning and implementation of </w:t>
      </w:r>
      <w:r w:rsidRPr="00234277">
        <w:rPr>
          <w:rFonts w:ascii="Calibri" w:hAnsi="Calibri" w:cs="Arial"/>
          <w:sz w:val="22"/>
          <w:szCs w:val="22"/>
          <w:lang w:val="en-GB"/>
        </w:rPr>
        <w:t>initiatives in partnership between Czech and Dono</w:t>
      </w:r>
      <w:r w:rsidR="00A05E0C" w:rsidRPr="00234277">
        <w:rPr>
          <w:rFonts w:ascii="Calibri" w:hAnsi="Calibri" w:cs="Arial"/>
          <w:sz w:val="22"/>
          <w:szCs w:val="22"/>
          <w:lang w:val="en-GB"/>
        </w:rPr>
        <w:t>r</w:t>
      </w:r>
      <w:r w:rsidRPr="00234277">
        <w:rPr>
          <w:rFonts w:ascii="Calibri" w:hAnsi="Calibri" w:cs="Arial"/>
          <w:sz w:val="22"/>
          <w:szCs w:val="22"/>
          <w:lang w:val="en-GB"/>
        </w:rPr>
        <w:t xml:space="preserve"> State entities is vital for achievement of the </w:t>
      </w:r>
      <w:r w:rsidRPr="00234277">
        <w:rPr>
          <w:rFonts w:ascii="Calibri" w:hAnsi="Calibri" w:cs="Arial"/>
          <w:bCs/>
          <w:sz w:val="22"/>
          <w:szCs w:val="22"/>
          <w:lang w:val="en-GB"/>
        </w:rPr>
        <w:t>Fund for bilateral relations objectives.</w:t>
      </w:r>
      <w:r>
        <w:rPr>
          <w:rFonts w:ascii="Calibri" w:hAnsi="Calibri" w:cs="Arial"/>
          <w:b/>
          <w:bCs/>
          <w:sz w:val="22"/>
          <w:szCs w:val="22"/>
          <w:u w:val="single"/>
          <w:lang w:val="en-GB"/>
        </w:rPr>
        <w:t xml:space="preserve"> </w:t>
      </w:r>
    </w:p>
    <w:p w14:paraId="65C34DCD" w14:textId="305675F7" w:rsidR="00A05E0C" w:rsidRPr="00A05E0C" w:rsidRDefault="00A05E0C" w:rsidP="00A05E0C">
      <w:pPr>
        <w:spacing w:before="120" w:after="120" w:line="276" w:lineRule="auto"/>
        <w:jc w:val="both"/>
        <w:rPr>
          <w:rFonts w:ascii="Calibri" w:hAnsi="Calibri" w:cs="Arial"/>
          <w:sz w:val="22"/>
          <w:szCs w:val="22"/>
          <w:lang w:val="en-GB"/>
        </w:rPr>
      </w:pPr>
      <w:r w:rsidRPr="00234277">
        <w:rPr>
          <w:rFonts w:ascii="Calibri" w:hAnsi="Calibri" w:cs="Arial"/>
          <w:sz w:val="22"/>
          <w:szCs w:val="22"/>
          <w:lang w:val="en-GB"/>
        </w:rPr>
        <w:t>In case the partners decide to conclude a Partnership Agreement, its scope and content are at full discretion of the contracting parties. Not binding recommendations of selected aspects which might be covered by the Partnership Agreement are provided in Annex 18.</w:t>
      </w:r>
    </w:p>
    <w:p w14:paraId="4FE6ADE1" w14:textId="77777777" w:rsidR="00D72D17" w:rsidRPr="002C5F83" w:rsidRDefault="00543682" w:rsidP="00BA4F1F">
      <w:pPr>
        <w:pStyle w:val="Nadpis1"/>
        <w:numPr>
          <w:ilvl w:val="0"/>
          <w:numId w:val="0"/>
        </w:numPr>
        <w:spacing w:before="240" w:after="240"/>
        <w:rPr>
          <w:rFonts w:ascii="Calibri" w:hAnsi="Calibri" w:cs="Arial"/>
          <w:lang w:val="en-GB"/>
        </w:rPr>
      </w:pPr>
      <w:bookmarkStart w:id="6" w:name="_Toc436638858"/>
      <w:bookmarkStart w:id="7" w:name="_Toc12018380"/>
      <w:r w:rsidRPr="002C5F83">
        <w:rPr>
          <w:rFonts w:ascii="Calibri" w:hAnsi="Calibri" w:cs="Arial"/>
          <w:lang w:val="en-GB"/>
        </w:rPr>
        <w:t>IV</w:t>
      </w:r>
      <w:r w:rsidR="008F2E44" w:rsidRPr="002C5F83">
        <w:rPr>
          <w:rFonts w:ascii="Calibri" w:hAnsi="Calibri" w:cs="Arial"/>
          <w:lang w:val="en-GB"/>
        </w:rPr>
        <w:t>.</w:t>
      </w:r>
      <w:r w:rsidR="008F2E44" w:rsidRPr="002C5F83">
        <w:rPr>
          <w:rFonts w:ascii="Calibri" w:hAnsi="Calibri" w:cs="Arial"/>
          <w:lang w:val="en-GB"/>
        </w:rPr>
        <w:tab/>
      </w:r>
      <w:r w:rsidR="009604B8" w:rsidRPr="002C5F83">
        <w:rPr>
          <w:rFonts w:ascii="Calibri" w:hAnsi="Calibri" w:cs="Arial"/>
          <w:lang w:val="en-GB"/>
        </w:rPr>
        <w:t xml:space="preserve">Eligible </w:t>
      </w:r>
      <w:r w:rsidR="00D40B74" w:rsidRPr="002C5F83">
        <w:rPr>
          <w:rFonts w:ascii="Calibri" w:hAnsi="Calibri" w:cs="Arial"/>
          <w:lang w:val="en-GB"/>
        </w:rPr>
        <w:t>initiatives</w:t>
      </w:r>
      <w:bookmarkEnd w:id="6"/>
      <w:bookmarkEnd w:id="7"/>
    </w:p>
    <w:p w14:paraId="5FA97B49" w14:textId="77777777" w:rsidR="005A5C48" w:rsidRPr="002C5F83" w:rsidRDefault="006258D5" w:rsidP="001A5441">
      <w:pPr>
        <w:suppressAutoHyphens w:val="0"/>
        <w:autoSpaceDE w:val="0"/>
        <w:autoSpaceDN w:val="0"/>
        <w:adjustRightInd w:val="0"/>
        <w:spacing w:before="120" w:after="240" w:line="276" w:lineRule="auto"/>
        <w:jc w:val="both"/>
        <w:rPr>
          <w:rFonts w:ascii="Calibri" w:hAnsi="Calibri" w:cs="Arial"/>
          <w:sz w:val="22"/>
          <w:szCs w:val="22"/>
          <w:lang w:val="en-GB"/>
        </w:rPr>
      </w:pPr>
      <w:r w:rsidRPr="002C5F83">
        <w:rPr>
          <w:rFonts w:ascii="Calibri" w:hAnsi="Calibri" w:cs="Arial"/>
          <w:sz w:val="22"/>
          <w:szCs w:val="22"/>
          <w:lang w:val="en-GB"/>
        </w:rPr>
        <w:t xml:space="preserve">The range of activities eligible for support under the BF </w:t>
      </w:r>
      <w:r w:rsidR="007B7967" w:rsidRPr="002C5F83">
        <w:rPr>
          <w:rFonts w:ascii="Calibri" w:hAnsi="Calibri" w:cs="Arial"/>
          <w:sz w:val="22"/>
          <w:szCs w:val="22"/>
          <w:lang w:val="en-GB"/>
        </w:rPr>
        <w:t xml:space="preserve">is broad, including </w:t>
      </w:r>
      <w:r w:rsidR="006478D4" w:rsidRPr="002C5F83">
        <w:rPr>
          <w:rFonts w:ascii="Calibri" w:hAnsi="Calibri" w:cs="Arial"/>
          <w:b/>
          <w:sz w:val="22"/>
          <w:szCs w:val="22"/>
          <w:lang w:val="en-GB"/>
        </w:rPr>
        <w:t>any</w:t>
      </w:r>
      <w:r w:rsidR="006478D4" w:rsidRPr="002C5F83">
        <w:rPr>
          <w:rFonts w:ascii="Calibri" w:hAnsi="Calibri" w:cs="Arial"/>
          <w:sz w:val="22"/>
          <w:szCs w:val="22"/>
          <w:lang w:val="en-GB"/>
        </w:rPr>
        <w:t xml:space="preserve"> </w:t>
      </w:r>
      <w:r w:rsidR="00AF4841" w:rsidRPr="002C5F83">
        <w:rPr>
          <w:rFonts w:ascii="Calibri" w:hAnsi="Calibri" w:cs="Arial"/>
          <w:sz w:val="22"/>
          <w:szCs w:val="22"/>
          <w:lang w:val="en-GB"/>
        </w:rPr>
        <w:t xml:space="preserve">initiatives </w:t>
      </w:r>
      <w:r w:rsidR="009604B8" w:rsidRPr="002C5F83">
        <w:rPr>
          <w:rFonts w:ascii="Calibri" w:hAnsi="Calibri" w:cs="Arial"/>
          <w:sz w:val="22"/>
          <w:szCs w:val="22"/>
          <w:lang w:val="en-GB"/>
        </w:rPr>
        <w:t>leading to strengthening bilateral relations</w:t>
      </w:r>
      <w:r w:rsidR="00B82429" w:rsidRPr="002C5F83">
        <w:rPr>
          <w:rFonts w:ascii="Calibri" w:hAnsi="Calibri" w:cs="Arial"/>
          <w:sz w:val="22"/>
          <w:szCs w:val="22"/>
          <w:lang w:val="en-GB"/>
        </w:rPr>
        <w:t>, enhancing cooperation and improving mutual knowledge and</w:t>
      </w:r>
      <w:r w:rsidR="00174E93" w:rsidRPr="002C5F83">
        <w:rPr>
          <w:rFonts w:ascii="Calibri" w:hAnsi="Calibri" w:cs="Arial"/>
          <w:sz w:val="22"/>
          <w:szCs w:val="22"/>
          <w:lang w:val="en-GB"/>
        </w:rPr>
        <w:t xml:space="preserve"> </w:t>
      </w:r>
      <w:r w:rsidR="00B82429" w:rsidRPr="002C5F83">
        <w:rPr>
          <w:rFonts w:ascii="Calibri" w:hAnsi="Calibri" w:cs="Arial"/>
          <w:sz w:val="22"/>
          <w:szCs w:val="22"/>
          <w:lang w:val="en-GB"/>
        </w:rPr>
        <w:t xml:space="preserve">understanding between </w:t>
      </w:r>
      <w:r w:rsidR="009604B8" w:rsidRPr="002C5F83">
        <w:rPr>
          <w:rFonts w:ascii="Calibri" w:hAnsi="Calibri" w:cs="Arial"/>
          <w:sz w:val="22"/>
          <w:szCs w:val="22"/>
          <w:lang w:val="en-GB"/>
        </w:rPr>
        <w:t xml:space="preserve">the Czech Republic and </w:t>
      </w:r>
      <w:r w:rsidR="000E0737">
        <w:rPr>
          <w:rFonts w:ascii="Calibri" w:hAnsi="Calibri" w:cs="Arial"/>
          <w:sz w:val="22"/>
          <w:szCs w:val="22"/>
          <w:lang w:val="en-GB"/>
        </w:rPr>
        <w:t xml:space="preserve">the </w:t>
      </w:r>
      <w:r w:rsidR="00AF4841" w:rsidRPr="002C5F83">
        <w:rPr>
          <w:rFonts w:ascii="Calibri" w:hAnsi="Calibri" w:cs="Arial"/>
          <w:sz w:val="22"/>
          <w:szCs w:val="22"/>
          <w:lang w:val="en-GB"/>
        </w:rPr>
        <w:t xml:space="preserve">Donor </w:t>
      </w:r>
      <w:r w:rsidR="009604B8" w:rsidRPr="002C5F83">
        <w:rPr>
          <w:rFonts w:ascii="Calibri" w:hAnsi="Calibri" w:cs="Arial"/>
          <w:sz w:val="22"/>
          <w:szCs w:val="22"/>
          <w:lang w:val="en-GB"/>
        </w:rPr>
        <w:t>states</w:t>
      </w:r>
      <w:r w:rsidR="00B36B47" w:rsidRPr="002C5F83">
        <w:rPr>
          <w:rFonts w:ascii="Calibri" w:hAnsi="Calibri" w:cs="Arial"/>
          <w:sz w:val="22"/>
          <w:szCs w:val="22"/>
          <w:lang w:val="en-GB"/>
        </w:rPr>
        <w:t xml:space="preserve">, provided that </w:t>
      </w:r>
      <w:r w:rsidR="00B36B47" w:rsidRPr="002C5F83">
        <w:rPr>
          <w:rFonts w:ascii="Calibri" w:hAnsi="Calibri" w:cs="Arial"/>
          <w:b/>
          <w:sz w:val="22"/>
          <w:szCs w:val="22"/>
          <w:u w:val="single"/>
          <w:lang w:val="en-GB"/>
        </w:rPr>
        <w:t xml:space="preserve">both </w:t>
      </w:r>
      <w:r w:rsidR="0071311C" w:rsidRPr="002C5F83">
        <w:rPr>
          <w:rFonts w:ascii="Calibri" w:hAnsi="Calibri" w:cs="Arial"/>
          <w:b/>
          <w:sz w:val="22"/>
          <w:szCs w:val="22"/>
          <w:u w:val="single"/>
          <w:lang w:val="en-GB"/>
        </w:rPr>
        <w:t>the FB</w:t>
      </w:r>
      <w:r w:rsidR="00B36B47" w:rsidRPr="002C5F83">
        <w:rPr>
          <w:rFonts w:ascii="Calibri" w:hAnsi="Calibri" w:cs="Arial"/>
          <w:b/>
          <w:sz w:val="22"/>
          <w:szCs w:val="22"/>
          <w:u w:val="single"/>
          <w:lang w:val="en-GB"/>
        </w:rPr>
        <w:t xml:space="preserve"> and </w:t>
      </w:r>
      <w:r w:rsidR="000E0737">
        <w:rPr>
          <w:rFonts w:ascii="Calibri" w:hAnsi="Calibri" w:cs="Arial"/>
          <w:b/>
          <w:sz w:val="22"/>
          <w:szCs w:val="22"/>
          <w:u w:val="single"/>
          <w:lang w:val="en-GB"/>
        </w:rPr>
        <w:t xml:space="preserve">the </w:t>
      </w:r>
      <w:r w:rsidR="00B36B47" w:rsidRPr="002C5F83">
        <w:rPr>
          <w:rFonts w:ascii="Calibri" w:hAnsi="Calibri" w:cs="Arial"/>
          <w:b/>
          <w:sz w:val="22"/>
          <w:szCs w:val="22"/>
          <w:u w:val="single"/>
          <w:lang w:val="en-GB"/>
        </w:rPr>
        <w:lastRenderedPageBreak/>
        <w:t>partner</w:t>
      </w:r>
      <w:r w:rsidR="0071311C" w:rsidRPr="002C5F83">
        <w:rPr>
          <w:rFonts w:ascii="Calibri" w:hAnsi="Calibri" w:cs="Arial"/>
          <w:b/>
          <w:sz w:val="22"/>
          <w:szCs w:val="22"/>
          <w:u w:val="single"/>
          <w:lang w:val="en-GB"/>
        </w:rPr>
        <w:t>(</w:t>
      </w:r>
      <w:r w:rsidR="00B36B47" w:rsidRPr="002C5F83">
        <w:rPr>
          <w:rFonts w:ascii="Calibri" w:hAnsi="Calibri" w:cs="Arial"/>
          <w:b/>
          <w:sz w:val="22"/>
          <w:szCs w:val="22"/>
          <w:u w:val="single"/>
          <w:lang w:val="en-GB"/>
        </w:rPr>
        <w:t>s</w:t>
      </w:r>
      <w:r w:rsidR="0071311C" w:rsidRPr="002C5F83">
        <w:rPr>
          <w:rFonts w:ascii="Calibri" w:hAnsi="Calibri" w:cs="Arial"/>
          <w:b/>
          <w:sz w:val="22"/>
          <w:szCs w:val="22"/>
          <w:u w:val="single"/>
          <w:lang w:val="en-GB"/>
        </w:rPr>
        <w:t>)</w:t>
      </w:r>
      <w:r w:rsidR="00B36B47" w:rsidRPr="002C5F83">
        <w:rPr>
          <w:rFonts w:ascii="Calibri" w:hAnsi="Calibri" w:cs="Arial"/>
          <w:b/>
          <w:sz w:val="22"/>
          <w:szCs w:val="22"/>
          <w:u w:val="single"/>
          <w:lang w:val="en-GB"/>
        </w:rPr>
        <w:t xml:space="preserve"> </w:t>
      </w:r>
      <w:r w:rsidR="00DE687F" w:rsidRPr="002C5F83">
        <w:rPr>
          <w:rFonts w:ascii="Calibri" w:hAnsi="Calibri" w:cs="Arial"/>
          <w:b/>
          <w:sz w:val="22"/>
          <w:szCs w:val="22"/>
          <w:u w:val="single"/>
          <w:lang w:val="en-GB"/>
        </w:rPr>
        <w:t>are</w:t>
      </w:r>
      <w:r w:rsidR="00B36B47" w:rsidRPr="002C5F83">
        <w:rPr>
          <w:rFonts w:ascii="Calibri" w:hAnsi="Calibri" w:cs="Arial"/>
          <w:b/>
          <w:sz w:val="22"/>
          <w:szCs w:val="22"/>
          <w:u w:val="single"/>
          <w:lang w:val="en-GB"/>
        </w:rPr>
        <w:t xml:space="preserve"> actively involved in planning and organising the activity.</w:t>
      </w:r>
      <w:r w:rsidR="00B36B47" w:rsidRPr="002C5F83">
        <w:rPr>
          <w:rFonts w:ascii="Calibri" w:hAnsi="Calibri" w:cs="Arial"/>
          <w:b/>
          <w:sz w:val="22"/>
          <w:szCs w:val="22"/>
          <w:lang w:val="en-GB"/>
        </w:rPr>
        <w:t xml:space="preserve"> </w:t>
      </w:r>
      <w:r w:rsidR="00B36B47" w:rsidRPr="002C5F83">
        <w:rPr>
          <w:rFonts w:ascii="Calibri" w:hAnsi="Calibri" w:cs="Arial"/>
          <w:sz w:val="22"/>
          <w:szCs w:val="22"/>
          <w:lang w:val="en-GB"/>
        </w:rPr>
        <w:t xml:space="preserve">As an example, in an event supported under the BF, </w:t>
      </w:r>
      <w:r w:rsidR="0071311C" w:rsidRPr="002C5F83">
        <w:rPr>
          <w:rFonts w:ascii="Calibri" w:hAnsi="Calibri" w:cs="Arial"/>
          <w:sz w:val="22"/>
          <w:szCs w:val="22"/>
          <w:lang w:val="en-GB"/>
        </w:rPr>
        <w:t>simpl</w:t>
      </w:r>
      <w:r w:rsidR="000E0737">
        <w:rPr>
          <w:rFonts w:ascii="Calibri" w:hAnsi="Calibri" w:cs="Arial"/>
          <w:sz w:val="22"/>
          <w:szCs w:val="22"/>
          <w:lang w:val="en-GB"/>
        </w:rPr>
        <w:t xml:space="preserve">y </w:t>
      </w:r>
      <w:r w:rsidR="00B36B47" w:rsidRPr="002C5F83">
        <w:rPr>
          <w:rFonts w:ascii="Calibri" w:hAnsi="Calibri" w:cs="Arial"/>
          <w:sz w:val="22"/>
          <w:szCs w:val="22"/>
          <w:lang w:val="en-GB"/>
        </w:rPr>
        <w:t xml:space="preserve">having attendants from Donor state </w:t>
      </w:r>
      <w:proofErr w:type="spellStart"/>
      <w:r w:rsidR="00B36B47" w:rsidRPr="002C5F83">
        <w:rPr>
          <w:rFonts w:ascii="Calibri" w:hAnsi="Calibri" w:cs="Arial"/>
          <w:sz w:val="22"/>
          <w:szCs w:val="22"/>
          <w:lang w:val="en-GB"/>
        </w:rPr>
        <w:t>entitites</w:t>
      </w:r>
      <w:proofErr w:type="spellEnd"/>
      <w:r w:rsidR="00B36B47" w:rsidRPr="002C5F83">
        <w:rPr>
          <w:rFonts w:ascii="Calibri" w:hAnsi="Calibri" w:cs="Arial"/>
          <w:sz w:val="22"/>
          <w:szCs w:val="22"/>
          <w:lang w:val="en-GB"/>
        </w:rPr>
        <w:t xml:space="preserve"> at the actual event </w:t>
      </w:r>
      <w:r w:rsidR="0071311C" w:rsidRPr="002C5F83">
        <w:rPr>
          <w:rFonts w:ascii="Calibri" w:hAnsi="Calibri" w:cs="Arial"/>
          <w:sz w:val="22"/>
          <w:szCs w:val="22"/>
          <w:lang w:val="en-GB"/>
        </w:rPr>
        <w:t xml:space="preserve">in the Czech Republic </w:t>
      </w:r>
      <w:r w:rsidR="00B36B47" w:rsidRPr="002C5F83">
        <w:rPr>
          <w:rFonts w:ascii="Calibri" w:hAnsi="Calibri" w:cs="Arial"/>
          <w:sz w:val="22"/>
          <w:szCs w:val="22"/>
          <w:lang w:val="en-GB"/>
        </w:rPr>
        <w:t xml:space="preserve">is </w:t>
      </w:r>
      <w:r w:rsidR="00B36B47" w:rsidRPr="002C5F83">
        <w:rPr>
          <w:rFonts w:ascii="Calibri" w:hAnsi="Calibri" w:cs="Arial"/>
          <w:b/>
          <w:sz w:val="22"/>
          <w:szCs w:val="22"/>
          <w:u w:val="single"/>
          <w:lang w:val="en-GB"/>
        </w:rPr>
        <w:t>not</w:t>
      </w:r>
      <w:r w:rsidR="00B36B47" w:rsidRPr="002C5F83">
        <w:rPr>
          <w:rFonts w:ascii="Calibri" w:hAnsi="Calibri" w:cs="Arial"/>
          <w:sz w:val="22"/>
          <w:szCs w:val="22"/>
          <w:lang w:val="en-GB"/>
        </w:rPr>
        <w:t xml:space="preserve"> considered sufficient to define it as “bilateral”.</w:t>
      </w:r>
    </w:p>
    <w:p w14:paraId="03EB849A" w14:textId="77777777" w:rsidR="005A5C48" w:rsidRPr="002C5F83" w:rsidRDefault="005A5C48" w:rsidP="00F95DF8">
      <w:pPr>
        <w:suppressAutoHyphens w:val="0"/>
        <w:autoSpaceDE w:val="0"/>
        <w:autoSpaceDN w:val="0"/>
        <w:adjustRightInd w:val="0"/>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Examples of activities that </w:t>
      </w:r>
      <w:r w:rsidR="00623DFE" w:rsidRPr="002C5F83">
        <w:rPr>
          <w:rFonts w:ascii="Calibri" w:hAnsi="Calibri" w:cs="Arial"/>
          <w:sz w:val="22"/>
          <w:szCs w:val="22"/>
          <w:lang w:val="en-GB"/>
        </w:rPr>
        <w:t xml:space="preserve">can </w:t>
      </w:r>
      <w:r w:rsidRPr="002C5F83">
        <w:rPr>
          <w:rFonts w:ascii="Calibri" w:hAnsi="Calibri" w:cs="Arial"/>
          <w:sz w:val="22"/>
          <w:szCs w:val="22"/>
          <w:lang w:val="en-GB"/>
        </w:rPr>
        <w:t>be carried out under the BF:</w:t>
      </w:r>
    </w:p>
    <w:p w14:paraId="7D4ABCB1" w14:textId="77777777" w:rsidR="005A5C48" w:rsidRPr="002C5F83" w:rsidRDefault="005A5C48" w:rsidP="00D5757C">
      <w:pPr>
        <w:numPr>
          <w:ilvl w:val="0"/>
          <w:numId w:val="10"/>
        </w:numPr>
        <w:suppressAutoHyphens w:val="0"/>
        <w:autoSpaceDE w:val="0"/>
        <w:autoSpaceDN w:val="0"/>
        <w:adjustRightInd w:val="0"/>
        <w:spacing w:before="60" w:after="60" w:line="276" w:lineRule="auto"/>
        <w:ind w:left="714" w:hanging="357"/>
        <w:jc w:val="both"/>
        <w:rPr>
          <w:rFonts w:ascii="Calibri" w:hAnsi="Calibri" w:cs="Arial"/>
          <w:sz w:val="22"/>
          <w:szCs w:val="22"/>
          <w:lang w:val="en-GB"/>
        </w:rPr>
      </w:pPr>
      <w:r w:rsidRPr="002C5F83">
        <w:rPr>
          <w:rFonts w:ascii="Calibri" w:hAnsi="Calibri" w:cs="Arial"/>
          <w:sz w:val="22"/>
          <w:szCs w:val="22"/>
          <w:lang w:val="en-GB"/>
        </w:rPr>
        <w:t>workshops, meetings</w:t>
      </w:r>
      <w:r w:rsidR="00773AE5" w:rsidRPr="002C5F83">
        <w:rPr>
          <w:rFonts w:ascii="Calibri" w:hAnsi="Calibri" w:cs="Arial"/>
          <w:sz w:val="22"/>
          <w:szCs w:val="22"/>
          <w:lang w:val="en-GB"/>
        </w:rPr>
        <w:t>, visits</w:t>
      </w:r>
      <w:r w:rsidRPr="002C5F83">
        <w:rPr>
          <w:rFonts w:ascii="Calibri" w:hAnsi="Calibri" w:cs="Arial"/>
          <w:sz w:val="22"/>
          <w:szCs w:val="22"/>
          <w:lang w:val="en-GB"/>
        </w:rPr>
        <w:t xml:space="preserve"> and </w:t>
      </w:r>
      <w:r w:rsidR="00427733" w:rsidRPr="002C5F83">
        <w:rPr>
          <w:rFonts w:ascii="Calibri" w:hAnsi="Calibri" w:cs="Arial"/>
          <w:sz w:val="22"/>
          <w:szCs w:val="22"/>
          <w:lang w:val="en-GB"/>
        </w:rPr>
        <w:t>conferences</w:t>
      </w:r>
      <w:r w:rsidR="00805F6B" w:rsidRPr="002C5F83">
        <w:rPr>
          <w:rFonts w:ascii="Calibri" w:hAnsi="Calibri" w:cs="Arial"/>
          <w:sz w:val="22"/>
          <w:szCs w:val="22"/>
          <w:lang w:val="en-GB"/>
        </w:rPr>
        <w:t>,</w:t>
      </w:r>
      <w:r w:rsidR="00427733" w:rsidRPr="002C5F83">
        <w:rPr>
          <w:rFonts w:ascii="Calibri" w:hAnsi="Calibri" w:cs="Arial"/>
          <w:sz w:val="22"/>
          <w:szCs w:val="22"/>
          <w:lang w:val="en-GB"/>
        </w:rPr>
        <w:t xml:space="preserve"> </w:t>
      </w:r>
      <w:r w:rsidRPr="002C5F83">
        <w:rPr>
          <w:rFonts w:ascii="Calibri" w:hAnsi="Calibri" w:cs="Arial"/>
          <w:sz w:val="22"/>
          <w:szCs w:val="22"/>
          <w:lang w:val="en-GB"/>
        </w:rPr>
        <w:t>seminars on topics of common interest;</w:t>
      </w:r>
    </w:p>
    <w:p w14:paraId="3735CDB5" w14:textId="77777777" w:rsidR="005A5C48" w:rsidRPr="002C5F83" w:rsidRDefault="005A5C48" w:rsidP="00D5757C">
      <w:pPr>
        <w:numPr>
          <w:ilvl w:val="0"/>
          <w:numId w:val="10"/>
        </w:numPr>
        <w:suppressAutoHyphens w:val="0"/>
        <w:autoSpaceDE w:val="0"/>
        <w:autoSpaceDN w:val="0"/>
        <w:adjustRightInd w:val="0"/>
        <w:spacing w:before="60" w:after="60" w:line="276" w:lineRule="auto"/>
        <w:ind w:left="714" w:hanging="357"/>
        <w:jc w:val="both"/>
        <w:rPr>
          <w:rFonts w:ascii="Calibri" w:hAnsi="Calibri" w:cs="Arial"/>
          <w:sz w:val="22"/>
          <w:szCs w:val="22"/>
          <w:lang w:val="en-GB"/>
        </w:rPr>
      </w:pPr>
      <w:r w:rsidRPr="002C5F83">
        <w:rPr>
          <w:rFonts w:ascii="Calibri" w:hAnsi="Calibri" w:cs="Arial"/>
          <w:sz w:val="22"/>
          <w:szCs w:val="22"/>
          <w:lang w:val="en-GB"/>
        </w:rPr>
        <w:t xml:space="preserve">study tours </w:t>
      </w:r>
      <w:r w:rsidR="00A231C6" w:rsidRPr="002C5F83">
        <w:rPr>
          <w:rFonts w:ascii="Calibri" w:hAnsi="Calibri" w:cs="Arial"/>
          <w:sz w:val="22"/>
          <w:szCs w:val="22"/>
          <w:lang w:val="en-GB"/>
        </w:rPr>
        <w:t xml:space="preserve">and visits </w:t>
      </w:r>
      <w:r w:rsidR="002405BC" w:rsidRPr="002C5F83">
        <w:rPr>
          <w:rFonts w:ascii="Calibri" w:hAnsi="Calibri" w:cs="Arial"/>
          <w:sz w:val="22"/>
          <w:szCs w:val="22"/>
          <w:lang w:val="en-GB"/>
        </w:rPr>
        <w:t xml:space="preserve">to the Donor States and/or </w:t>
      </w:r>
      <w:r w:rsidR="00805F6B" w:rsidRPr="002C5F83">
        <w:rPr>
          <w:rFonts w:ascii="Calibri" w:hAnsi="Calibri" w:cs="Arial"/>
          <w:sz w:val="22"/>
          <w:szCs w:val="22"/>
          <w:lang w:val="en-GB"/>
        </w:rPr>
        <w:t xml:space="preserve">to </w:t>
      </w:r>
      <w:r w:rsidR="002405BC" w:rsidRPr="002C5F83">
        <w:rPr>
          <w:rFonts w:ascii="Calibri" w:hAnsi="Calibri" w:cs="Arial"/>
          <w:sz w:val="22"/>
          <w:szCs w:val="22"/>
          <w:lang w:val="en-GB"/>
        </w:rPr>
        <w:t>the Czech Republic</w:t>
      </w:r>
      <w:r w:rsidRPr="002C5F83">
        <w:rPr>
          <w:rFonts w:ascii="Calibri" w:hAnsi="Calibri" w:cs="Arial"/>
          <w:sz w:val="22"/>
          <w:szCs w:val="22"/>
          <w:lang w:val="en-GB"/>
        </w:rPr>
        <w:t>;</w:t>
      </w:r>
    </w:p>
    <w:p w14:paraId="262178E4" w14:textId="77777777" w:rsidR="005A5C48" w:rsidRPr="002C5F83" w:rsidRDefault="005A5C48" w:rsidP="00D5757C">
      <w:pPr>
        <w:numPr>
          <w:ilvl w:val="0"/>
          <w:numId w:val="10"/>
        </w:numPr>
        <w:suppressAutoHyphens w:val="0"/>
        <w:autoSpaceDE w:val="0"/>
        <w:autoSpaceDN w:val="0"/>
        <w:adjustRightInd w:val="0"/>
        <w:spacing w:before="60" w:after="60" w:line="276" w:lineRule="auto"/>
        <w:ind w:left="714" w:hanging="357"/>
        <w:jc w:val="both"/>
        <w:rPr>
          <w:rFonts w:ascii="Calibri" w:hAnsi="Calibri" w:cs="Arial"/>
          <w:sz w:val="22"/>
          <w:szCs w:val="22"/>
          <w:lang w:val="en-GB"/>
        </w:rPr>
      </w:pPr>
      <w:r w:rsidRPr="002C5F83">
        <w:rPr>
          <w:rFonts w:ascii="Calibri" w:hAnsi="Calibri" w:cs="Arial"/>
          <w:sz w:val="22"/>
          <w:szCs w:val="22"/>
          <w:lang w:val="en-GB"/>
        </w:rPr>
        <w:t>capacity building and short term training;</w:t>
      </w:r>
    </w:p>
    <w:p w14:paraId="6D277806" w14:textId="77777777" w:rsidR="005A5C48" w:rsidRPr="002C5F83" w:rsidRDefault="005A5C48" w:rsidP="00D5757C">
      <w:pPr>
        <w:numPr>
          <w:ilvl w:val="0"/>
          <w:numId w:val="10"/>
        </w:numPr>
        <w:suppressAutoHyphens w:val="0"/>
        <w:autoSpaceDE w:val="0"/>
        <w:autoSpaceDN w:val="0"/>
        <w:adjustRightInd w:val="0"/>
        <w:spacing w:before="60" w:after="60" w:line="276" w:lineRule="auto"/>
        <w:ind w:left="714" w:hanging="357"/>
        <w:jc w:val="both"/>
        <w:rPr>
          <w:rFonts w:ascii="Calibri" w:hAnsi="Calibri" w:cs="Arial"/>
          <w:sz w:val="22"/>
          <w:szCs w:val="22"/>
          <w:lang w:val="en-GB"/>
        </w:rPr>
      </w:pPr>
      <w:r w:rsidRPr="002C5F83">
        <w:rPr>
          <w:rFonts w:ascii="Calibri" w:hAnsi="Calibri" w:cs="Arial"/>
          <w:sz w:val="22"/>
          <w:szCs w:val="22"/>
          <w:lang w:val="en-GB"/>
        </w:rPr>
        <w:t>data collection, reports, studies and publications;</w:t>
      </w:r>
    </w:p>
    <w:p w14:paraId="1E347D09" w14:textId="77777777" w:rsidR="005A5C48" w:rsidRPr="002C5F83" w:rsidRDefault="005A5C48" w:rsidP="00D5757C">
      <w:pPr>
        <w:numPr>
          <w:ilvl w:val="0"/>
          <w:numId w:val="10"/>
        </w:numPr>
        <w:suppressAutoHyphens w:val="0"/>
        <w:autoSpaceDE w:val="0"/>
        <w:autoSpaceDN w:val="0"/>
        <w:adjustRightInd w:val="0"/>
        <w:spacing w:before="60" w:after="60" w:line="276" w:lineRule="auto"/>
        <w:ind w:left="714" w:hanging="357"/>
        <w:jc w:val="both"/>
        <w:rPr>
          <w:rFonts w:ascii="Calibri" w:hAnsi="Calibri" w:cs="Arial"/>
          <w:sz w:val="22"/>
          <w:szCs w:val="22"/>
          <w:lang w:val="en-GB"/>
        </w:rPr>
      </w:pPr>
      <w:r w:rsidRPr="002C5F83">
        <w:rPr>
          <w:rFonts w:ascii="Calibri" w:hAnsi="Calibri" w:cs="Arial"/>
          <w:sz w:val="22"/>
          <w:szCs w:val="22"/>
          <w:lang w:val="en-GB"/>
        </w:rPr>
        <w:t>campaigns, exhibitions and promotional material;</w:t>
      </w:r>
    </w:p>
    <w:p w14:paraId="5EAD89AD" w14:textId="77777777" w:rsidR="005A5C48" w:rsidRPr="002C5F83" w:rsidRDefault="005A5C48" w:rsidP="00D5757C">
      <w:pPr>
        <w:numPr>
          <w:ilvl w:val="0"/>
          <w:numId w:val="10"/>
        </w:numPr>
        <w:suppressAutoHyphens w:val="0"/>
        <w:autoSpaceDE w:val="0"/>
        <w:autoSpaceDN w:val="0"/>
        <w:adjustRightInd w:val="0"/>
        <w:spacing w:before="60" w:after="60" w:line="276" w:lineRule="auto"/>
        <w:ind w:left="714" w:hanging="357"/>
        <w:jc w:val="both"/>
        <w:rPr>
          <w:rFonts w:ascii="Calibri" w:hAnsi="Calibri" w:cs="Arial"/>
          <w:sz w:val="22"/>
          <w:szCs w:val="22"/>
          <w:lang w:val="en-GB"/>
        </w:rPr>
      </w:pPr>
      <w:r w:rsidRPr="002C5F83">
        <w:rPr>
          <w:rFonts w:ascii="Calibri" w:hAnsi="Calibri" w:cs="Arial"/>
          <w:sz w:val="22"/>
          <w:szCs w:val="22"/>
          <w:lang w:val="en-GB"/>
        </w:rPr>
        <w:t>technical cooperation and exchange of experts;</w:t>
      </w:r>
    </w:p>
    <w:p w14:paraId="42878FA8" w14:textId="77777777" w:rsidR="005A5C48" w:rsidRPr="002C5F83" w:rsidRDefault="005A5C48" w:rsidP="00D5757C">
      <w:pPr>
        <w:numPr>
          <w:ilvl w:val="0"/>
          <w:numId w:val="10"/>
        </w:numPr>
        <w:suppressAutoHyphens w:val="0"/>
        <w:autoSpaceDE w:val="0"/>
        <w:autoSpaceDN w:val="0"/>
        <w:adjustRightInd w:val="0"/>
        <w:spacing w:before="60" w:after="60" w:line="276" w:lineRule="auto"/>
        <w:ind w:left="714" w:hanging="357"/>
        <w:jc w:val="both"/>
        <w:rPr>
          <w:rFonts w:ascii="Calibri" w:hAnsi="Calibri" w:cs="Arial"/>
          <w:sz w:val="22"/>
          <w:szCs w:val="22"/>
          <w:lang w:val="en-GB"/>
        </w:rPr>
      </w:pPr>
      <w:proofErr w:type="gramStart"/>
      <w:r w:rsidRPr="002C5F83">
        <w:rPr>
          <w:rFonts w:ascii="Calibri" w:hAnsi="Calibri" w:cs="Arial"/>
          <w:sz w:val="22"/>
          <w:szCs w:val="22"/>
          <w:lang w:val="en-GB"/>
        </w:rPr>
        <w:t>secondments</w:t>
      </w:r>
      <w:proofErr w:type="gramEnd"/>
      <w:r w:rsidRPr="002C5F83">
        <w:rPr>
          <w:rFonts w:ascii="Calibri" w:hAnsi="Calibri" w:cs="Arial"/>
          <w:sz w:val="22"/>
          <w:szCs w:val="22"/>
          <w:lang w:val="en-GB"/>
        </w:rPr>
        <w:t xml:space="preserve"> and internships.</w:t>
      </w:r>
    </w:p>
    <w:p w14:paraId="659F09C1" w14:textId="77777777" w:rsidR="00E04198" w:rsidRPr="002C5F83" w:rsidRDefault="005A5C48" w:rsidP="001A5441">
      <w:pPr>
        <w:suppressAutoHyphens w:val="0"/>
        <w:autoSpaceDE w:val="0"/>
        <w:autoSpaceDN w:val="0"/>
        <w:adjustRightInd w:val="0"/>
        <w:spacing w:before="120" w:after="240" w:line="276" w:lineRule="auto"/>
        <w:jc w:val="both"/>
        <w:rPr>
          <w:rFonts w:ascii="Calibri" w:hAnsi="Calibri" w:cs="Arial"/>
          <w:sz w:val="22"/>
          <w:szCs w:val="22"/>
          <w:lang w:val="en-GB"/>
        </w:rPr>
      </w:pPr>
      <w:r w:rsidRPr="002C5F83">
        <w:rPr>
          <w:rFonts w:ascii="Calibri" w:hAnsi="Calibri" w:cs="Arial"/>
          <w:sz w:val="22"/>
          <w:szCs w:val="22"/>
          <w:lang w:val="en-GB"/>
        </w:rPr>
        <w:t>This list is non-exhaustive and is meant just as an example of possible activities.</w:t>
      </w:r>
    </w:p>
    <w:p w14:paraId="21461645" w14:textId="77777777" w:rsidR="00E04198" w:rsidRPr="002C5F83" w:rsidRDefault="00E04198" w:rsidP="00F95DF8">
      <w:pPr>
        <w:suppressAutoHyphens w:val="0"/>
        <w:autoSpaceDE w:val="0"/>
        <w:autoSpaceDN w:val="0"/>
        <w:adjustRightInd w:val="0"/>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Generally, the </w:t>
      </w:r>
      <w:r w:rsidR="00E72012" w:rsidRPr="002C5F83">
        <w:rPr>
          <w:rFonts w:ascii="Calibri" w:hAnsi="Calibri" w:cs="Arial"/>
          <w:sz w:val="22"/>
          <w:szCs w:val="22"/>
          <w:lang w:val="en-GB"/>
        </w:rPr>
        <w:t xml:space="preserve">activities </w:t>
      </w:r>
      <w:r w:rsidRPr="002C5F83">
        <w:rPr>
          <w:rFonts w:ascii="Calibri" w:hAnsi="Calibri" w:cs="Arial"/>
          <w:sz w:val="22"/>
          <w:szCs w:val="22"/>
          <w:lang w:val="en-GB"/>
        </w:rPr>
        <w:t xml:space="preserve">shall </w:t>
      </w:r>
      <w:r w:rsidR="00E72012" w:rsidRPr="002C5F83">
        <w:rPr>
          <w:rFonts w:ascii="Calibri" w:hAnsi="Calibri" w:cs="Arial"/>
          <w:sz w:val="22"/>
          <w:szCs w:val="22"/>
          <w:lang w:val="en-GB"/>
        </w:rPr>
        <w:t>have a clear</w:t>
      </w:r>
      <w:r w:rsidRPr="002C5F83">
        <w:rPr>
          <w:rFonts w:ascii="Calibri" w:hAnsi="Calibri" w:cs="Arial"/>
          <w:sz w:val="22"/>
          <w:szCs w:val="22"/>
          <w:lang w:val="en-GB"/>
        </w:rPr>
        <w:t xml:space="preserve"> </w:t>
      </w:r>
      <w:r w:rsidR="00E72012" w:rsidRPr="002C5F83">
        <w:rPr>
          <w:rFonts w:ascii="Calibri" w:hAnsi="Calibri" w:cs="Arial"/>
          <w:sz w:val="22"/>
          <w:szCs w:val="22"/>
          <w:lang w:val="en-GB"/>
        </w:rPr>
        <w:t>bilateral profile and serve the purpose of strengthening bilateral relations between the</w:t>
      </w:r>
      <w:r w:rsidRPr="002C5F83">
        <w:rPr>
          <w:rFonts w:ascii="Calibri" w:hAnsi="Calibri" w:cs="Arial"/>
          <w:sz w:val="22"/>
          <w:szCs w:val="22"/>
          <w:lang w:val="en-GB"/>
        </w:rPr>
        <w:t xml:space="preserve"> </w:t>
      </w:r>
      <w:r w:rsidR="00E72012" w:rsidRPr="002C5F83">
        <w:rPr>
          <w:rFonts w:ascii="Calibri" w:hAnsi="Calibri" w:cs="Arial"/>
          <w:sz w:val="22"/>
          <w:szCs w:val="22"/>
          <w:lang w:val="en-GB"/>
        </w:rPr>
        <w:t xml:space="preserve">Donor </w:t>
      </w:r>
      <w:r w:rsidRPr="002C5F83">
        <w:rPr>
          <w:rFonts w:ascii="Calibri" w:hAnsi="Calibri" w:cs="Arial"/>
          <w:sz w:val="22"/>
          <w:szCs w:val="22"/>
          <w:lang w:val="en-GB"/>
        </w:rPr>
        <w:t xml:space="preserve">states </w:t>
      </w:r>
      <w:r w:rsidR="00E72012" w:rsidRPr="002C5F83">
        <w:rPr>
          <w:rFonts w:ascii="Calibri" w:hAnsi="Calibri" w:cs="Arial"/>
          <w:sz w:val="22"/>
          <w:szCs w:val="22"/>
          <w:lang w:val="en-GB"/>
        </w:rPr>
        <w:t xml:space="preserve">and </w:t>
      </w:r>
      <w:r w:rsidRPr="002C5F83">
        <w:rPr>
          <w:rFonts w:ascii="Calibri" w:hAnsi="Calibri" w:cs="Arial"/>
          <w:sz w:val="22"/>
          <w:szCs w:val="22"/>
          <w:lang w:val="en-GB"/>
        </w:rPr>
        <w:t>the Czech Republic</w:t>
      </w:r>
      <w:r w:rsidR="00E72012" w:rsidRPr="002C5F83">
        <w:rPr>
          <w:rFonts w:ascii="Calibri" w:hAnsi="Calibri" w:cs="Arial"/>
          <w:sz w:val="22"/>
          <w:szCs w:val="22"/>
          <w:lang w:val="en-GB"/>
        </w:rPr>
        <w:t xml:space="preserve">. </w:t>
      </w:r>
    </w:p>
    <w:p w14:paraId="18D110C9" w14:textId="77777777" w:rsidR="005A5C48" w:rsidRPr="002C5F83" w:rsidRDefault="003E4953" w:rsidP="00F95DF8">
      <w:pPr>
        <w:spacing w:before="120" w:after="120" w:line="276" w:lineRule="auto"/>
        <w:jc w:val="both"/>
        <w:rPr>
          <w:rFonts w:ascii="Calibri" w:hAnsi="Calibri" w:cs="Arial"/>
          <w:sz w:val="22"/>
          <w:szCs w:val="22"/>
          <w:lang w:val="en-GB"/>
        </w:rPr>
      </w:pPr>
      <w:r w:rsidRPr="002C5F83">
        <w:rPr>
          <w:rFonts w:ascii="Calibri" w:hAnsi="Calibri" w:cs="Arial"/>
          <w:b/>
          <w:sz w:val="22"/>
          <w:szCs w:val="22"/>
          <w:lang w:val="en-GB"/>
        </w:rPr>
        <w:t>Ini</w:t>
      </w:r>
      <w:r w:rsidR="00A231C6" w:rsidRPr="002C5F83">
        <w:rPr>
          <w:rFonts w:ascii="Calibri" w:hAnsi="Calibri" w:cs="Arial"/>
          <w:b/>
          <w:sz w:val="22"/>
          <w:szCs w:val="22"/>
          <w:lang w:val="en-GB"/>
        </w:rPr>
        <w:t>t</w:t>
      </w:r>
      <w:r w:rsidRPr="002C5F83">
        <w:rPr>
          <w:rFonts w:ascii="Calibri" w:hAnsi="Calibri" w:cs="Arial"/>
          <w:b/>
          <w:sz w:val="22"/>
          <w:szCs w:val="22"/>
          <w:lang w:val="en-GB"/>
        </w:rPr>
        <w:t xml:space="preserve">iatives </w:t>
      </w:r>
      <w:r w:rsidR="00A231C6" w:rsidRPr="002C5F83">
        <w:rPr>
          <w:rFonts w:ascii="Calibri" w:hAnsi="Calibri" w:cs="Arial"/>
          <w:b/>
          <w:sz w:val="22"/>
          <w:szCs w:val="22"/>
          <w:lang w:val="en-GB"/>
        </w:rPr>
        <w:t>may not</w:t>
      </w:r>
      <w:r w:rsidRPr="002C5F83">
        <w:rPr>
          <w:rFonts w:ascii="Calibri" w:hAnsi="Calibri" w:cs="Arial"/>
          <w:b/>
          <w:sz w:val="22"/>
          <w:szCs w:val="22"/>
          <w:lang w:val="en-GB"/>
        </w:rPr>
        <w:t xml:space="preserve"> generate a profit. </w:t>
      </w:r>
      <w:r w:rsidR="00495740" w:rsidRPr="002C5F83">
        <w:rPr>
          <w:rFonts w:ascii="Calibri" w:hAnsi="Calibri" w:cs="Arial"/>
          <w:color w:val="222222"/>
          <w:sz w:val="22"/>
          <w:szCs w:val="22"/>
          <w:lang w:val="en-GB"/>
        </w:rPr>
        <w:t xml:space="preserve"> </w:t>
      </w:r>
      <w:r w:rsidR="00495740" w:rsidRPr="002C5F83">
        <w:rPr>
          <w:rStyle w:val="hps"/>
          <w:rFonts w:ascii="Calibri" w:hAnsi="Calibri" w:cs="Arial"/>
          <w:color w:val="222222"/>
          <w:sz w:val="22"/>
          <w:szCs w:val="22"/>
          <w:lang w:val="en-GB"/>
        </w:rPr>
        <w:t xml:space="preserve">If </w:t>
      </w:r>
      <w:r w:rsidR="00A231C6" w:rsidRPr="002C5F83">
        <w:rPr>
          <w:rStyle w:val="hps"/>
          <w:rFonts w:ascii="Calibri" w:hAnsi="Calibri" w:cs="Arial"/>
          <w:color w:val="222222"/>
          <w:sz w:val="22"/>
          <w:szCs w:val="22"/>
          <w:lang w:val="en-GB"/>
        </w:rPr>
        <w:t>an</w:t>
      </w:r>
      <w:r w:rsidR="00A231C6" w:rsidRPr="002C5F83">
        <w:rPr>
          <w:rFonts w:ascii="Calibri" w:hAnsi="Calibri" w:cs="Arial"/>
          <w:color w:val="222222"/>
          <w:sz w:val="22"/>
          <w:szCs w:val="22"/>
          <w:lang w:val="en-GB"/>
        </w:rPr>
        <w:t xml:space="preserve"> </w:t>
      </w:r>
      <w:r w:rsidR="00495740" w:rsidRPr="002C5F83">
        <w:rPr>
          <w:rStyle w:val="hps"/>
          <w:rFonts w:ascii="Calibri" w:hAnsi="Calibri" w:cs="Arial"/>
          <w:color w:val="222222"/>
          <w:sz w:val="22"/>
          <w:szCs w:val="22"/>
          <w:lang w:val="en-GB"/>
        </w:rPr>
        <w:t>initiative</w:t>
      </w:r>
      <w:r w:rsidR="00495740" w:rsidRPr="002C5F83">
        <w:rPr>
          <w:rFonts w:ascii="Calibri" w:hAnsi="Calibri" w:cs="Arial"/>
          <w:color w:val="222222"/>
          <w:sz w:val="22"/>
          <w:szCs w:val="22"/>
          <w:lang w:val="en-GB"/>
        </w:rPr>
        <w:t xml:space="preserve"> </w:t>
      </w:r>
      <w:r w:rsidR="00495740" w:rsidRPr="002C5F83">
        <w:rPr>
          <w:rStyle w:val="hps"/>
          <w:rFonts w:ascii="Calibri" w:hAnsi="Calibri" w:cs="Arial"/>
          <w:color w:val="222222"/>
          <w:sz w:val="22"/>
          <w:szCs w:val="22"/>
          <w:lang w:val="en-GB"/>
        </w:rPr>
        <w:t>generates</w:t>
      </w:r>
      <w:r w:rsidR="007D3418" w:rsidRPr="002C5F83">
        <w:rPr>
          <w:rStyle w:val="hps"/>
          <w:rFonts w:ascii="Calibri" w:hAnsi="Calibri" w:cs="Arial"/>
          <w:color w:val="222222"/>
          <w:sz w:val="22"/>
          <w:szCs w:val="22"/>
          <w:lang w:val="en-GB"/>
        </w:rPr>
        <w:t xml:space="preserve"> </w:t>
      </w:r>
      <w:r w:rsidR="00495740" w:rsidRPr="002C5F83">
        <w:rPr>
          <w:rStyle w:val="hps"/>
          <w:rFonts w:ascii="Calibri" w:hAnsi="Calibri" w:cs="Arial"/>
          <w:color w:val="222222"/>
          <w:sz w:val="22"/>
          <w:szCs w:val="22"/>
          <w:lang w:val="en-GB"/>
        </w:rPr>
        <w:t>income</w:t>
      </w:r>
      <w:r w:rsidR="00495740" w:rsidRPr="002C5F83">
        <w:rPr>
          <w:rFonts w:ascii="Calibri" w:hAnsi="Calibri" w:cs="Arial"/>
          <w:color w:val="222222"/>
          <w:sz w:val="22"/>
          <w:szCs w:val="22"/>
          <w:lang w:val="en-GB"/>
        </w:rPr>
        <w:t xml:space="preserve">, </w:t>
      </w:r>
      <w:r w:rsidR="007D3418" w:rsidRPr="002C5F83">
        <w:rPr>
          <w:rFonts w:ascii="Calibri" w:hAnsi="Calibri" w:cs="Arial"/>
          <w:color w:val="222222"/>
          <w:sz w:val="22"/>
          <w:szCs w:val="22"/>
          <w:lang w:val="en-GB"/>
        </w:rPr>
        <w:t xml:space="preserve">the </w:t>
      </w:r>
      <w:r w:rsidR="00495740" w:rsidRPr="002C5F83">
        <w:rPr>
          <w:rStyle w:val="hps"/>
          <w:rFonts w:ascii="Calibri" w:hAnsi="Calibri" w:cs="Arial"/>
          <w:color w:val="222222"/>
          <w:sz w:val="22"/>
          <w:szCs w:val="22"/>
          <w:lang w:val="en-GB"/>
        </w:rPr>
        <w:t xml:space="preserve">use of </w:t>
      </w:r>
      <w:r w:rsidR="007D3418" w:rsidRPr="002C5F83">
        <w:rPr>
          <w:rStyle w:val="hps"/>
          <w:rFonts w:ascii="Calibri" w:hAnsi="Calibri" w:cs="Arial"/>
          <w:color w:val="222222"/>
          <w:sz w:val="22"/>
          <w:szCs w:val="22"/>
          <w:lang w:val="en-GB"/>
        </w:rPr>
        <w:t xml:space="preserve">this </w:t>
      </w:r>
      <w:r w:rsidR="00495740" w:rsidRPr="002C5F83">
        <w:rPr>
          <w:rStyle w:val="hps"/>
          <w:rFonts w:ascii="Calibri" w:hAnsi="Calibri" w:cs="Arial"/>
          <w:color w:val="222222"/>
          <w:sz w:val="22"/>
          <w:szCs w:val="22"/>
          <w:lang w:val="en-GB"/>
        </w:rPr>
        <w:t>income</w:t>
      </w:r>
      <w:r w:rsidR="00495740" w:rsidRPr="002C5F83">
        <w:rPr>
          <w:rFonts w:ascii="Calibri" w:hAnsi="Calibri" w:cs="Arial"/>
          <w:color w:val="222222"/>
          <w:sz w:val="22"/>
          <w:szCs w:val="22"/>
          <w:lang w:val="en-GB"/>
        </w:rPr>
        <w:t xml:space="preserve"> </w:t>
      </w:r>
      <w:r w:rsidR="007D3418" w:rsidRPr="002C5F83">
        <w:rPr>
          <w:rStyle w:val="hps"/>
          <w:rFonts w:ascii="Calibri" w:hAnsi="Calibri" w:cs="Arial"/>
          <w:color w:val="222222"/>
          <w:sz w:val="22"/>
          <w:szCs w:val="22"/>
          <w:lang w:val="en-GB"/>
        </w:rPr>
        <w:t>shall</w:t>
      </w:r>
      <w:r w:rsidR="00495740" w:rsidRPr="002C5F83">
        <w:rPr>
          <w:rStyle w:val="hps"/>
          <w:rFonts w:ascii="Calibri" w:hAnsi="Calibri" w:cs="Arial"/>
          <w:color w:val="222222"/>
          <w:sz w:val="22"/>
          <w:szCs w:val="22"/>
          <w:lang w:val="en-GB"/>
        </w:rPr>
        <w:t xml:space="preserve"> be</w:t>
      </w:r>
      <w:r w:rsidR="00495740" w:rsidRPr="002C5F83">
        <w:rPr>
          <w:rFonts w:ascii="Calibri" w:hAnsi="Calibri" w:cs="Arial"/>
          <w:color w:val="222222"/>
          <w:sz w:val="22"/>
          <w:szCs w:val="22"/>
          <w:lang w:val="en-GB"/>
        </w:rPr>
        <w:t xml:space="preserve"> </w:t>
      </w:r>
      <w:r w:rsidR="00495740" w:rsidRPr="002C5F83">
        <w:rPr>
          <w:rStyle w:val="hps"/>
          <w:rFonts w:ascii="Calibri" w:hAnsi="Calibri" w:cs="Arial"/>
          <w:color w:val="222222"/>
          <w:sz w:val="22"/>
          <w:szCs w:val="22"/>
          <w:lang w:val="en-GB"/>
        </w:rPr>
        <w:t>described</w:t>
      </w:r>
      <w:r w:rsidR="00495740" w:rsidRPr="002C5F83">
        <w:rPr>
          <w:rFonts w:ascii="Calibri" w:hAnsi="Calibri" w:cs="Arial"/>
          <w:color w:val="222222"/>
          <w:sz w:val="22"/>
          <w:szCs w:val="22"/>
          <w:lang w:val="en-GB"/>
        </w:rPr>
        <w:t xml:space="preserve"> </w:t>
      </w:r>
      <w:r w:rsidR="00495740" w:rsidRPr="002C5F83">
        <w:rPr>
          <w:rStyle w:val="hps"/>
          <w:rFonts w:ascii="Calibri" w:hAnsi="Calibri" w:cs="Arial"/>
          <w:color w:val="222222"/>
          <w:sz w:val="22"/>
          <w:szCs w:val="22"/>
          <w:lang w:val="en-GB"/>
        </w:rPr>
        <w:t xml:space="preserve">in the </w:t>
      </w:r>
      <w:r w:rsidR="00C42717" w:rsidRPr="005840C5">
        <w:rPr>
          <w:rFonts w:ascii="Calibri" w:hAnsi="Calibri" w:cs="Arial"/>
          <w:i/>
          <w:sz w:val="22"/>
          <w:szCs w:val="22"/>
          <w:lang w:val="en-GB"/>
        </w:rPr>
        <w:t>Grant application for bilateral initiative</w:t>
      </w:r>
      <w:r w:rsidR="00495740" w:rsidRPr="002C5F83">
        <w:rPr>
          <w:rFonts w:ascii="Calibri" w:hAnsi="Calibri" w:cs="Arial"/>
          <w:color w:val="222222"/>
          <w:sz w:val="22"/>
          <w:szCs w:val="22"/>
          <w:lang w:val="en-GB"/>
        </w:rPr>
        <w:t>.</w:t>
      </w:r>
    </w:p>
    <w:p w14:paraId="277DBFF2" w14:textId="75DE3694" w:rsidR="00427CD7" w:rsidRDefault="00190DB9" w:rsidP="00F95DF8">
      <w:pPr>
        <w:spacing w:before="120" w:after="120" w:line="276" w:lineRule="auto"/>
        <w:jc w:val="both"/>
        <w:rPr>
          <w:rFonts w:ascii="Calibri" w:hAnsi="Calibri" w:cs="Arial"/>
          <w:sz w:val="22"/>
          <w:szCs w:val="22"/>
          <w:lang w:val="en-GB"/>
        </w:rPr>
      </w:pPr>
      <w:bookmarkStart w:id="8" w:name="_Toc436638859"/>
      <w:r w:rsidRPr="002C5F83">
        <w:rPr>
          <w:rFonts w:ascii="Calibri" w:hAnsi="Calibri" w:cs="Arial"/>
          <w:sz w:val="22"/>
          <w:szCs w:val="22"/>
          <w:lang w:val="en-GB"/>
        </w:rPr>
        <w:t>L</w:t>
      </w:r>
      <w:r w:rsidR="00427CD7" w:rsidRPr="002C5F83">
        <w:rPr>
          <w:rFonts w:ascii="Calibri" w:hAnsi="Calibri" w:cs="Arial"/>
          <w:sz w:val="22"/>
          <w:szCs w:val="22"/>
          <w:lang w:val="en-GB"/>
        </w:rPr>
        <w:t>imitations</w:t>
      </w:r>
      <w:r w:rsidRPr="002C5F83">
        <w:rPr>
          <w:rFonts w:ascii="Calibri" w:hAnsi="Calibri" w:cs="Arial"/>
          <w:sz w:val="22"/>
          <w:szCs w:val="22"/>
          <w:lang w:val="en-GB"/>
        </w:rPr>
        <w:t xml:space="preserve"> that determine</w:t>
      </w:r>
      <w:r w:rsidR="00623DFE" w:rsidRPr="002C5F83">
        <w:rPr>
          <w:rFonts w:ascii="Calibri" w:hAnsi="Calibri" w:cs="Arial"/>
          <w:sz w:val="22"/>
          <w:szCs w:val="22"/>
          <w:lang w:val="en-GB"/>
        </w:rPr>
        <w:t xml:space="preserve"> type of </w:t>
      </w:r>
      <w:proofErr w:type="spellStart"/>
      <w:r w:rsidR="00427CD7" w:rsidRPr="002C5F83">
        <w:rPr>
          <w:rFonts w:ascii="Calibri" w:hAnsi="Calibri" w:cs="Arial"/>
          <w:sz w:val="22"/>
          <w:szCs w:val="22"/>
          <w:lang w:val="en-GB"/>
        </w:rPr>
        <w:t>eligibil</w:t>
      </w:r>
      <w:r w:rsidRPr="002C5F83">
        <w:rPr>
          <w:rFonts w:ascii="Calibri" w:hAnsi="Calibri" w:cs="Arial"/>
          <w:sz w:val="22"/>
          <w:szCs w:val="22"/>
          <w:lang w:val="en-GB"/>
        </w:rPr>
        <w:t>e</w:t>
      </w:r>
      <w:proofErr w:type="spellEnd"/>
      <w:r w:rsidRPr="002C5F83">
        <w:rPr>
          <w:rFonts w:ascii="Calibri" w:hAnsi="Calibri" w:cs="Arial"/>
          <w:sz w:val="22"/>
          <w:szCs w:val="22"/>
          <w:lang w:val="en-GB"/>
        </w:rPr>
        <w:t xml:space="preserve"> activities may be </w:t>
      </w:r>
      <w:r w:rsidR="000E0737">
        <w:rPr>
          <w:rFonts w:ascii="Calibri" w:hAnsi="Calibri" w:cs="Arial"/>
          <w:sz w:val="22"/>
          <w:szCs w:val="22"/>
          <w:lang w:val="en-GB"/>
        </w:rPr>
        <w:t xml:space="preserve">specified </w:t>
      </w:r>
      <w:r w:rsidRPr="002C5F83">
        <w:rPr>
          <w:rFonts w:ascii="Calibri" w:hAnsi="Calibri" w:cs="Arial"/>
          <w:sz w:val="22"/>
          <w:szCs w:val="22"/>
          <w:lang w:val="en-GB"/>
        </w:rPr>
        <w:t>by the JCBF</w:t>
      </w:r>
      <w:r w:rsidR="000E6D57" w:rsidRPr="002C5F83">
        <w:rPr>
          <w:rFonts w:ascii="Calibri" w:hAnsi="Calibri" w:cs="Arial"/>
          <w:sz w:val="22"/>
          <w:szCs w:val="22"/>
          <w:lang w:val="en-GB"/>
        </w:rPr>
        <w:t xml:space="preserve"> </w:t>
      </w:r>
      <w:r w:rsidR="00427CD7" w:rsidRPr="001355B8">
        <w:rPr>
          <w:rFonts w:ascii="Calibri" w:hAnsi="Calibri" w:cs="Arial"/>
          <w:sz w:val="22"/>
          <w:szCs w:val="22"/>
          <w:lang w:val="en-GB"/>
        </w:rPr>
        <w:t>in the relevant Open Call.</w:t>
      </w:r>
    </w:p>
    <w:p w14:paraId="1E3960FC" w14:textId="77777777" w:rsidR="00D72D17" w:rsidRPr="002C5F83" w:rsidRDefault="009604B8" w:rsidP="00BD6043">
      <w:pPr>
        <w:pStyle w:val="Nadpis1"/>
        <w:spacing w:before="240" w:after="240"/>
        <w:ind w:left="431" w:hanging="431"/>
        <w:rPr>
          <w:rFonts w:ascii="Calibri" w:hAnsi="Calibri" w:cs="Arial"/>
          <w:lang w:val="en-GB"/>
        </w:rPr>
      </w:pPr>
      <w:bookmarkStart w:id="9" w:name="_Toc12018381"/>
      <w:r w:rsidRPr="002C5F83">
        <w:rPr>
          <w:rFonts w:ascii="Calibri" w:hAnsi="Calibri" w:cs="Arial"/>
          <w:lang w:val="en-GB"/>
        </w:rPr>
        <w:t>V.</w:t>
      </w:r>
      <w:r w:rsidRPr="002C5F83">
        <w:rPr>
          <w:rFonts w:ascii="Calibri" w:hAnsi="Calibri" w:cs="Arial"/>
          <w:lang w:val="en-GB"/>
        </w:rPr>
        <w:tab/>
        <w:t>Eligible expenditures</w:t>
      </w:r>
      <w:bookmarkEnd w:id="8"/>
      <w:bookmarkEnd w:id="9"/>
    </w:p>
    <w:p w14:paraId="1A4A749F" w14:textId="474E1622" w:rsidR="00294FA8" w:rsidRPr="002C5F83" w:rsidRDefault="004D0E73" w:rsidP="009D1143">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Eligible expenditures</w:t>
      </w:r>
      <w:r w:rsidRPr="002C5F83">
        <w:rPr>
          <w:rFonts w:ascii="Calibri" w:hAnsi="Calibri" w:cs="Arial"/>
          <w:sz w:val="22"/>
          <w:szCs w:val="22"/>
        </w:rPr>
        <w:t xml:space="preserve"> </w:t>
      </w:r>
      <w:r w:rsidR="00135DEA" w:rsidRPr="002C5F83">
        <w:rPr>
          <w:rFonts w:ascii="Calibri" w:hAnsi="Calibri" w:cs="Arial"/>
          <w:sz w:val="22"/>
          <w:szCs w:val="22"/>
        </w:rPr>
        <w:t xml:space="preserve">are </w:t>
      </w:r>
      <w:proofErr w:type="spellStart"/>
      <w:r w:rsidR="00135DEA" w:rsidRPr="002C5F83">
        <w:rPr>
          <w:rFonts w:ascii="Calibri" w:hAnsi="Calibri" w:cs="Arial"/>
          <w:sz w:val="22"/>
          <w:szCs w:val="22"/>
        </w:rPr>
        <w:t>those</w:t>
      </w:r>
      <w:proofErr w:type="spellEnd"/>
      <w:r w:rsidR="00135DEA" w:rsidRPr="002C5F83">
        <w:rPr>
          <w:rFonts w:ascii="Calibri" w:hAnsi="Calibri" w:cs="Arial"/>
          <w:sz w:val="22"/>
          <w:szCs w:val="22"/>
        </w:rPr>
        <w:t xml:space="preserve"> </w:t>
      </w:r>
      <w:proofErr w:type="spellStart"/>
      <w:r w:rsidR="00135DEA" w:rsidRPr="002C5F83">
        <w:rPr>
          <w:rFonts w:ascii="Calibri" w:hAnsi="Calibri" w:cs="Arial"/>
          <w:sz w:val="22"/>
          <w:szCs w:val="22"/>
        </w:rPr>
        <w:t>actually</w:t>
      </w:r>
      <w:proofErr w:type="spellEnd"/>
      <w:r w:rsidR="00135DEA" w:rsidRPr="002C5F83">
        <w:rPr>
          <w:rFonts w:ascii="Calibri" w:hAnsi="Calibri" w:cs="Arial"/>
          <w:sz w:val="22"/>
          <w:szCs w:val="22"/>
        </w:rPr>
        <w:t xml:space="preserve"> </w:t>
      </w:r>
      <w:proofErr w:type="spellStart"/>
      <w:r w:rsidR="00135DEA" w:rsidRPr="006073EB">
        <w:rPr>
          <w:rFonts w:ascii="Calibri" w:hAnsi="Calibri" w:cs="Arial"/>
          <w:sz w:val="22"/>
          <w:szCs w:val="22"/>
          <w:u w:val="single"/>
        </w:rPr>
        <w:t>incurred</w:t>
      </w:r>
      <w:proofErr w:type="spellEnd"/>
      <w:r w:rsidR="00135DEA" w:rsidRPr="006073EB">
        <w:rPr>
          <w:rFonts w:ascii="Calibri" w:hAnsi="Calibri" w:cs="Arial"/>
          <w:sz w:val="22"/>
          <w:szCs w:val="22"/>
          <w:u w:val="single"/>
        </w:rPr>
        <w:t xml:space="preserve"> </w:t>
      </w:r>
      <w:proofErr w:type="spellStart"/>
      <w:r w:rsidR="00135DEA" w:rsidRPr="006073EB">
        <w:rPr>
          <w:rFonts w:ascii="Calibri" w:hAnsi="Calibri" w:cs="Arial"/>
          <w:sz w:val="22"/>
          <w:szCs w:val="22"/>
          <w:u w:val="single"/>
        </w:rPr>
        <w:t>within</w:t>
      </w:r>
      <w:proofErr w:type="spellEnd"/>
      <w:r w:rsidR="00135DEA" w:rsidRPr="006073EB">
        <w:rPr>
          <w:rFonts w:ascii="Calibri" w:hAnsi="Calibri" w:cs="Arial"/>
          <w:sz w:val="22"/>
          <w:szCs w:val="22"/>
          <w:u w:val="single"/>
        </w:rPr>
        <w:t xml:space="preserve"> </w:t>
      </w:r>
      <w:proofErr w:type="spellStart"/>
      <w:r w:rsidR="00135DEA" w:rsidRPr="006073EB">
        <w:rPr>
          <w:rFonts w:ascii="Calibri" w:hAnsi="Calibri" w:cs="Arial"/>
          <w:sz w:val="22"/>
          <w:szCs w:val="22"/>
          <w:u w:val="single"/>
        </w:rPr>
        <w:t>the</w:t>
      </w:r>
      <w:proofErr w:type="spellEnd"/>
      <w:r w:rsidR="00135DEA" w:rsidRPr="006073EB">
        <w:rPr>
          <w:rFonts w:ascii="Calibri" w:hAnsi="Calibri" w:cs="Arial"/>
          <w:sz w:val="22"/>
          <w:szCs w:val="22"/>
          <w:u w:val="single"/>
        </w:rPr>
        <w:t xml:space="preserve"> </w:t>
      </w:r>
      <w:proofErr w:type="spellStart"/>
      <w:r w:rsidR="00135DEA" w:rsidRPr="006073EB">
        <w:rPr>
          <w:rFonts w:ascii="Calibri" w:hAnsi="Calibri" w:cs="Arial"/>
          <w:sz w:val="22"/>
          <w:szCs w:val="22"/>
          <w:u w:val="single"/>
        </w:rPr>
        <w:t>initiative</w:t>
      </w:r>
      <w:proofErr w:type="spellEnd"/>
      <w:r w:rsidR="00135DEA" w:rsidRPr="006073EB">
        <w:rPr>
          <w:rFonts w:ascii="Calibri" w:hAnsi="Calibri" w:cs="Arial"/>
          <w:sz w:val="22"/>
          <w:szCs w:val="22"/>
          <w:u w:val="single"/>
        </w:rPr>
        <w:t xml:space="preserve"> </w:t>
      </w:r>
      <w:proofErr w:type="spellStart"/>
      <w:r w:rsidRPr="006073EB">
        <w:rPr>
          <w:rFonts w:ascii="Calibri" w:hAnsi="Calibri" w:cs="Arial"/>
          <w:sz w:val="22"/>
          <w:szCs w:val="22"/>
          <w:u w:val="single"/>
        </w:rPr>
        <w:t>between</w:t>
      </w:r>
      <w:proofErr w:type="spellEnd"/>
      <w:r w:rsidRPr="006073EB">
        <w:rPr>
          <w:rFonts w:ascii="Calibri" w:hAnsi="Calibri" w:cs="Arial"/>
          <w:sz w:val="22"/>
          <w:szCs w:val="22"/>
          <w:u w:val="single"/>
        </w:rPr>
        <w:t xml:space="preserve"> </w:t>
      </w:r>
      <w:proofErr w:type="spellStart"/>
      <w:r w:rsidRPr="006073EB">
        <w:rPr>
          <w:rFonts w:ascii="Calibri" w:hAnsi="Calibri" w:cs="Arial"/>
          <w:sz w:val="22"/>
          <w:szCs w:val="22"/>
          <w:u w:val="single"/>
        </w:rPr>
        <w:t>the</w:t>
      </w:r>
      <w:proofErr w:type="spellEnd"/>
      <w:r w:rsidRPr="006073EB">
        <w:rPr>
          <w:rFonts w:ascii="Calibri" w:hAnsi="Calibri" w:cs="Arial"/>
          <w:sz w:val="22"/>
          <w:szCs w:val="22"/>
          <w:u w:val="single"/>
        </w:rPr>
        <w:t xml:space="preserve"> </w:t>
      </w:r>
      <w:proofErr w:type="spellStart"/>
      <w:r w:rsidRPr="006073EB">
        <w:rPr>
          <w:rFonts w:ascii="Calibri" w:hAnsi="Calibri" w:cs="Arial"/>
          <w:sz w:val="22"/>
          <w:szCs w:val="22"/>
          <w:u w:val="single"/>
        </w:rPr>
        <w:t>first</w:t>
      </w:r>
      <w:proofErr w:type="spellEnd"/>
      <w:r w:rsidRPr="006073EB">
        <w:rPr>
          <w:rFonts w:ascii="Calibri" w:hAnsi="Calibri" w:cs="Arial"/>
          <w:sz w:val="22"/>
          <w:szCs w:val="22"/>
          <w:u w:val="single"/>
        </w:rPr>
        <w:t xml:space="preserve"> and </w:t>
      </w:r>
      <w:proofErr w:type="spellStart"/>
      <w:r w:rsidRPr="006073EB">
        <w:rPr>
          <w:rFonts w:ascii="Calibri" w:hAnsi="Calibri" w:cs="Arial"/>
          <w:sz w:val="22"/>
          <w:szCs w:val="22"/>
          <w:u w:val="single"/>
        </w:rPr>
        <w:t>final</w:t>
      </w:r>
      <w:proofErr w:type="spellEnd"/>
      <w:r w:rsidRPr="006073EB">
        <w:rPr>
          <w:rFonts w:ascii="Calibri" w:hAnsi="Calibri" w:cs="Arial"/>
          <w:sz w:val="22"/>
          <w:szCs w:val="22"/>
          <w:u w:val="single"/>
        </w:rPr>
        <w:t xml:space="preserve"> </w:t>
      </w:r>
      <w:proofErr w:type="spellStart"/>
      <w:r w:rsidRPr="006073EB">
        <w:rPr>
          <w:rFonts w:ascii="Calibri" w:hAnsi="Calibri" w:cs="Arial"/>
          <w:sz w:val="22"/>
          <w:szCs w:val="22"/>
          <w:u w:val="single"/>
        </w:rPr>
        <w:t>date</w:t>
      </w:r>
      <w:proofErr w:type="spellEnd"/>
      <w:r w:rsidRPr="006073EB">
        <w:rPr>
          <w:rFonts w:ascii="Calibri" w:hAnsi="Calibri" w:cs="Arial"/>
          <w:sz w:val="22"/>
          <w:szCs w:val="22"/>
          <w:u w:val="single"/>
        </w:rPr>
        <w:t xml:space="preserve"> </w:t>
      </w:r>
      <w:proofErr w:type="spellStart"/>
      <w:r w:rsidRPr="006073EB">
        <w:rPr>
          <w:rFonts w:ascii="Calibri" w:hAnsi="Calibri" w:cs="Arial"/>
          <w:sz w:val="22"/>
          <w:szCs w:val="22"/>
          <w:u w:val="single"/>
        </w:rPr>
        <w:t>of</w:t>
      </w:r>
      <w:proofErr w:type="spellEnd"/>
      <w:r w:rsidRPr="006073EB">
        <w:rPr>
          <w:rFonts w:ascii="Calibri" w:hAnsi="Calibri" w:cs="Arial"/>
          <w:sz w:val="22"/>
          <w:szCs w:val="22"/>
          <w:u w:val="single"/>
        </w:rPr>
        <w:t xml:space="preserve"> </w:t>
      </w:r>
      <w:proofErr w:type="spellStart"/>
      <w:r w:rsidRPr="006073EB">
        <w:rPr>
          <w:rFonts w:ascii="Calibri" w:hAnsi="Calibri" w:cs="Arial"/>
          <w:sz w:val="22"/>
          <w:szCs w:val="22"/>
          <w:u w:val="single"/>
        </w:rPr>
        <w:t>eligibility</w:t>
      </w:r>
      <w:proofErr w:type="spellEnd"/>
      <w:r w:rsidRPr="002C5F83">
        <w:rPr>
          <w:rFonts w:ascii="Calibri" w:hAnsi="Calibri" w:cs="Arial"/>
          <w:sz w:val="22"/>
          <w:szCs w:val="22"/>
        </w:rPr>
        <w:t xml:space="preserve"> as </w:t>
      </w:r>
      <w:proofErr w:type="spellStart"/>
      <w:r w:rsidRPr="002C5F83">
        <w:rPr>
          <w:rFonts w:ascii="Calibri" w:hAnsi="Calibri" w:cs="Arial"/>
          <w:sz w:val="22"/>
          <w:szCs w:val="22"/>
        </w:rPr>
        <w:t>specified</w:t>
      </w:r>
      <w:proofErr w:type="spellEnd"/>
      <w:r w:rsidRPr="002C5F83">
        <w:rPr>
          <w:rFonts w:ascii="Calibri" w:hAnsi="Calibri" w:cs="Arial"/>
          <w:sz w:val="22"/>
          <w:szCs w:val="22"/>
        </w:rPr>
        <w:t xml:space="preserve"> in </w:t>
      </w:r>
      <w:r w:rsidR="006D0B73" w:rsidRPr="002C5F83">
        <w:rPr>
          <w:rFonts w:ascii="Calibri" w:hAnsi="Calibri" w:cs="Arial"/>
          <w:bCs/>
          <w:sz w:val="22"/>
          <w:szCs w:val="22"/>
          <w:lang w:val="en-GB"/>
        </w:rPr>
        <w:t xml:space="preserve">the </w:t>
      </w:r>
      <w:r w:rsidR="006D0B73" w:rsidRPr="002F7C75">
        <w:rPr>
          <w:rFonts w:ascii="Calibri" w:hAnsi="Calibri" w:cs="Arial"/>
          <w:i/>
          <w:sz w:val="22"/>
          <w:szCs w:val="22"/>
          <w:lang w:val="en-GB"/>
        </w:rPr>
        <w:t>Approval Letter</w:t>
      </w:r>
      <w:r w:rsidR="006D0B73" w:rsidRPr="002C5F83">
        <w:rPr>
          <w:rFonts w:ascii="Calibri" w:hAnsi="Calibri" w:cs="Arial"/>
          <w:sz w:val="22"/>
          <w:szCs w:val="22"/>
          <w:lang w:val="en-GB"/>
        </w:rPr>
        <w:t xml:space="preserve"> and subsequent </w:t>
      </w:r>
      <w:proofErr w:type="spellStart"/>
      <w:r w:rsidR="002F7C75" w:rsidRPr="002F7C75">
        <w:rPr>
          <w:rFonts w:ascii="Calibri" w:hAnsi="Calibri" w:cs="Arial"/>
          <w:i/>
          <w:sz w:val="22"/>
          <w:szCs w:val="22"/>
        </w:rPr>
        <w:t>I</w:t>
      </w:r>
      <w:r w:rsidR="00FF4B51" w:rsidRPr="002F7C75">
        <w:rPr>
          <w:rFonts w:ascii="Calibri" w:hAnsi="Calibri" w:cs="Arial"/>
          <w:i/>
          <w:sz w:val="22"/>
          <w:szCs w:val="22"/>
        </w:rPr>
        <w:t>mplementation</w:t>
      </w:r>
      <w:proofErr w:type="spellEnd"/>
      <w:r w:rsidR="00FF4B51" w:rsidRPr="002F7C75">
        <w:rPr>
          <w:rFonts w:ascii="Calibri" w:hAnsi="Calibri" w:cs="Arial"/>
          <w:i/>
          <w:sz w:val="22"/>
          <w:szCs w:val="22"/>
        </w:rPr>
        <w:t xml:space="preserve"> </w:t>
      </w:r>
      <w:proofErr w:type="spellStart"/>
      <w:r w:rsidR="00FF4B51" w:rsidRPr="002F7C75">
        <w:rPr>
          <w:rFonts w:ascii="Calibri" w:hAnsi="Calibri" w:cs="Arial"/>
          <w:i/>
          <w:sz w:val="22"/>
          <w:szCs w:val="22"/>
        </w:rPr>
        <w:t>contract</w:t>
      </w:r>
      <w:proofErr w:type="spellEnd"/>
      <w:r w:rsidRPr="002F7C75">
        <w:rPr>
          <w:rFonts w:ascii="Calibri" w:hAnsi="Calibri" w:cs="Arial"/>
          <w:i/>
          <w:sz w:val="22"/>
          <w:szCs w:val="22"/>
          <w:lang w:val="en-GB"/>
        </w:rPr>
        <w:t xml:space="preserve"> on </w:t>
      </w:r>
      <w:r w:rsidR="00135DEA" w:rsidRPr="002F7C75">
        <w:rPr>
          <w:rFonts w:ascii="Calibri" w:hAnsi="Calibri" w:cs="Arial"/>
          <w:i/>
          <w:sz w:val="22"/>
          <w:szCs w:val="22"/>
          <w:lang w:val="en-GB"/>
        </w:rPr>
        <w:t xml:space="preserve">the grant </w:t>
      </w:r>
      <w:r w:rsidRPr="002F7C75">
        <w:rPr>
          <w:rFonts w:ascii="Calibri" w:hAnsi="Calibri" w:cs="Arial"/>
          <w:i/>
          <w:sz w:val="22"/>
          <w:szCs w:val="22"/>
          <w:lang w:val="en-GB"/>
        </w:rPr>
        <w:t>award</w:t>
      </w:r>
      <w:r w:rsidR="002F7C75">
        <w:rPr>
          <w:rFonts w:ascii="Calibri" w:hAnsi="Calibri" w:cs="Arial"/>
          <w:i/>
          <w:sz w:val="22"/>
          <w:szCs w:val="22"/>
          <w:lang w:val="en-GB"/>
        </w:rPr>
        <w:t xml:space="preserve"> (Implementation contract)</w:t>
      </w:r>
      <w:r w:rsidR="00135DEA" w:rsidRPr="002C5F83">
        <w:rPr>
          <w:rFonts w:ascii="Calibri" w:hAnsi="Calibri" w:cs="Arial"/>
          <w:sz w:val="22"/>
          <w:szCs w:val="22"/>
          <w:lang w:val="en-GB"/>
        </w:rPr>
        <w:t>.</w:t>
      </w:r>
      <w:r w:rsidRPr="002C5F83">
        <w:rPr>
          <w:rFonts w:ascii="Calibri" w:hAnsi="Calibri" w:cs="Arial"/>
          <w:sz w:val="22"/>
          <w:szCs w:val="22"/>
          <w:lang w:val="en-GB"/>
        </w:rPr>
        <w:t xml:space="preserve"> They must be </w:t>
      </w:r>
      <w:proofErr w:type="spellStart"/>
      <w:r w:rsidRPr="002C5F83">
        <w:rPr>
          <w:rFonts w:ascii="Calibri" w:hAnsi="Calibri" w:cs="Arial"/>
          <w:sz w:val="22"/>
          <w:szCs w:val="22"/>
        </w:rPr>
        <w:t>proportionate</w:t>
      </w:r>
      <w:proofErr w:type="spellEnd"/>
      <w:r w:rsidRPr="002C5F83">
        <w:rPr>
          <w:rFonts w:ascii="Calibri" w:hAnsi="Calibri" w:cs="Arial"/>
          <w:sz w:val="22"/>
          <w:szCs w:val="22"/>
        </w:rPr>
        <w:t xml:space="preserve"> and </w:t>
      </w:r>
      <w:proofErr w:type="spellStart"/>
      <w:r w:rsidRPr="002C5F83">
        <w:rPr>
          <w:rFonts w:ascii="Calibri" w:hAnsi="Calibri" w:cs="Arial"/>
          <w:sz w:val="22"/>
          <w:szCs w:val="22"/>
        </w:rPr>
        <w:t>necessary</w:t>
      </w:r>
      <w:proofErr w:type="spellEnd"/>
      <w:r w:rsidRPr="002C5F83">
        <w:rPr>
          <w:rFonts w:ascii="Calibri" w:hAnsi="Calibri" w:cs="Arial"/>
          <w:sz w:val="22"/>
          <w:szCs w:val="22"/>
        </w:rPr>
        <w:t xml:space="preserve"> </w:t>
      </w:r>
      <w:proofErr w:type="spellStart"/>
      <w:r w:rsidRPr="002C5F83">
        <w:rPr>
          <w:rFonts w:ascii="Calibri" w:hAnsi="Calibri" w:cs="Arial"/>
          <w:sz w:val="22"/>
          <w:szCs w:val="22"/>
        </w:rPr>
        <w:t>for</w:t>
      </w:r>
      <w:proofErr w:type="spellEnd"/>
      <w:r w:rsidRPr="002C5F83">
        <w:rPr>
          <w:rFonts w:ascii="Calibri" w:hAnsi="Calibri" w:cs="Arial"/>
          <w:sz w:val="22"/>
          <w:szCs w:val="22"/>
        </w:rPr>
        <w:t xml:space="preserve"> </w:t>
      </w:r>
      <w:proofErr w:type="spellStart"/>
      <w:r w:rsidRPr="002C5F83">
        <w:rPr>
          <w:rFonts w:ascii="Calibri" w:hAnsi="Calibri" w:cs="Arial"/>
          <w:sz w:val="22"/>
          <w:szCs w:val="22"/>
        </w:rPr>
        <w:t>the</w:t>
      </w:r>
      <w:proofErr w:type="spellEnd"/>
      <w:r w:rsidRPr="002C5F83">
        <w:rPr>
          <w:rFonts w:ascii="Calibri" w:hAnsi="Calibri" w:cs="Arial"/>
          <w:sz w:val="22"/>
          <w:szCs w:val="22"/>
        </w:rPr>
        <w:t xml:space="preserve"> </w:t>
      </w:r>
      <w:proofErr w:type="spellStart"/>
      <w:r w:rsidRPr="002C5F83">
        <w:rPr>
          <w:rFonts w:ascii="Calibri" w:hAnsi="Calibri" w:cs="Arial"/>
          <w:sz w:val="22"/>
          <w:szCs w:val="22"/>
        </w:rPr>
        <w:t>implementation</w:t>
      </w:r>
      <w:proofErr w:type="spellEnd"/>
      <w:r w:rsidRPr="002C5F83">
        <w:rPr>
          <w:rFonts w:ascii="Calibri" w:hAnsi="Calibri" w:cs="Arial"/>
          <w:sz w:val="22"/>
          <w:szCs w:val="22"/>
        </w:rPr>
        <w:t xml:space="preserve">, </w:t>
      </w:r>
      <w:proofErr w:type="spellStart"/>
      <w:r w:rsidRPr="002C5F83">
        <w:rPr>
          <w:rFonts w:ascii="Calibri" w:hAnsi="Calibri" w:cs="Arial"/>
          <w:sz w:val="22"/>
          <w:szCs w:val="22"/>
        </w:rPr>
        <w:t>connected</w:t>
      </w:r>
      <w:proofErr w:type="spellEnd"/>
      <w:r w:rsidRPr="002C5F83">
        <w:rPr>
          <w:rFonts w:ascii="Calibri" w:hAnsi="Calibri" w:cs="Arial"/>
          <w:sz w:val="22"/>
          <w:szCs w:val="22"/>
        </w:rPr>
        <w:t xml:space="preserve"> </w:t>
      </w:r>
      <w:proofErr w:type="spellStart"/>
      <w:r w:rsidRPr="002C5F83">
        <w:rPr>
          <w:rFonts w:ascii="Calibri" w:hAnsi="Calibri" w:cs="Arial"/>
          <w:sz w:val="22"/>
          <w:szCs w:val="22"/>
        </w:rPr>
        <w:t>with</w:t>
      </w:r>
      <w:proofErr w:type="spellEnd"/>
      <w:r w:rsidRPr="002C5F83">
        <w:rPr>
          <w:rFonts w:ascii="Calibri" w:hAnsi="Calibri" w:cs="Arial"/>
          <w:sz w:val="22"/>
          <w:szCs w:val="22"/>
        </w:rPr>
        <w:t xml:space="preserve"> </w:t>
      </w:r>
      <w:proofErr w:type="spellStart"/>
      <w:r w:rsidRPr="002C5F83">
        <w:rPr>
          <w:rFonts w:ascii="Calibri" w:hAnsi="Calibri" w:cs="Arial"/>
          <w:sz w:val="22"/>
          <w:szCs w:val="22"/>
        </w:rPr>
        <w:t>the</w:t>
      </w:r>
      <w:proofErr w:type="spellEnd"/>
      <w:r w:rsidRPr="002C5F83">
        <w:rPr>
          <w:rFonts w:ascii="Calibri" w:hAnsi="Calibri" w:cs="Arial"/>
          <w:sz w:val="22"/>
          <w:szCs w:val="22"/>
        </w:rPr>
        <w:t xml:space="preserve"> </w:t>
      </w:r>
      <w:proofErr w:type="spellStart"/>
      <w:r w:rsidRPr="002C5F83">
        <w:rPr>
          <w:rFonts w:ascii="Calibri" w:hAnsi="Calibri" w:cs="Arial"/>
          <w:sz w:val="22"/>
          <w:szCs w:val="22"/>
        </w:rPr>
        <w:t>subject</w:t>
      </w:r>
      <w:proofErr w:type="spellEnd"/>
      <w:r w:rsidRPr="002C5F83">
        <w:rPr>
          <w:rFonts w:ascii="Calibri" w:hAnsi="Calibri" w:cs="Arial"/>
          <w:sz w:val="22"/>
          <w:szCs w:val="22"/>
        </w:rPr>
        <w:t xml:space="preserve"> </w:t>
      </w:r>
      <w:proofErr w:type="spellStart"/>
      <w:r w:rsidRPr="002C5F83">
        <w:rPr>
          <w:rFonts w:ascii="Calibri" w:hAnsi="Calibri" w:cs="Arial"/>
          <w:sz w:val="22"/>
          <w:szCs w:val="22"/>
        </w:rPr>
        <w:t>of</w:t>
      </w:r>
      <w:proofErr w:type="spellEnd"/>
      <w:r w:rsidRPr="002C5F83">
        <w:rPr>
          <w:rFonts w:ascii="Calibri" w:hAnsi="Calibri" w:cs="Arial"/>
          <w:sz w:val="22"/>
          <w:szCs w:val="22"/>
        </w:rPr>
        <w:t xml:space="preserve"> </w:t>
      </w:r>
      <w:proofErr w:type="spellStart"/>
      <w:r w:rsidRPr="002C5F83">
        <w:rPr>
          <w:rFonts w:ascii="Calibri" w:hAnsi="Calibri" w:cs="Arial"/>
          <w:sz w:val="22"/>
          <w:szCs w:val="22"/>
        </w:rPr>
        <w:t>the</w:t>
      </w:r>
      <w:proofErr w:type="spellEnd"/>
      <w:r w:rsidRPr="002C5F83">
        <w:rPr>
          <w:rFonts w:ascii="Calibri" w:hAnsi="Calibri" w:cs="Arial"/>
          <w:sz w:val="22"/>
          <w:szCs w:val="22"/>
        </w:rPr>
        <w:t xml:space="preserve"> </w:t>
      </w:r>
      <w:proofErr w:type="spellStart"/>
      <w:r w:rsidRPr="002C5F83">
        <w:rPr>
          <w:rFonts w:ascii="Calibri" w:hAnsi="Calibri" w:cs="Arial"/>
          <w:sz w:val="22"/>
          <w:szCs w:val="22"/>
        </w:rPr>
        <w:t>initiative</w:t>
      </w:r>
      <w:proofErr w:type="spellEnd"/>
      <w:r w:rsidRPr="002C5F83">
        <w:rPr>
          <w:rFonts w:ascii="Calibri" w:hAnsi="Calibri" w:cs="Arial"/>
          <w:sz w:val="22"/>
          <w:szCs w:val="22"/>
        </w:rPr>
        <w:t xml:space="preserve"> and </w:t>
      </w:r>
      <w:proofErr w:type="spellStart"/>
      <w:r w:rsidRPr="002C5F83">
        <w:rPr>
          <w:rFonts w:ascii="Calibri" w:hAnsi="Calibri" w:cs="Arial"/>
          <w:sz w:val="22"/>
          <w:szCs w:val="22"/>
        </w:rPr>
        <w:t>indicated</w:t>
      </w:r>
      <w:proofErr w:type="spellEnd"/>
      <w:r w:rsidRPr="002C5F83">
        <w:rPr>
          <w:rFonts w:ascii="Calibri" w:hAnsi="Calibri" w:cs="Arial"/>
          <w:sz w:val="22"/>
          <w:szCs w:val="22"/>
        </w:rPr>
        <w:t xml:space="preserve"> in </w:t>
      </w:r>
      <w:proofErr w:type="spellStart"/>
      <w:r w:rsidRPr="002C5F83">
        <w:rPr>
          <w:rFonts w:ascii="Calibri" w:hAnsi="Calibri" w:cs="Arial"/>
          <w:sz w:val="22"/>
          <w:szCs w:val="22"/>
        </w:rPr>
        <w:t>the</w:t>
      </w:r>
      <w:proofErr w:type="spellEnd"/>
      <w:r w:rsidRPr="002C5F83">
        <w:rPr>
          <w:rFonts w:ascii="Calibri" w:hAnsi="Calibri" w:cs="Arial"/>
          <w:sz w:val="22"/>
          <w:szCs w:val="22"/>
        </w:rPr>
        <w:t xml:space="preserve"> </w:t>
      </w:r>
      <w:proofErr w:type="spellStart"/>
      <w:r w:rsidRPr="002C5F83">
        <w:rPr>
          <w:rFonts w:ascii="Calibri" w:hAnsi="Calibri" w:cs="Arial"/>
          <w:sz w:val="22"/>
          <w:szCs w:val="22"/>
        </w:rPr>
        <w:t>detailed</w:t>
      </w:r>
      <w:proofErr w:type="spellEnd"/>
      <w:r w:rsidRPr="002C5F83">
        <w:rPr>
          <w:rFonts w:ascii="Calibri" w:hAnsi="Calibri" w:cs="Arial"/>
          <w:sz w:val="22"/>
          <w:szCs w:val="22"/>
        </w:rPr>
        <w:t xml:space="preserve"> budget </w:t>
      </w:r>
      <w:proofErr w:type="spellStart"/>
      <w:r w:rsidRPr="002C5F83">
        <w:rPr>
          <w:rFonts w:ascii="Calibri" w:hAnsi="Calibri" w:cs="Arial"/>
          <w:sz w:val="22"/>
          <w:szCs w:val="22"/>
        </w:rPr>
        <w:t>of</w:t>
      </w:r>
      <w:proofErr w:type="spellEnd"/>
      <w:r w:rsidRPr="002C5F83">
        <w:rPr>
          <w:rFonts w:ascii="Calibri" w:hAnsi="Calibri" w:cs="Arial"/>
          <w:sz w:val="22"/>
          <w:szCs w:val="22"/>
        </w:rPr>
        <w:t xml:space="preserve"> </w:t>
      </w:r>
      <w:proofErr w:type="spellStart"/>
      <w:r w:rsidRPr="002C5F83">
        <w:rPr>
          <w:rFonts w:ascii="Calibri" w:hAnsi="Calibri" w:cs="Arial"/>
          <w:sz w:val="22"/>
          <w:szCs w:val="22"/>
        </w:rPr>
        <w:t>the</w:t>
      </w:r>
      <w:proofErr w:type="spellEnd"/>
      <w:r w:rsidRPr="002C5F83">
        <w:rPr>
          <w:rFonts w:ascii="Calibri" w:hAnsi="Calibri" w:cs="Arial"/>
          <w:sz w:val="22"/>
          <w:szCs w:val="22"/>
        </w:rPr>
        <w:t xml:space="preserve"> </w:t>
      </w:r>
      <w:r w:rsidR="00C85563" w:rsidRPr="005840C5">
        <w:rPr>
          <w:rFonts w:ascii="Calibri" w:hAnsi="Calibri" w:cs="Arial"/>
          <w:i/>
          <w:sz w:val="22"/>
          <w:szCs w:val="22"/>
          <w:lang w:val="en-GB"/>
        </w:rPr>
        <w:t>Grant application for bilateral initiatives</w:t>
      </w:r>
      <w:r w:rsidR="00135DEA" w:rsidRPr="002C5F83">
        <w:rPr>
          <w:rFonts w:ascii="Calibri" w:hAnsi="Calibri" w:cs="Arial"/>
          <w:i/>
          <w:sz w:val="22"/>
          <w:szCs w:val="22"/>
          <w:lang w:val="en-GB"/>
        </w:rPr>
        <w:t xml:space="preserve"> </w:t>
      </w:r>
      <w:r w:rsidR="00135DEA" w:rsidRPr="002C5F83">
        <w:rPr>
          <w:rFonts w:ascii="Calibri" w:hAnsi="Calibri" w:cs="Arial"/>
          <w:sz w:val="22"/>
          <w:szCs w:val="22"/>
          <w:lang w:val="en-GB"/>
        </w:rPr>
        <w:t xml:space="preserve">(see the form in </w:t>
      </w:r>
      <w:r w:rsidR="00135DEA" w:rsidRPr="002C5F83">
        <w:rPr>
          <w:rFonts w:ascii="Calibri" w:hAnsi="Calibri" w:cs="Arial"/>
          <w:b/>
          <w:sz w:val="22"/>
          <w:szCs w:val="22"/>
          <w:lang w:val="en-GB"/>
        </w:rPr>
        <w:t xml:space="preserve">Annex </w:t>
      </w:r>
      <w:r w:rsidR="009D1143" w:rsidRPr="002C5F83">
        <w:rPr>
          <w:rFonts w:ascii="Calibri" w:hAnsi="Calibri" w:cs="Arial"/>
          <w:b/>
          <w:sz w:val="22"/>
          <w:szCs w:val="22"/>
          <w:lang w:val="en-GB"/>
        </w:rPr>
        <w:t>2</w:t>
      </w:r>
      <w:r w:rsidR="00135DEA" w:rsidRPr="002C5F83">
        <w:rPr>
          <w:rFonts w:ascii="Calibri" w:hAnsi="Calibri" w:cs="Arial"/>
          <w:sz w:val="22"/>
          <w:szCs w:val="22"/>
          <w:lang w:val="en-GB"/>
        </w:rPr>
        <w:t>)</w:t>
      </w:r>
      <w:r w:rsidRPr="002C5F83">
        <w:rPr>
          <w:rFonts w:ascii="Calibri" w:hAnsi="Calibri" w:cs="Arial"/>
          <w:sz w:val="22"/>
          <w:szCs w:val="22"/>
          <w:lang w:val="en-GB"/>
        </w:rPr>
        <w:t>.</w:t>
      </w:r>
      <w:r w:rsidR="008D701D">
        <w:rPr>
          <w:rFonts w:ascii="Calibri" w:hAnsi="Calibri" w:cs="Arial"/>
          <w:sz w:val="22"/>
          <w:szCs w:val="22"/>
          <w:lang w:val="en-GB"/>
        </w:rPr>
        <w:t xml:space="preserve"> </w:t>
      </w:r>
    </w:p>
    <w:p w14:paraId="3568BFC5" w14:textId="77777777" w:rsidR="00294FA8" w:rsidRPr="002C5F83" w:rsidRDefault="00294FA8" w:rsidP="009D1143">
      <w:pPr>
        <w:spacing w:before="120" w:after="120" w:line="276" w:lineRule="auto"/>
        <w:jc w:val="both"/>
        <w:rPr>
          <w:rFonts w:ascii="Calibri" w:hAnsi="Calibri" w:cs="Arial"/>
          <w:sz w:val="22"/>
          <w:szCs w:val="22"/>
          <w:lang w:val="en-GB"/>
        </w:rPr>
      </w:pPr>
      <w:r w:rsidRPr="00C8338F">
        <w:rPr>
          <w:rFonts w:ascii="Calibri" w:hAnsi="Calibri" w:cs="Arial"/>
          <w:sz w:val="22"/>
          <w:szCs w:val="22"/>
          <w:lang w:val="en-GB"/>
        </w:rPr>
        <w:t xml:space="preserve">The expenditures incurred within the first and final dates of eligibility </w:t>
      </w:r>
      <w:r w:rsidRPr="00C8338F">
        <w:rPr>
          <w:rFonts w:ascii="Calibri" w:hAnsi="Calibri" w:cs="Arial"/>
          <w:sz w:val="22"/>
          <w:szCs w:val="22"/>
          <w:u w:val="single"/>
          <w:lang w:val="en-GB"/>
        </w:rPr>
        <w:t>must be recorded in the accounting records</w:t>
      </w:r>
      <w:r w:rsidRPr="00C8338F">
        <w:rPr>
          <w:rFonts w:ascii="Calibri" w:hAnsi="Calibri" w:cs="Arial"/>
          <w:sz w:val="22"/>
          <w:szCs w:val="22"/>
          <w:lang w:val="en-GB"/>
        </w:rPr>
        <w:t xml:space="preserve"> of the </w:t>
      </w:r>
      <w:r w:rsidR="00BA63D5" w:rsidRPr="00C8338F">
        <w:rPr>
          <w:rFonts w:ascii="Calibri" w:hAnsi="Calibri" w:cs="Arial"/>
          <w:sz w:val="22"/>
          <w:szCs w:val="22"/>
          <w:lang w:val="en-GB"/>
        </w:rPr>
        <w:t>FB</w:t>
      </w:r>
      <w:r w:rsidR="001D499C" w:rsidRPr="00C8338F">
        <w:rPr>
          <w:rFonts w:ascii="Calibri" w:hAnsi="Calibri" w:cs="Arial"/>
          <w:sz w:val="22"/>
          <w:szCs w:val="22"/>
          <w:lang w:val="en-GB"/>
        </w:rPr>
        <w:t xml:space="preserve">/partner </w:t>
      </w:r>
      <w:r w:rsidRPr="00C8338F">
        <w:rPr>
          <w:rFonts w:ascii="Calibri" w:hAnsi="Calibri" w:cs="Arial"/>
          <w:sz w:val="22"/>
          <w:szCs w:val="22"/>
          <w:lang w:val="en-GB"/>
        </w:rPr>
        <w:t xml:space="preserve">and determined according to the applicable accounting standards of the country where the </w:t>
      </w:r>
      <w:r w:rsidR="00BA63D5" w:rsidRPr="00C8338F">
        <w:rPr>
          <w:rFonts w:ascii="Calibri" w:hAnsi="Calibri" w:cs="Arial"/>
          <w:sz w:val="22"/>
          <w:szCs w:val="22"/>
          <w:lang w:val="en-GB"/>
        </w:rPr>
        <w:t>FB</w:t>
      </w:r>
      <w:r w:rsidR="001D499C" w:rsidRPr="00C8338F">
        <w:rPr>
          <w:rFonts w:ascii="Calibri" w:hAnsi="Calibri" w:cs="Arial"/>
          <w:sz w:val="22"/>
          <w:szCs w:val="22"/>
          <w:lang w:val="en-GB"/>
        </w:rPr>
        <w:t>/partner</w:t>
      </w:r>
      <w:r w:rsidRPr="00C8338F">
        <w:rPr>
          <w:rFonts w:ascii="Calibri" w:hAnsi="Calibri" w:cs="Arial"/>
          <w:sz w:val="22"/>
          <w:szCs w:val="22"/>
          <w:lang w:val="en-GB"/>
        </w:rPr>
        <w:t xml:space="preserve"> is established and according to generally accepted accounting principles.</w:t>
      </w:r>
    </w:p>
    <w:p w14:paraId="0E91B166" w14:textId="77777777" w:rsidR="00122FE1" w:rsidRPr="002C5F83" w:rsidRDefault="000163A7" w:rsidP="001A5441">
      <w:pPr>
        <w:spacing w:before="120" w:after="240" w:line="276" w:lineRule="auto"/>
        <w:jc w:val="both"/>
        <w:rPr>
          <w:rFonts w:ascii="Calibri" w:hAnsi="Calibri" w:cs="Arial"/>
          <w:sz w:val="22"/>
          <w:szCs w:val="22"/>
          <w:lang w:val="en-GB"/>
        </w:rPr>
      </w:pPr>
      <w:r w:rsidRPr="002C5F83">
        <w:rPr>
          <w:rFonts w:ascii="Calibri" w:hAnsi="Calibri" w:cs="Arial"/>
          <w:sz w:val="22"/>
          <w:szCs w:val="22"/>
          <w:lang w:val="en-GB"/>
        </w:rPr>
        <w:t>100 % of incurred e</w:t>
      </w:r>
      <w:r w:rsidR="00AF1C83" w:rsidRPr="002C5F83">
        <w:rPr>
          <w:rFonts w:ascii="Calibri" w:hAnsi="Calibri" w:cs="Arial"/>
          <w:sz w:val="22"/>
          <w:szCs w:val="22"/>
          <w:lang w:val="en-GB"/>
        </w:rPr>
        <w:t>ligible expen</w:t>
      </w:r>
      <w:r w:rsidR="00836186" w:rsidRPr="002C5F83">
        <w:rPr>
          <w:rFonts w:ascii="Calibri" w:hAnsi="Calibri" w:cs="Arial"/>
          <w:sz w:val="22"/>
          <w:szCs w:val="22"/>
          <w:lang w:val="en-GB"/>
        </w:rPr>
        <w:t>ditur</w:t>
      </w:r>
      <w:r w:rsidR="00AF1C83" w:rsidRPr="002C5F83">
        <w:rPr>
          <w:rFonts w:ascii="Calibri" w:hAnsi="Calibri" w:cs="Arial"/>
          <w:sz w:val="22"/>
          <w:szCs w:val="22"/>
          <w:lang w:val="en-GB"/>
        </w:rPr>
        <w:t xml:space="preserve">es are </w:t>
      </w:r>
      <w:r w:rsidR="001D499C" w:rsidRPr="002C5F83">
        <w:rPr>
          <w:rFonts w:ascii="Calibri" w:hAnsi="Calibri" w:cs="Arial"/>
          <w:sz w:val="22"/>
          <w:szCs w:val="22"/>
          <w:lang w:val="en-GB"/>
        </w:rPr>
        <w:t xml:space="preserve">reimbursed </w:t>
      </w:r>
      <w:r w:rsidR="00AF1C83" w:rsidRPr="002C5F83">
        <w:rPr>
          <w:rFonts w:ascii="Calibri" w:hAnsi="Calibri" w:cs="Arial"/>
          <w:sz w:val="22"/>
          <w:szCs w:val="22"/>
          <w:lang w:val="en-GB"/>
        </w:rPr>
        <w:t xml:space="preserve">from </w:t>
      </w:r>
      <w:r w:rsidR="00AF1C83" w:rsidRPr="002C5F83">
        <w:rPr>
          <w:rFonts w:ascii="Calibri" w:hAnsi="Calibri" w:cs="Arial"/>
          <w:b/>
          <w:sz w:val="22"/>
          <w:szCs w:val="22"/>
          <w:lang w:val="en-GB"/>
        </w:rPr>
        <w:t xml:space="preserve">the </w:t>
      </w:r>
      <w:r w:rsidR="00122FE1" w:rsidRPr="002C5F83">
        <w:rPr>
          <w:rFonts w:ascii="Calibri" w:hAnsi="Calibri" w:cs="Arial"/>
          <w:b/>
          <w:sz w:val="22"/>
          <w:szCs w:val="22"/>
          <w:lang w:val="en-GB"/>
        </w:rPr>
        <w:t>BF</w:t>
      </w:r>
      <w:r w:rsidR="00312380" w:rsidRPr="002C5F83">
        <w:rPr>
          <w:rFonts w:ascii="Calibri" w:hAnsi="Calibri" w:cs="Arial"/>
          <w:sz w:val="22"/>
          <w:szCs w:val="22"/>
          <w:lang w:val="en-GB"/>
        </w:rPr>
        <w:t xml:space="preserve"> based on </w:t>
      </w:r>
      <w:r w:rsidR="006F26BE">
        <w:rPr>
          <w:rFonts w:ascii="Calibri" w:hAnsi="Calibri" w:cs="Arial"/>
          <w:sz w:val="22"/>
          <w:szCs w:val="22"/>
          <w:lang w:val="en-GB"/>
        </w:rPr>
        <w:t xml:space="preserve">an </w:t>
      </w:r>
      <w:r w:rsidR="00312380" w:rsidRPr="002C5F83">
        <w:rPr>
          <w:rFonts w:ascii="Calibri" w:hAnsi="Calibri" w:cs="Arial"/>
          <w:sz w:val="22"/>
          <w:szCs w:val="22"/>
          <w:lang w:val="en-GB"/>
        </w:rPr>
        <w:t xml:space="preserve">approved </w:t>
      </w:r>
      <w:r w:rsidRPr="002C5F83">
        <w:rPr>
          <w:rFonts w:ascii="Calibri" w:hAnsi="Calibri" w:cs="Arial"/>
          <w:sz w:val="22"/>
          <w:szCs w:val="22"/>
          <w:lang w:val="en-GB"/>
        </w:rPr>
        <w:t xml:space="preserve">interim/final </w:t>
      </w:r>
      <w:r w:rsidR="00A81174" w:rsidRPr="002C5F83">
        <w:rPr>
          <w:rFonts w:ascii="Calibri" w:hAnsi="Calibri" w:cs="Arial"/>
          <w:sz w:val="22"/>
          <w:szCs w:val="22"/>
          <w:lang w:val="en-GB"/>
        </w:rPr>
        <w:t xml:space="preserve">monitoring </w:t>
      </w:r>
      <w:r w:rsidR="00174E93" w:rsidRPr="002C5F83">
        <w:rPr>
          <w:rFonts w:ascii="Calibri" w:hAnsi="Calibri" w:cs="Arial"/>
          <w:sz w:val="22"/>
          <w:szCs w:val="22"/>
          <w:lang w:val="en-GB"/>
        </w:rPr>
        <w:t xml:space="preserve">report including </w:t>
      </w:r>
      <w:r w:rsidR="00A31949">
        <w:rPr>
          <w:rFonts w:ascii="Calibri" w:hAnsi="Calibri" w:cs="Arial"/>
          <w:sz w:val="22"/>
          <w:szCs w:val="22"/>
          <w:lang w:val="en-GB"/>
        </w:rPr>
        <w:t xml:space="preserve">a </w:t>
      </w:r>
      <w:r w:rsidR="00174E93" w:rsidRPr="002C5F83">
        <w:rPr>
          <w:rFonts w:ascii="Calibri" w:hAnsi="Calibri" w:cs="Arial"/>
          <w:sz w:val="22"/>
          <w:szCs w:val="22"/>
          <w:lang w:val="en-GB"/>
        </w:rPr>
        <w:t>payment request</w:t>
      </w:r>
      <w:r w:rsidR="00AF1C83" w:rsidRPr="002C5F83">
        <w:rPr>
          <w:rFonts w:ascii="Calibri" w:hAnsi="Calibri" w:cs="Arial"/>
          <w:sz w:val="22"/>
          <w:szCs w:val="22"/>
          <w:lang w:val="en-GB"/>
        </w:rPr>
        <w:t xml:space="preserve">. </w:t>
      </w:r>
      <w:r w:rsidR="008A2BBE" w:rsidRPr="002C5F83">
        <w:rPr>
          <w:rFonts w:ascii="Calibri" w:hAnsi="Calibri" w:cs="Arial"/>
          <w:sz w:val="22"/>
          <w:szCs w:val="22"/>
          <w:lang w:val="en-GB"/>
        </w:rPr>
        <w:t>The expenditures shall be planned with respect to the principles of accountability, economy, efficiency and effectiveness.</w:t>
      </w:r>
    </w:p>
    <w:p w14:paraId="064F5ED0" w14:textId="77777777" w:rsidR="00141FC1" w:rsidRPr="002C5F83" w:rsidRDefault="00AF1C83" w:rsidP="009D1143">
      <w:pPr>
        <w:spacing w:before="120" w:after="120" w:line="276" w:lineRule="auto"/>
        <w:rPr>
          <w:rFonts w:ascii="Calibri" w:hAnsi="Calibri" w:cs="Arial"/>
          <w:sz w:val="22"/>
          <w:szCs w:val="22"/>
          <w:lang w:val="en-GB"/>
        </w:rPr>
      </w:pPr>
      <w:r w:rsidRPr="002C5F83">
        <w:rPr>
          <w:rFonts w:ascii="Calibri" w:hAnsi="Calibri" w:cs="Arial"/>
          <w:sz w:val="22"/>
          <w:szCs w:val="22"/>
          <w:lang w:val="en-GB"/>
        </w:rPr>
        <w:t xml:space="preserve">The eligibility is determined by (a) the content and (b) time </w:t>
      </w:r>
      <w:r w:rsidR="006419A4" w:rsidRPr="002C5F83">
        <w:rPr>
          <w:rFonts w:ascii="Calibri" w:hAnsi="Calibri" w:cs="Arial"/>
          <w:sz w:val="22"/>
          <w:szCs w:val="22"/>
          <w:lang w:val="en-GB"/>
        </w:rPr>
        <w:t>frame</w:t>
      </w:r>
      <w:r w:rsidR="00382A18" w:rsidRPr="002C5F83">
        <w:rPr>
          <w:rFonts w:ascii="Calibri" w:hAnsi="Calibri" w:cs="Arial"/>
          <w:sz w:val="22"/>
          <w:szCs w:val="22"/>
          <w:lang w:val="en-GB"/>
        </w:rPr>
        <w:t>:</w:t>
      </w:r>
    </w:p>
    <w:p w14:paraId="2DF5135A" w14:textId="77777777" w:rsidR="00AD3F48" w:rsidRPr="002C5F83" w:rsidRDefault="00AD3F48" w:rsidP="009D1143">
      <w:pPr>
        <w:spacing w:before="120" w:after="120" w:line="276" w:lineRule="auto"/>
        <w:rPr>
          <w:rFonts w:ascii="Calibri" w:hAnsi="Calibri" w:cs="Arial"/>
          <w:sz w:val="22"/>
          <w:szCs w:val="22"/>
          <w:lang w:val="en-GB"/>
        </w:rPr>
      </w:pPr>
      <w:r w:rsidRPr="002C5F83">
        <w:rPr>
          <w:rFonts w:ascii="Calibri" w:hAnsi="Calibri" w:cs="Arial"/>
          <w:sz w:val="22"/>
          <w:szCs w:val="22"/>
          <w:lang w:val="en-GB"/>
        </w:rPr>
        <w:t xml:space="preserve">(a) From the </w:t>
      </w:r>
      <w:r w:rsidRPr="002C5F83">
        <w:rPr>
          <w:rFonts w:ascii="Calibri" w:hAnsi="Calibri" w:cs="Arial"/>
          <w:sz w:val="22"/>
          <w:szCs w:val="22"/>
          <w:u w:val="single"/>
          <w:lang w:val="en-GB"/>
        </w:rPr>
        <w:t>content</w:t>
      </w:r>
      <w:r w:rsidRPr="002C5F83">
        <w:rPr>
          <w:rFonts w:ascii="Calibri" w:hAnsi="Calibri" w:cs="Arial"/>
          <w:sz w:val="22"/>
          <w:szCs w:val="22"/>
          <w:lang w:val="en-GB"/>
        </w:rPr>
        <w:t xml:space="preserve"> point of view, there are following types of eligible expenses:</w:t>
      </w:r>
    </w:p>
    <w:p w14:paraId="2DF4299B" w14:textId="29DB3967" w:rsidR="00481230" w:rsidRPr="002C5F83" w:rsidRDefault="009604B8" w:rsidP="00D5757C">
      <w:pPr>
        <w:numPr>
          <w:ilvl w:val="0"/>
          <w:numId w:val="8"/>
        </w:numPr>
        <w:spacing w:before="60" w:after="60" w:line="276" w:lineRule="auto"/>
        <w:ind w:left="714" w:hanging="357"/>
        <w:jc w:val="both"/>
        <w:rPr>
          <w:rFonts w:ascii="Calibri" w:hAnsi="Calibri" w:cs="Arial"/>
          <w:sz w:val="22"/>
          <w:szCs w:val="22"/>
          <w:lang w:val="en-GB"/>
        </w:rPr>
      </w:pPr>
      <w:r w:rsidRPr="002C5F83">
        <w:rPr>
          <w:rFonts w:ascii="Calibri" w:hAnsi="Calibri" w:cs="Arial"/>
          <w:sz w:val="22"/>
          <w:szCs w:val="22"/>
          <w:lang w:val="en-GB"/>
        </w:rPr>
        <w:lastRenderedPageBreak/>
        <w:t xml:space="preserve">travel </w:t>
      </w:r>
      <w:r w:rsidR="000163A7" w:rsidRPr="002C5F83">
        <w:rPr>
          <w:rFonts w:ascii="Calibri" w:hAnsi="Calibri" w:cs="Arial"/>
          <w:sz w:val="22"/>
          <w:szCs w:val="22"/>
          <w:lang w:val="en-GB"/>
        </w:rPr>
        <w:t xml:space="preserve">costs </w:t>
      </w:r>
      <w:r w:rsidRPr="002C5F83">
        <w:rPr>
          <w:rFonts w:ascii="Calibri" w:hAnsi="Calibri" w:cs="Arial"/>
          <w:sz w:val="22"/>
          <w:szCs w:val="22"/>
          <w:lang w:val="en-GB"/>
        </w:rPr>
        <w:t xml:space="preserve">associated with </w:t>
      </w:r>
      <w:r w:rsidR="006419A4" w:rsidRPr="002C5F83">
        <w:rPr>
          <w:rFonts w:ascii="Calibri" w:hAnsi="Calibri" w:cs="Arial"/>
          <w:sz w:val="22"/>
          <w:szCs w:val="22"/>
          <w:lang w:val="en-GB"/>
        </w:rPr>
        <w:t xml:space="preserve">study tours and </w:t>
      </w:r>
      <w:r w:rsidR="00427733" w:rsidRPr="002C5F83">
        <w:rPr>
          <w:rFonts w:ascii="Calibri" w:hAnsi="Calibri" w:cs="Arial"/>
          <w:sz w:val="22"/>
          <w:szCs w:val="22"/>
          <w:lang w:val="en-GB"/>
        </w:rPr>
        <w:t>organization and/or co-organization of</w:t>
      </w:r>
      <w:r w:rsidRPr="002C5F83">
        <w:rPr>
          <w:rFonts w:ascii="Calibri" w:hAnsi="Calibri" w:cs="Arial"/>
          <w:sz w:val="22"/>
          <w:szCs w:val="22"/>
          <w:lang w:val="en-GB"/>
        </w:rPr>
        <w:t xml:space="preserve"> </w:t>
      </w:r>
      <w:r w:rsidR="005E364E" w:rsidRPr="002C5F83">
        <w:rPr>
          <w:rFonts w:ascii="Calibri" w:hAnsi="Calibri" w:cs="Arial"/>
          <w:sz w:val="22"/>
          <w:szCs w:val="22"/>
          <w:lang w:val="en-GB"/>
        </w:rPr>
        <w:t>workshops, conferences, meetings, visits</w:t>
      </w:r>
      <w:r w:rsidR="00977FD1" w:rsidRPr="002C5F83">
        <w:rPr>
          <w:rFonts w:ascii="Calibri" w:hAnsi="Calibri" w:cs="Arial"/>
          <w:sz w:val="22"/>
          <w:szCs w:val="22"/>
          <w:lang w:val="en-GB"/>
        </w:rPr>
        <w:t>,</w:t>
      </w:r>
      <w:r w:rsidR="005E364E" w:rsidRPr="002C5F83">
        <w:rPr>
          <w:rFonts w:ascii="Calibri" w:hAnsi="Calibri" w:cs="Arial"/>
          <w:sz w:val="22"/>
          <w:szCs w:val="22"/>
          <w:lang w:val="en-GB"/>
        </w:rPr>
        <w:t xml:space="preserve"> seminars</w:t>
      </w:r>
      <w:r w:rsidR="00977FD1" w:rsidRPr="002C5F83">
        <w:rPr>
          <w:rFonts w:ascii="Calibri" w:hAnsi="Calibri" w:cs="Arial"/>
          <w:sz w:val="22"/>
          <w:szCs w:val="22"/>
          <w:lang w:val="en-GB"/>
        </w:rPr>
        <w:t>, secondments and internships</w:t>
      </w:r>
      <w:r w:rsidR="006419A4" w:rsidRPr="002C5F83">
        <w:rPr>
          <w:rFonts w:ascii="Calibri" w:hAnsi="Calibri" w:cs="Arial"/>
          <w:sz w:val="22"/>
          <w:szCs w:val="22"/>
          <w:lang w:val="en-US"/>
        </w:rPr>
        <w:t>;</w:t>
      </w:r>
      <w:r w:rsidR="005E364E" w:rsidRPr="002C5F83">
        <w:rPr>
          <w:rFonts w:ascii="Calibri" w:hAnsi="Calibri" w:cs="Arial"/>
          <w:sz w:val="22"/>
          <w:szCs w:val="22"/>
          <w:lang w:val="en-GB"/>
        </w:rPr>
        <w:t xml:space="preserve"> </w:t>
      </w:r>
    </w:p>
    <w:p w14:paraId="0AECE4D8" w14:textId="2E0D6C6C" w:rsidR="00AA7BEE" w:rsidRPr="002C5F83" w:rsidRDefault="004D0ED0" w:rsidP="00D5757C">
      <w:pPr>
        <w:numPr>
          <w:ilvl w:val="0"/>
          <w:numId w:val="8"/>
        </w:numPr>
        <w:spacing w:before="60" w:after="60" w:line="276" w:lineRule="auto"/>
        <w:ind w:left="714" w:hanging="357"/>
        <w:jc w:val="both"/>
        <w:rPr>
          <w:rFonts w:ascii="Calibri" w:hAnsi="Calibri" w:cs="Arial"/>
          <w:sz w:val="22"/>
          <w:szCs w:val="22"/>
          <w:lang w:val="en-GB"/>
        </w:rPr>
      </w:pPr>
      <w:r w:rsidRPr="002C5F83">
        <w:rPr>
          <w:rFonts w:ascii="Calibri" w:hAnsi="Calibri" w:cs="Arial"/>
          <w:sz w:val="22"/>
          <w:szCs w:val="22"/>
          <w:lang w:val="en-GB"/>
        </w:rPr>
        <w:t>subsistence allowance</w:t>
      </w:r>
      <w:r w:rsidR="00A66DCF">
        <w:rPr>
          <w:rStyle w:val="Znakapoznpodarou"/>
          <w:rFonts w:ascii="Calibri" w:hAnsi="Calibri"/>
          <w:sz w:val="22"/>
          <w:szCs w:val="22"/>
          <w:lang w:val="en-GB"/>
        </w:rPr>
        <w:footnoteReference w:id="3"/>
      </w:r>
      <w:r w:rsidR="00422886" w:rsidRPr="002C5F83">
        <w:rPr>
          <w:rFonts w:ascii="Calibri" w:hAnsi="Calibri" w:cs="Arial"/>
          <w:sz w:val="22"/>
          <w:szCs w:val="22"/>
          <w:lang w:val="en-GB"/>
        </w:rPr>
        <w:t>;</w:t>
      </w:r>
      <w:r w:rsidR="009604B8" w:rsidRPr="002C5F83">
        <w:rPr>
          <w:rFonts w:ascii="Calibri" w:hAnsi="Calibri" w:cs="Arial"/>
          <w:sz w:val="22"/>
          <w:szCs w:val="22"/>
          <w:lang w:val="en-GB"/>
        </w:rPr>
        <w:t xml:space="preserve"> </w:t>
      </w:r>
    </w:p>
    <w:p w14:paraId="3D13FB86" w14:textId="77777777" w:rsidR="00EC2F99" w:rsidRPr="002C5F83" w:rsidRDefault="00EC2F99" w:rsidP="00D5757C">
      <w:pPr>
        <w:numPr>
          <w:ilvl w:val="0"/>
          <w:numId w:val="8"/>
        </w:numPr>
        <w:spacing w:before="60" w:after="60" w:line="276" w:lineRule="auto"/>
        <w:ind w:left="714" w:hanging="357"/>
        <w:jc w:val="both"/>
        <w:rPr>
          <w:rFonts w:ascii="Calibri" w:hAnsi="Calibri" w:cs="Arial"/>
          <w:sz w:val="22"/>
          <w:szCs w:val="22"/>
          <w:lang w:val="en-GB"/>
        </w:rPr>
      </w:pPr>
      <w:r w:rsidRPr="002C5F83">
        <w:rPr>
          <w:rStyle w:val="hps"/>
          <w:rFonts w:ascii="Calibri" w:hAnsi="Calibri" w:cs="Arial"/>
          <w:color w:val="222222"/>
          <w:sz w:val="22"/>
          <w:szCs w:val="22"/>
          <w:lang w:val="en-GB"/>
        </w:rPr>
        <w:t>expert</w:t>
      </w:r>
      <w:r w:rsidR="00614759" w:rsidRPr="002C5F83">
        <w:rPr>
          <w:rStyle w:val="hps"/>
          <w:rFonts w:ascii="Calibri" w:hAnsi="Calibri" w:cs="Arial"/>
          <w:color w:val="222222"/>
          <w:sz w:val="22"/>
          <w:szCs w:val="22"/>
          <w:lang w:val="en-GB"/>
        </w:rPr>
        <w:t xml:space="preserve"> fees</w:t>
      </w:r>
      <w:r w:rsidRPr="002C5F83">
        <w:rPr>
          <w:rFonts w:ascii="Calibri" w:hAnsi="Calibri" w:cs="Arial"/>
          <w:color w:val="222222"/>
          <w:sz w:val="22"/>
          <w:szCs w:val="22"/>
          <w:lang w:val="en-GB"/>
        </w:rPr>
        <w:t>;</w:t>
      </w:r>
    </w:p>
    <w:p w14:paraId="42A52157" w14:textId="77777777" w:rsidR="00D72D17" w:rsidRPr="002C5F83" w:rsidRDefault="009604B8" w:rsidP="00D5757C">
      <w:pPr>
        <w:numPr>
          <w:ilvl w:val="0"/>
          <w:numId w:val="8"/>
        </w:numPr>
        <w:spacing w:before="60" w:after="60" w:line="276" w:lineRule="auto"/>
        <w:ind w:left="714" w:hanging="357"/>
        <w:jc w:val="both"/>
        <w:rPr>
          <w:rFonts w:ascii="Calibri" w:hAnsi="Calibri" w:cs="Arial"/>
          <w:sz w:val="22"/>
          <w:szCs w:val="22"/>
          <w:lang w:val="en-GB"/>
        </w:rPr>
      </w:pPr>
      <w:r w:rsidRPr="002C5F83">
        <w:rPr>
          <w:rFonts w:ascii="Calibri" w:hAnsi="Calibri" w:cs="Arial"/>
          <w:sz w:val="22"/>
          <w:szCs w:val="22"/>
          <w:lang w:val="en-GB"/>
        </w:rPr>
        <w:t>costs of feasibility studies</w:t>
      </w:r>
      <w:r w:rsidR="004D0ED0" w:rsidRPr="002C5F83">
        <w:rPr>
          <w:rFonts w:ascii="Calibri" w:hAnsi="Calibri" w:cs="Arial"/>
          <w:sz w:val="22"/>
          <w:szCs w:val="22"/>
          <w:lang w:val="en-GB"/>
        </w:rPr>
        <w:t>,</w:t>
      </w:r>
      <w:r w:rsidRPr="002C5F83">
        <w:rPr>
          <w:rFonts w:ascii="Calibri" w:hAnsi="Calibri" w:cs="Arial"/>
          <w:sz w:val="22"/>
          <w:szCs w:val="22"/>
          <w:lang w:val="en-GB"/>
        </w:rPr>
        <w:t xml:space="preserve"> costs of preparation of analyses</w:t>
      </w:r>
      <w:r w:rsidR="004F6C5A" w:rsidRPr="002C5F83">
        <w:rPr>
          <w:rFonts w:ascii="Calibri" w:hAnsi="Calibri" w:cs="Arial"/>
          <w:sz w:val="22"/>
          <w:szCs w:val="22"/>
          <w:lang w:val="en-GB"/>
        </w:rPr>
        <w:t xml:space="preserve"> and documents</w:t>
      </w:r>
      <w:r w:rsidR="004D0ED0" w:rsidRPr="002C5F83">
        <w:rPr>
          <w:rFonts w:ascii="Calibri" w:hAnsi="Calibri" w:cs="Arial"/>
          <w:sz w:val="22"/>
          <w:szCs w:val="22"/>
          <w:lang w:val="en-GB"/>
        </w:rPr>
        <w:t>;</w:t>
      </w:r>
    </w:p>
    <w:p w14:paraId="53FCE264" w14:textId="77777777" w:rsidR="006419A4" w:rsidRPr="002C5F83" w:rsidRDefault="006419A4" w:rsidP="00D5757C">
      <w:pPr>
        <w:numPr>
          <w:ilvl w:val="0"/>
          <w:numId w:val="8"/>
        </w:numPr>
        <w:spacing w:before="60" w:after="60" w:line="276" w:lineRule="auto"/>
        <w:ind w:left="714" w:hanging="357"/>
        <w:jc w:val="both"/>
        <w:rPr>
          <w:rFonts w:ascii="Calibri" w:hAnsi="Calibri" w:cs="Arial"/>
          <w:sz w:val="22"/>
          <w:szCs w:val="22"/>
          <w:lang w:val="en-GB"/>
        </w:rPr>
      </w:pPr>
      <w:r w:rsidRPr="002C5F83">
        <w:rPr>
          <w:rFonts w:ascii="Calibri" w:hAnsi="Calibri" w:cs="Arial"/>
          <w:sz w:val="22"/>
          <w:szCs w:val="22"/>
          <w:lang w:val="en-GB"/>
        </w:rPr>
        <w:t>interpretation and translation of working materials</w:t>
      </w:r>
      <w:r w:rsidR="00251938">
        <w:rPr>
          <w:rFonts w:ascii="Calibri" w:hAnsi="Calibri" w:cs="Arial"/>
          <w:sz w:val="22"/>
          <w:szCs w:val="22"/>
          <w:lang w:val="en-GB"/>
        </w:rPr>
        <w:t xml:space="preserve">; </w:t>
      </w:r>
    </w:p>
    <w:p w14:paraId="278603BA" w14:textId="77777777" w:rsidR="00D72D17" w:rsidRPr="002C5F83" w:rsidRDefault="009604B8" w:rsidP="00D5757C">
      <w:pPr>
        <w:numPr>
          <w:ilvl w:val="0"/>
          <w:numId w:val="8"/>
        </w:numPr>
        <w:spacing w:before="60" w:after="60" w:line="276" w:lineRule="auto"/>
        <w:ind w:left="714" w:hanging="357"/>
        <w:jc w:val="both"/>
        <w:rPr>
          <w:rFonts w:ascii="Calibri" w:hAnsi="Calibri" w:cs="Arial"/>
          <w:sz w:val="22"/>
          <w:szCs w:val="22"/>
          <w:lang w:val="en-GB"/>
        </w:rPr>
      </w:pPr>
      <w:r w:rsidRPr="002C5F83">
        <w:rPr>
          <w:rFonts w:ascii="Calibri" w:hAnsi="Calibri" w:cs="Arial"/>
          <w:sz w:val="22"/>
          <w:szCs w:val="22"/>
          <w:lang w:val="en-GB"/>
        </w:rPr>
        <w:t xml:space="preserve">costs associated with promotional and informational </w:t>
      </w:r>
      <w:r w:rsidR="004D0ED0" w:rsidRPr="002C5F83">
        <w:rPr>
          <w:rFonts w:ascii="Calibri" w:hAnsi="Calibri" w:cs="Arial"/>
          <w:sz w:val="22"/>
          <w:szCs w:val="22"/>
          <w:lang w:val="en-GB"/>
        </w:rPr>
        <w:t>activities</w:t>
      </w:r>
      <w:r w:rsidR="00AD3F48" w:rsidRPr="002C5F83">
        <w:rPr>
          <w:rFonts w:ascii="Calibri" w:hAnsi="Calibri" w:cs="Arial"/>
          <w:sz w:val="22"/>
          <w:szCs w:val="22"/>
          <w:lang w:val="en-GB"/>
        </w:rPr>
        <w:t xml:space="preserve"> for strengthening bilateral relations</w:t>
      </w:r>
      <w:r w:rsidR="004D0ED0" w:rsidRPr="002C5F83">
        <w:rPr>
          <w:rFonts w:ascii="Calibri" w:hAnsi="Calibri" w:cs="Arial"/>
          <w:sz w:val="22"/>
          <w:szCs w:val="22"/>
          <w:lang w:val="en-GB"/>
        </w:rPr>
        <w:t>;</w:t>
      </w:r>
    </w:p>
    <w:p w14:paraId="5B49B18A" w14:textId="77777777" w:rsidR="00D72D17" w:rsidRPr="002C5F83" w:rsidRDefault="009604B8" w:rsidP="00D5757C">
      <w:pPr>
        <w:numPr>
          <w:ilvl w:val="0"/>
          <w:numId w:val="8"/>
        </w:numPr>
        <w:spacing w:before="60" w:after="60" w:line="276" w:lineRule="auto"/>
        <w:ind w:left="714" w:hanging="357"/>
        <w:jc w:val="both"/>
        <w:rPr>
          <w:rFonts w:ascii="Calibri" w:hAnsi="Calibri" w:cs="Arial"/>
          <w:sz w:val="22"/>
          <w:szCs w:val="22"/>
          <w:lang w:val="en-GB"/>
        </w:rPr>
      </w:pPr>
      <w:r w:rsidRPr="002C5F83">
        <w:rPr>
          <w:rFonts w:ascii="Calibri" w:hAnsi="Calibri" w:cs="Arial"/>
          <w:sz w:val="22"/>
          <w:szCs w:val="22"/>
          <w:lang w:val="en-GB"/>
        </w:rPr>
        <w:t>external consultancy fees</w:t>
      </w:r>
      <w:r w:rsidR="004D0ED0" w:rsidRPr="002C5F83">
        <w:rPr>
          <w:rFonts w:ascii="Calibri" w:hAnsi="Calibri" w:cs="Arial"/>
          <w:sz w:val="22"/>
          <w:szCs w:val="22"/>
          <w:lang w:val="en-GB"/>
        </w:rPr>
        <w:t>;</w:t>
      </w:r>
    </w:p>
    <w:p w14:paraId="13AB495D" w14:textId="77777777" w:rsidR="001A5441" w:rsidRPr="002C5F83" w:rsidRDefault="001A5441" w:rsidP="00D5757C">
      <w:pPr>
        <w:numPr>
          <w:ilvl w:val="0"/>
          <w:numId w:val="8"/>
        </w:numPr>
        <w:spacing w:before="60" w:after="60" w:line="276" w:lineRule="auto"/>
        <w:ind w:left="714" w:hanging="357"/>
        <w:jc w:val="both"/>
        <w:rPr>
          <w:rStyle w:val="hps"/>
          <w:rFonts w:ascii="Calibri" w:hAnsi="Calibri" w:cs="Arial"/>
          <w:color w:val="222222"/>
          <w:sz w:val="22"/>
          <w:szCs w:val="22"/>
          <w:lang w:val="en-GB"/>
        </w:rPr>
      </w:pPr>
      <w:r w:rsidRPr="001A5441">
        <w:rPr>
          <w:rFonts w:ascii="Calibri" w:hAnsi="Calibri" w:cs="Arial"/>
          <w:sz w:val="22"/>
          <w:szCs w:val="22"/>
          <w:lang w:val="en-GB"/>
        </w:rPr>
        <w:t xml:space="preserve">cost of the </w:t>
      </w:r>
      <w:r>
        <w:rPr>
          <w:rFonts w:ascii="Calibri" w:hAnsi="Calibri" w:cs="Arial"/>
          <w:sz w:val="22"/>
          <w:szCs w:val="22"/>
          <w:lang w:val="en-GB"/>
        </w:rPr>
        <w:t xml:space="preserve">audit </w:t>
      </w:r>
      <w:r w:rsidRPr="001A5441">
        <w:rPr>
          <w:rFonts w:ascii="Calibri" w:hAnsi="Calibri" w:cs="Arial"/>
          <w:sz w:val="22"/>
          <w:szCs w:val="22"/>
          <w:lang w:val="en-GB"/>
        </w:rPr>
        <w:t>report</w:t>
      </w:r>
      <w:r>
        <w:rPr>
          <w:rFonts w:ascii="Calibri" w:hAnsi="Calibri" w:cs="Arial"/>
          <w:sz w:val="22"/>
          <w:szCs w:val="22"/>
          <w:lang w:val="en-GB"/>
        </w:rPr>
        <w:t xml:space="preserve"> proving the eligibility of expenditures within the monitoring report;</w:t>
      </w:r>
    </w:p>
    <w:p w14:paraId="2D2A421D" w14:textId="77777777" w:rsidR="00EC2F99" w:rsidRPr="002C5F83" w:rsidRDefault="00EC2F99" w:rsidP="00D5757C">
      <w:pPr>
        <w:numPr>
          <w:ilvl w:val="0"/>
          <w:numId w:val="8"/>
        </w:numPr>
        <w:spacing w:before="60" w:after="60" w:line="276" w:lineRule="auto"/>
        <w:ind w:left="714" w:hanging="357"/>
        <w:jc w:val="both"/>
        <w:rPr>
          <w:rFonts w:ascii="Calibri" w:hAnsi="Calibri" w:cs="Arial"/>
          <w:sz w:val="22"/>
          <w:szCs w:val="22"/>
          <w:lang w:val="en-GB"/>
        </w:rPr>
      </w:pPr>
      <w:proofErr w:type="gramStart"/>
      <w:r w:rsidRPr="002C5F83">
        <w:rPr>
          <w:rStyle w:val="hps"/>
          <w:rFonts w:ascii="Calibri" w:hAnsi="Calibri" w:cs="Arial"/>
          <w:color w:val="222222"/>
          <w:sz w:val="22"/>
          <w:szCs w:val="22"/>
          <w:lang w:val="en-GB"/>
        </w:rPr>
        <w:t>other</w:t>
      </w:r>
      <w:proofErr w:type="gramEnd"/>
      <w:r w:rsidRPr="002C5F83">
        <w:rPr>
          <w:rFonts w:ascii="Calibri" w:hAnsi="Calibri" w:cs="Arial"/>
          <w:color w:val="222222"/>
          <w:sz w:val="22"/>
          <w:szCs w:val="22"/>
          <w:lang w:val="en-GB"/>
        </w:rPr>
        <w:t xml:space="preserve"> </w:t>
      </w:r>
      <w:r w:rsidR="00794FB2" w:rsidRPr="002C5F83">
        <w:rPr>
          <w:rFonts w:ascii="Calibri" w:hAnsi="Calibri" w:cs="Arial"/>
          <w:color w:val="222222"/>
          <w:sz w:val="22"/>
          <w:szCs w:val="22"/>
          <w:lang w:val="en-GB"/>
        </w:rPr>
        <w:t xml:space="preserve">necessary </w:t>
      </w:r>
      <w:r w:rsidRPr="002C5F83">
        <w:rPr>
          <w:rStyle w:val="hps"/>
          <w:rFonts w:ascii="Calibri" w:hAnsi="Calibri" w:cs="Arial"/>
          <w:color w:val="222222"/>
          <w:sz w:val="22"/>
          <w:szCs w:val="22"/>
          <w:lang w:val="en-GB"/>
        </w:rPr>
        <w:t xml:space="preserve">expenses </w:t>
      </w:r>
      <w:r w:rsidR="00977FD1" w:rsidRPr="002C5F83">
        <w:rPr>
          <w:rStyle w:val="hps"/>
          <w:rFonts w:ascii="Calibri" w:hAnsi="Calibri" w:cs="Arial"/>
          <w:color w:val="222222"/>
          <w:sz w:val="22"/>
          <w:szCs w:val="22"/>
          <w:lang w:val="en-GB"/>
        </w:rPr>
        <w:t xml:space="preserve">directly </w:t>
      </w:r>
      <w:r w:rsidRPr="002C5F83">
        <w:rPr>
          <w:rStyle w:val="hps"/>
          <w:rFonts w:ascii="Calibri" w:hAnsi="Calibri" w:cs="Arial"/>
          <w:color w:val="222222"/>
          <w:sz w:val="22"/>
          <w:szCs w:val="22"/>
          <w:lang w:val="en-GB"/>
        </w:rPr>
        <w:t>related to</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bilateral</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initiative</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(must</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be</w:t>
      </w:r>
      <w:r w:rsidR="00977FD1" w:rsidRPr="002C5F83">
        <w:rPr>
          <w:rStyle w:val="hps"/>
          <w:rFonts w:ascii="Calibri" w:hAnsi="Calibri" w:cs="Arial"/>
          <w:color w:val="222222"/>
          <w:sz w:val="22"/>
          <w:szCs w:val="22"/>
          <w:lang w:val="en-GB"/>
        </w:rPr>
        <w:t xml:space="preserve"> described</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in the application)</w:t>
      </w:r>
      <w:r w:rsidRPr="002C5F83">
        <w:rPr>
          <w:rFonts w:ascii="Calibri" w:hAnsi="Calibri" w:cs="Arial"/>
          <w:color w:val="222222"/>
          <w:sz w:val="22"/>
          <w:szCs w:val="22"/>
          <w:lang w:val="en-GB"/>
        </w:rPr>
        <w:t>.</w:t>
      </w:r>
    </w:p>
    <w:p w14:paraId="49371765" w14:textId="77777777" w:rsidR="00EC2F99" w:rsidRPr="002C5F83" w:rsidRDefault="00EC2F99" w:rsidP="00244794">
      <w:pPr>
        <w:spacing w:before="60" w:line="276" w:lineRule="auto"/>
        <w:ind w:left="720"/>
        <w:jc w:val="both"/>
        <w:rPr>
          <w:rFonts w:ascii="Calibri" w:hAnsi="Calibri" w:cs="Arial"/>
          <w:sz w:val="22"/>
          <w:szCs w:val="22"/>
          <w:lang w:val="en-GB"/>
        </w:rPr>
      </w:pPr>
    </w:p>
    <w:p w14:paraId="618954C2" w14:textId="5DE7A12B" w:rsidR="00751480" w:rsidRPr="002C5F83" w:rsidRDefault="00751480" w:rsidP="00244794">
      <w:pPr>
        <w:pBdr>
          <w:top w:val="single" w:sz="4" w:space="1" w:color="auto"/>
          <w:left w:val="single" w:sz="4" w:space="4" w:color="auto"/>
          <w:bottom w:val="single" w:sz="4" w:space="1" w:color="auto"/>
          <w:right w:val="single" w:sz="4" w:space="4" w:color="auto"/>
        </w:pBdr>
        <w:spacing w:before="60" w:line="276" w:lineRule="auto"/>
        <w:jc w:val="both"/>
        <w:rPr>
          <w:rFonts w:ascii="Calibri" w:hAnsi="Calibri" w:cs="Arial"/>
          <w:color w:val="222222"/>
          <w:sz w:val="22"/>
          <w:szCs w:val="22"/>
          <w:lang w:val="en-GB"/>
        </w:rPr>
      </w:pPr>
      <w:r w:rsidRPr="002C5F83">
        <w:rPr>
          <w:rFonts w:ascii="Calibri" w:hAnsi="Calibri" w:cs="Arial"/>
          <w:color w:val="222222"/>
          <w:sz w:val="22"/>
          <w:szCs w:val="22"/>
          <w:lang w:val="en-GB"/>
        </w:rPr>
        <w:t xml:space="preserve">In case of </w:t>
      </w:r>
      <w:r w:rsidRPr="002C5F83">
        <w:rPr>
          <w:rStyle w:val="hps"/>
          <w:rFonts w:ascii="Calibri" w:hAnsi="Calibri" w:cs="Arial"/>
          <w:color w:val="222222"/>
          <w:sz w:val="22"/>
          <w:szCs w:val="22"/>
          <w:lang w:val="en-GB"/>
        </w:rPr>
        <w:t xml:space="preserve">purchase of </w:t>
      </w:r>
      <w:r w:rsidR="008A2BBE" w:rsidRPr="002C5F83">
        <w:rPr>
          <w:rStyle w:val="hps"/>
          <w:rFonts w:ascii="Calibri" w:hAnsi="Calibri" w:cs="Arial"/>
          <w:color w:val="222222"/>
          <w:sz w:val="22"/>
          <w:szCs w:val="22"/>
          <w:lang w:val="en-GB"/>
        </w:rPr>
        <w:t>flight</w:t>
      </w:r>
      <w:r w:rsidR="00251938">
        <w:rPr>
          <w:rStyle w:val="hps"/>
          <w:rFonts w:ascii="Calibri" w:hAnsi="Calibri" w:cs="Arial"/>
          <w:color w:val="222222"/>
          <w:sz w:val="22"/>
          <w:szCs w:val="22"/>
          <w:lang w:val="en-GB"/>
        </w:rPr>
        <w:t xml:space="preserve">/railway/bus </w:t>
      </w:r>
      <w:r w:rsidRPr="002C5F83">
        <w:rPr>
          <w:rStyle w:val="hps"/>
          <w:rFonts w:ascii="Calibri" w:hAnsi="Calibri" w:cs="Arial"/>
          <w:color w:val="222222"/>
          <w:sz w:val="22"/>
          <w:szCs w:val="22"/>
          <w:lang w:val="en-GB"/>
        </w:rPr>
        <w:t>ticket/s</w:t>
      </w:r>
      <w:r w:rsidRPr="002C5F83">
        <w:rPr>
          <w:rFonts w:ascii="Calibri" w:hAnsi="Calibri" w:cs="Arial"/>
          <w:color w:val="222222"/>
          <w:sz w:val="22"/>
          <w:szCs w:val="22"/>
          <w:lang w:val="en-GB"/>
        </w:rPr>
        <w:t xml:space="preserve">, it is recommended </w:t>
      </w:r>
      <w:r w:rsidRPr="002C5F83">
        <w:rPr>
          <w:rStyle w:val="hps"/>
          <w:rFonts w:ascii="Calibri" w:hAnsi="Calibri" w:cs="Arial"/>
          <w:color w:val="222222"/>
          <w:sz w:val="22"/>
          <w:szCs w:val="22"/>
          <w:lang w:val="en-GB"/>
        </w:rPr>
        <w:t>to purchase</w:t>
      </w:r>
      <w:r w:rsidRPr="002C5F83">
        <w:rPr>
          <w:rFonts w:ascii="Calibri" w:hAnsi="Calibri" w:cs="Arial"/>
          <w:color w:val="222222"/>
          <w:sz w:val="22"/>
          <w:szCs w:val="22"/>
          <w:lang w:val="en-GB"/>
        </w:rPr>
        <w:t xml:space="preserve"> </w:t>
      </w:r>
      <w:r w:rsidR="00251938">
        <w:rPr>
          <w:rFonts w:ascii="Calibri" w:hAnsi="Calibri" w:cs="Arial"/>
          <w:color w:val="222222"/>
          <w:sz w:val="22"/>
          <w:szCs w:val="22"/>
          <w:lang w:val="en-GB"/>
        </w:rPr>
        <w:t xml:space="preserve">the </w:t>
      </w:r>
      <w:r w:rsidRPr="002C5F83">
        <w:rPr>
          <w:rStyle w:val="hps"/>
          <w:rFonts w:ascii="Calibri" w:hAnsi="Calibri" w:cs="Arial"/>
          <w:color w:val="222222"/>
          <w:sz w:val="22"/>
          <w:szCs w:val="22"/>
          <w:lang w:val="en-GB"/>
        </w:rPr>
        <w:t>ticket/s with</w:t>
      </w:r>
      <w:r w:rsidRPr="002C5F83">
        <w:rPr>
          <w:rFonts w:ascii="Calibri" w:hAnsi="Calibri" w:cs="Arial"/>
          <w:color w:val="222222"/>
          <w:sz w:val="22"/>
          <w:szCs w:val="22"/>
          <w:lang w:val="en-GB"/>
        </w:rPr>
        <w:t xml:space="preserve"> </w:t>
      </w:r>
      <w:r w:rsidR="00AA7BEE" w:rsidRPr="002C5F83">
        <w:rPr>
          <w:rStyle w:val="Zvraznn"/>
          <w:rFonts w:ascii="Calibri" w:hAnsi="Calibri" w:cs="Arial"/>
          <w:sz w:val="22"/>
          <w:szCs w:val="22"/>
          <w:lang w:val="en-GB"/>
        </w:rPr>
        <w:t>cancellation insurance</w:t>
      </w:r>
      <w:r w:rsidRPr="002C5F83">
        <w:rPr>
          <w:rFonts w:ascii="Calibri" w:hAnsi="Calibri" w:cs="Arial"/>
          <w:color w:val="222222"/>
          <w:sz w:val="22"/>
          <w:szCs w:val="22"/>
          <w:lang w:val="en-GB"/>
        </w:rPr>
        <w:t xml:space="preserve">, to ensure </w:t>
      </w:r>
      <w:r w:rsidR="00E114A7" w:rsidRPr="002C5F83">
        <w:rPr>
          <w:rFonts w:ascii="Calibri" w:hAnsi="Calibri" w:cs="Arial"/>
          <w:color w:val="222222"/>
          <w:sz w:val="22"/>
          <w:szCs w:val="22"/>
          <w:lang w:val="en-GB"/>
        </w:rPr>
        <w:t xml:space="preserve">the possibility of </w:t>
      </w:r>
      <w:r w:rsidRPr="002C5F83">
        <w:rPr>
          <w:rStyle w:val="hps"/>
          <w:rFonts w:ascii="Calibri" w:hAnsi="Calibri" w:cs="Arial"/>
          <w:color w:val="222222"/>
          <w:sz w:val="22"/>
          <w:szCs w:val="22"/>
          <w:lang w:val="en-GB"/>
        </w:rPr>
        <w:t>returning the</w:t>
      </w:r>
      <w:r w:rsidRPr="002C5F83">
        <w:rPr>
          <w:rFonts w:ascii="Calibri" w:hAnsi="Calibri" w:cs="Arial"/>
          <w:color w:val="222222"/>
          <w:sz w:val="22"/>
          <w:szCs w:val="22"/>
          <w:lang w:val="en-GB"/>
        </w:rPr>
        <w:t xml:space="preserve"> </w:t>
      </w:r>
      <w:r w:rsidR="001A5441" w:rsidRPr="002C5F83">
        <w:rPr>
          <w:rStyle w:val="hps"/>
          <w:rFonts w:ascii="Calibri" w:hAnsi="Calibri" w:cs="Arial"/>
          <w:color w:val="222222"/>
          <w:sz w:val="22"/>
          <w:szCs w:val="22"/>
          <w:lang w:val="en-GB"/>
        </w:rPr>
        <w:t>ticket</w:t>
      </w:r>
      <w:r w:rsidRPr="002C5F83">
        <w:rPr>
          <w:rStyle w:val="hps"/>
          <w:rFonts w:ascii="Calibri" w:hAnsi="Calibri" w:cs="Arial"/>
          <w:color w:val="222222"/>
          <w:sz w:val="22"/>
          <w:szCs w:val="22"/>
          <w:lang w:val="en-GB"/>
        </w:rPr>
        <w:t>/s</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 xml:space="preserve">in </w:t>
      </w:r>
      <w:r w:rsidR="00AA7BEE" w:rsidRPr="002C5F83">
        <w:rPr>
          <w:rStyle w:val="hps"/>
          <w:rFonts w:ascii="Calibri" w:hAnsi="Calibri" w:cs="Arial"/>
          <w:color w:val="222222"/>
          <w:sz w:val="22"/>
          <w:szCs w:val="22"/>
          <w:lang w:val="en-GB"/>
        </w:rPr>
        <w:t>case</w:t>
      </w:r>
      <w:r w:rsidRPr="002C5F83">
        <w:rPr>
          <w:rStyle w:val="hps"/>
          <w:rFonts w:ascii="Calibri" w:hAnsi="Calibri" w:cs="Arial"/>
          <w:color w:val="222222"/>
          <w:sz w:val="22"/>
          <w:szCs w:val="22"/>
          <w:lang w:val="en-GB"/>
        </w:rPr>
        <w:t xml:space="preserve"> of</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an unexpected</w:t>
      </w:r>
      <w:r w:rsidRPr="002C5F83">
        <w:rPr>
          <w:rFonts w:ascii="Calibri" w:hAnsi="Calibri" w:cs="Arial"/>
          <w:color w:val="222222"/>
          <w:sz w:val="22"/>
          <w:szCs w:val="22"/>
          <w:lang w:val="en-GB"/>
        </w:rPr>
        <w:t xml:space="preserve"> </w:t>
      </w:r>
      <w:r w:rsidR="00E114A7" w:rsidRPr="002C5F83">
        <w:rPr>
          <w:rFonts w:ascii="Calibri" w:hAnsi="Calibri" w:cs="Arial"/>
          <w:color w:val="222222"/>
          <w:sz w:val="22"/>
          <w:szCs w:val="22"/>
          <w:lang w:val="en-GB"/>
        </w:rPr>
        <w:t>event preventing</w:t>
      </w:r>
      <w:r w:rsidR="00251938">
        <w:rPr>
          <w:rFonts w:ascii="Calibri" w:hAnsi="Calibri" w:cs="Arial"/>
          <w:color w:val="222222"/>
          <w:sz w:val="22"/>
          <w:szCs w:val="22"/>
          <w:lang w:val="en-GB"/>
        </w:rPr>
        <w:t xml:space="preserve"> the </w:t>
      </w:r>
      <w:r w:rsidRPr="002C5F83">
        <w:rPr>
          <w:rStyle w:val="hps"/>
          <w:rFonts w:ascii="Calibri" w:hAnsi="Calibri" w:cs="Arial"/>
          <w:color w:val="222222"/>
          <w:sz w:val="22"/>
          <w:szCs w:val="22"/>
          <w:lang w:val="en-GB"/>
        </w:rPr>
        <w:t>participant</w:t>
      </w:r>
      <w:r w:rsidR="00AA7BEE" w:rsidRPr="002C5F83">
        <w:rPr>
          <w:rStyle w:val="hps"/>
          <w:rFonts w:ascii="Calibri" w:hAnsi="Calibri" w:cs="Arial"/>
          <w:color w:val="222222"/>
          <w:sz w:val="22"/>
          <w:szCs w:val="22"/>
          <w:lang w:val="en-GB"/>
        </w:rPr>
        <w:t>(</w:t>
      </w:r>
      <w:r w:rsidRPr="002C5F83">
        <w:rPr>
          <w:rStyle w:val="hps"/>
          <w:rFonts w:ascii="Calibri" w:hAnsi="Calibri" w:cs="Arial"/>
          <w:color w:val="222222"/>
          <w:sz w:val="22"/>
          <w:szCs w:val="22"/>
          <w:lang w:val="en-GB"/>
        </w:rPr>
        <w:t>s</w:t>
      </w:r>
      <w:r w:rsidR="00AA7BEE" w:rsidRPr="002C5F83">
        <w:rPr>
          <w:rStyle w:val="hps"/>
          <w:rFonts w:ascii="Calibri" w:hAnsi="Calibri" w:cs="Arial"/>
          <w:color w:val="222222"/>
          <w:sz w:val="22"/>
          <w:szCs w:val="22"/>
          <w:lang w:val="en-GB"/>
        </w:rPr>
        <w:t>)</w:t>
      </w:r>
      <w:r w:rsidRPr="002C5F83">
        <w:rPr>
          <w:rStyle w:val="hps"/>
          <w:rFonts w:ascii="Calibri" w:hAnsi="Calibri" w:cs="Arial"/>
          <w:color w:val="222222"/>
          <w:sz w:val="22"/>
          <w:szCs w:val="22"/>
          <w:lang w:val="en-GB"/>
        </w:rPr>
        <w:t xml:space="preserve"> </w:t>
      </w:r>
      <w:r w:rsidR="00251938">
        <w:rPr>
          <w:rStyle w:val="hps"/>
          <w:rFonts w:ascii="Calibri" w:hAnsi="Calibri" w:cs="Arial"/>
          <w:color w:val="222222"/>
          <w:sz w:val="22"/>
          <w:szCs w:val="22"/>
          <w:lang w:val="en-GB"/>
        </w:rPr>
        <w:t xml:space="preserve">from </w:t>
      </w:r>
      <w:r w:rsidR="00C74C62" w:rsidRPr="002C5F83">
        <w:rPr>
          <w:rStyle w:val="hps"/>
          <w:rFonts w:ascii="Calibri" w:hAnsi="Calibri" w:cs="Arial"/>
          <w:color w:val="222222"/>
          <w:sz w:val="22"/>
          <w:szCs w:val="22"/>
          <w:lang w:val="en-GB"/>
        </w:rPr>
        <w:t>travel</w:t>
      </w:r>
      <w:r w:rsidR="00251938">
        <w:rPr>
          <w:rStyle w:val="hps"/>
          <w:rFonts w:ascii="Calibri" w:hAnsi="Calibri" w:cs="Arial"/>
          <w:color w:val="222222"/>
          <w:sz w:val="22"/>
          <w:szCs w:val="22"/>
          <w:lang w:val="en-GB"/>
        </w:rPr>
        <w:t>ling</w:t>
      </w:r>
      <w:r w:rsidR="00C74C62" w:rsidRPr="002C5F83">
        <w:rPr>
          <w:rStyle w:val="hps"/>
          <w:rFonts w:ascii="Calibri" w:hAnsi="Calibri" w:cs="Arial"/>
          <w:color w:val="222222"/>
          <w:sz w:val="22"/>
          <w:szCs w:val="22"/>
          <w:lang w:val="en-GB"/>
        </w:rPr>
        <w:t xml:space="preserve"> </w:t>
      </w:r>
      <w:r w:rsidR="00AA7BEE" w:rsidRPr="002C5F83">
        <w:rPr>
          <w:rStyle w:val="hps"/>
          <w:rFonts w:ascii="Calibri" w:hAnsi="Calibri" w:cs="Arial"/>
          <w:color w:val="222222"/>
          <w:sz w:val="22"/>
          <w:szCs w:val="22"/>
          <w:lang w:val="en-GB"/>
        </w:rPr>
        <w:t>with</w:t>
      </w:r>
      <w:r w:rsidRPr="002C5F83">
        <w:rPr>
          <w:rStyle w:val="hps"/>
          <w:rFonts w:ascii="Calibri" w:hAnsi="Calibri" w:cs="Arial"/>
          <w:color w:val="222222"/>
          <w:sz w:val="22"/>
          <w:szCs w:val="22"/>
          <w:lang w:val="en-GB"/>
        </w:rPr>
        <w:t>in the initiative</w:t>
      </w:r>
      <w:r w:rsidRPr="002C5F83">
        <w:rPr>
          <w:rFonts w:ascii="Calibri" w:hAnsi="Calibri" w:cs="Arial"/>
          <w:color w:val="222222"/>
          <w:sz w:val="22"/>
          <w:szCs w:val="22"/>
          <w:lang w:val="en-GB"/>
        </w:rPr>
        <w:t>.</w:t>
      </w:r>
      <w:r w:rsidR="004C691F">
        <w:rPr>
          <w:rFonts w:ascii="Calibri" w:hAnsi="Calibri" w:cs="Arial"/>
          <w:color w:val="222222"/>
          <w:sz w:val="22"/>
          <w:szCs w:val="22"/>
          <w:lang w:val="en-GB"/>
        </w:rPr>
        <w:t xml:space="preserve"> </w:t>
      </w:r>
      <w:r w:rsidR="004C691F" w:rsidRPr="00234277">
        <w:rPr>
          <w:rStyle w:val="hps"/>
          <w:rFonts w:ascii="Calibri" w:hAnsi="Calibri" w:cs="Arial"/>
          <w:color w:val="222222"/>
          <w:sz w:val="22"/>
          <w:szCs w:val="22"/>
          <w:lang w:val="en-GB"/>
        </w:rPr>
        <w:t>Cancellation</w:t>
      </w:r>
      <w:r w:rsidR="004C691F" w:rsidRPr="00234277">
        <w:rPr>
          <w:rFonts w:ascii="Calibri" w:hAnsi="Calibri" w:cs="Arial"/>
          <w:color w:val="222222"/>
          <w:sz w:val="22"/>
          <w:szCs w:val="22"/>
          <w:lang w:val="en-GB"/>
        </w:rPr>
        <w:t xml:space="preserve"> insurance for flight</w:t>
      </w:r>
      <w:r w:rsidR="004C691F" w:rsidRPr="00234277">
        <w:rPr>
          <w:rStyle w:val="hps"/>
          <w:rFonts w:ascii="Calibri" w:hAnsi="Calibri" w:cs="Arial"/>
          <w:color w:val="222222"/>
          <w:sz w:val="22"/>
          <w:szCs w:val="22"/>
          <w:lang w:val="en-GB"/>
        </w:rPr>
        <w:t>/railway/bus ticket/s is eligible</w:t>
      </w:r>
      <w:r w:rsidR="002F7C75" w:rsidRPr="00234277">
        <w:rPr>
          <w:rStyle w:val="hps"/>
          <w:rFonts w:ascii="Calibri" w:hAnsi="Calibri" w:cs="Arial"/>
          <w:color w:val="222222"/>
          <w:sz w:val="22"/>
          <w:szCs w:val="22"/>
          <w:lang w:val="en-GB"/>
        </w:rPr>
        <w:t xml:space="preserve"> for financing</w:t>
      </w:r>
      <w:r w:rsidR="004C691F" w:rsidRPr="00234277">
        <w:rPr>
          <w:rStyle w:val="hps"/>
          <w:rFonts w:ascii="Calibri" w:hAnsi="Calibri" w:cs="Arial"/>
          <w:color w:val="222222"/>
          <w:sz w:val="22"/>
          <w:szCs w:val="22"/>
          <w:lang w:val="en-GB"/>
        </w:rPr>
        <w:t xml:space="preserve"> </w:t>
      </w:r>
      <w:proofErr w:type="spellStart"/>
      <w:r w:rsidR="004C691F" w:rsidRPr="00234277">
        <w:rPr>
          <w:rStyle w:val="hps"/>
          <w:rFonts w:ascii="Calibri" w:hAnsi="Calibri" w:cs="Arial"/>
          <w:color w:val="222222"/>
          <w:sz w:val="22"/>
          <w:szCs w:val="22"/>
          <w:lang w:val="en-GB"/>
        </w:rPr>
        <w:t>wihin</w:t>
      </w:r>
      <w:proofErr w:type="spellEnd"/>
      <w:r w:rsidR="004C691F" w:rsidRPr="00234277">
        <w:rPr>
          <w:rStyle w:val="hps"/>
          <w:rFonts w:ascii="Calibri" w:hAnsi="Calibri" w:cs="Arial"/>
          <w:color w:val="222222"/>
          <w:sz w:val="22"/>
          <w:szCs w:val="22"/>
          <w:lang w:val="en-GB"/>
        </w:rPr>
        <w:t xml:space="preserve"> the initiative (see </w:t>
      </w:r>
      <w:r w:rsidR="004C691F" w:rsidRPr="00234277">
        <w:rPr>
          <w:rStyle w:val="hps"/>
          <w:rFonts w:ascii="Calibri" w:hAnsi="Calibri" w:cs="Arial"/>
          <w:b/>
          <w:color w:val="222222"/>
          <w:sz w:val="22"/>
          <w:szCs w:val="22"/>
          <w:lang w:val="en-GB"/>
        </w:rPr>
        <w:t>Annex 1</w:t>
      </w:r>
      <w:r w:rsidR="004C691F" w:rsidRPr="00234277">
        <w:rPr>
          <w:rStyle w:val="hps"/>
          <w:rFonts w:ascii="Calibri" w:hAnsi="Calibri" w:cs="Arial"/>
          <w:color w:val="222222"/>
          <w:sz w:val="22"/>
          <w:szCs w:val="22"/>
          <w:lang w:val="en-GB"/>
        </w:rPr>
        <w:t>).</w:t>
      </w:r>
    </w:p>
    <w:p w14:paraId="6C8572DC" w14:textId="4ED5F977" w:rsidR="00EC2F99" w:rsidRPr="002C5F83" w:rsidRDefault="000E782D" w:rsidP="00244794">
      <w:pPr>
        <w:pBdr>
          <w:top w:val="single" w:sz="4" w:space="1" w:color="auto"/>
          <w:left w:val="single" w:sz="4" w:space="4" w:color="auto"/>
          <w:bottom w:val="single" w:sz="4" w:space="1" w:color="auto"/>
          <w:right w:val="single" w:sz="4" w:space="4" w:color="auto"/>
        </w:pBdr>
        <w:spacing w:before="60" w:line="276" w:lineRule="auto"/>
        <w:jc w:val="both"/>
        <w:rPr>
          <w:rFonts w:ascii="Calibri" w:hAnsi="Calibri" w:cs="Arial"/>
          <w:sz w:val="22"/>
          <w:szCs w:val="22"/>
          <w:lang w:val="en-GB"/>
        </w:rPr>
      </w:pPr>
      <w:r>
        <w:rPr>
          <w:rFonts w:ascii="Calibri" w:hAnsi="Calibri" w:cs="Arial"/>
          <w:color w:val="222222"/>
          <w:sz w:val="22"/>
          <w:szCs w:val="22"/>
          <w:lang w:val="en-GB"/>
        </w:rPr>
        <w:t>The</w:t>
      </w:r>
      <w:r w:rsidRPr="002C5F83">
        <w:rPr>
          <w:rFonts w:ascii="Calibri" w:hAnsi="Calibri" w:cs="Arial"/>
          <w:color w:val="222222"/>
          <w:sz w:val="22"/>
          <w:szCs w:val="22"/>
          <w:lang w:val="en-GB"/>
        </w:rPr>
        <w:t xml:space="preserve"> </w:t>
      </w:r>
      <w:r w:rsidR="004D7F4D" w:rsidRPr="002C5F83">
        <w:rPr>
          <w:rFonts w:ascii="Calibri" w:hAnsi="Calibri" w:cs="Arial"/>
          <w:color w:val="222222"/>
          <w:sz w:val="22"/>
          <w:szCs w:val="22"/>
          <w:lang w:val="en-GB"/>
        </w:rPr>
        <w:t>p</w:t>
      </w:r>
      <w:r w:rsidR="00751480" w:rsidRPr="002C5F83">
        <w:rPr>
          <w:rStyle w:val="hps"/>
          <w:rFonts w:ascii="Calibri" w:hAnsi="Calibri" w:cs="Arial"/>
          <w:color w:val="222222"/>
          <w:sz w:val="22"/>
          <w:szCs w:val="22"/>
          <w:lang w:val="en-GB"/>
        </w:rPr>
        <w:t>urchases</w:t>
      </w:r>
      <w:r w:rsidR="00751480" w:rsidRPr="002C5F83">
        <w:rPr>
          <w:rFonts w:ascii="Calibri" w:hAnsi="Calibri" w:cs="Arial"/>
          <w:color w:val="222222"/>
          <w:sz w:val="22"/>
          <w:szCs w:val="22"/>
          <w:lang w:val="en-GB"/>
        </w:rPr>
        <w:t xml:space="preserve"> </w:t>
      </w:r>
      <w:r w:rsidR="00751480" w:rsidRPr="002C5F83">
        <w:rPr>
          <w:rStyle w:val="hps"/>
          <w:rFonts w:ascii="Calibri" w:hAnsi="Calibri" w:cs="Arial"/>
          <w:color w:val="222222"/>
          <w:sz w:val="22"/>
          <w:szCs w:val="22"/>
          <w:lang w:val="en-GB"/>
        </w:rPr>
        <w:t>can be made</w:t>
      </w:r>
      <w:r w:rsidR="00751480" w:rsidRPr="002C5F83">
        <w:rPr>
          <w:rFonts w:ascii="Calibri" w:hAnsi="Calibri" w:cs="Arial"/>
          <w:color w:val="222222"/>
          <w:sz w:val="22"/>
          <w:szCs w:val="22"/>
          <w:lang w:val="en-GB"/>
        </w:rPr>
        <w:t xml:space="preserve"> </w:t>
      </w:r>
      <w:r w:rsidR="00751480" w:rsidRPr="002C5F83">
        <w:rPr>
          <w:rStyle w:val="hps"/>
          <w:rFonts w:ascii="Calibri" w:hAnsi="Calibri" w:cs="Arial"/>
          <w:color w:val="222222"/>
          <w:sz w:val="22"/>
          <w:szCs w:val="22"/>
          <w:lang w:val="en-GB"/>
        </w:rPr>
        <w:t>by orders</w:t>
      </w:r>
      <w:r w:rsidR="004D7F4D" w:rsidRPr="002C5F83">
        <w:rPr>
          <w:rStyle w:val="hps"/>
          <w:rFonts w:ascii="Calibri" w:hAnsi="Calibri" w:cs="Arial"/>
          <w:color w:val="222222"/>
          <w:sz w:val="22"/>
          <w:szCs w:val="22"/>
          <w:lang w:val="en-GB"/>
        </w:rPr>
        <w:t xml:space="preserve"> </w:t>
      </w:r>
      <w:r w:rsidR="00751480" w:rsidRPr="002C5F83">
        <w:rPr>
          <w:rStyle w:val="hps"/>
          <w:rFonts w:ascii="Calibri" w:hAnsi="Calibri" w:cs="Arial"/>
          <w:color w:val="222222"/>
          <w:sz w:val="22"/>
          <w:szCs w:val="22"/>
          <w:lang w:val="en-GB"/>
        </w:rPr>
        <w:t>and subsequent</w:t>
      </w:r>
      <w:r w:rsidR="00751480" w:rsidRPr="002C5F83">
        <w:rPr>
          <w:rFonts w:ascii="Calibri" w:hAnsi="Calibri" w:cs="Arial"/>
          <w:color w:val="222222"/>
          <w:sz w:val="22"/>
          <w:szCs w:val="22"/>
          <w:lang w:val="en-GB"/>
        </w:rPr>
        <w:t xml:space="preserve"> </w:t>
      </w:r>
      <w:r w:rsidR="00751480" w:rsidRPr="002C5F83">
        <w:rPr>
          <w:rStyle w:val="hps"/>
          <w:rFonts w:ascii="Calibri" w:hAnsi="Calibri" w:cs="Arial"/>
          <w:color w:val="222222"/>
          <w:sz w:val="22"/>
          <w:szCs w:val="22"/>
          <w:lang w:val="en-GB"/>
        </w:rPr>
        <w:t>invoices</w:t>
      </w:r>
      <w:r w:rsidR="00751480" w:rsidRPr="002C5F83">
        <w:rPr>
          <w:rFonts w:ascii="Calibri" w:hAnsi="Calibri" w:cs="Arial"/>
          <w:color w:val="222222"/>
          <w:sz w:val="22"/>
          <w:szCs w:val="22"/>
          <w:lang w:val="en-GB"/>
        </w:rPr>
        <w:t xml:space="preserve"> </w:t>
      </w:r>
      <w:r w:rsidR="00751480" w:rsidRPr="002C5F83">
        <w:rPr>
          <w:rStyle w:val="hps"/>
          <w:rFonts w:ascii="Calibri" w:hAnsi="Calibri" w:cs="Arial"/>
          <w:color w:val="222222"/>
          <w:sz w:val="22"/>
          <w:szCs w:val="22"/>
          <w:lang w:val="en-GB"/>
        </w:rPr>
        <w:t>or</w:t>
      </w:r>
      <w:r w:rsidR="00751480" w:rsidRPr="002C5F83">
        <w:rPr>
          <w:rFonts w:ascii="Calibri" w:hAnsi="Calibri" w:cs="Arial"/>
          <w:color w:val="222222"/>
          <w:sz w:val="22"/>
          <w:szCs w:val="22"/>
          <w:lang w:val="en-GB"/>
        </w:rPr>
        <w:t xml:space="preserve"> </w:t>
      </w:r>
      <w:r w:rsidR="006D0B73" w:rsidRPr="002C5F83">
        <w:rPr>
          <w:rFonts w:ascii="Calibri" w:hAnsi="Calibri" w:cs="Arial"/>
          <w:color w:val="222222"/>
          <w:sz w:val="22"/>
          <w:szCs w:val="22"/>
          <w:lang w:val="en-GB"/>
        </w:rPr>
        <w:t xml:space="preserve">by direct purchase documented by </w:t>
      </w:r>
      <w:r w:rsidR="00751480" w:rsidRPr="002C5F83">
        <w:rPr>
          <w:rStyle w:val="hps"/>
          <w:rFonts w:ascii="Calibri" w:hAnsi="Calibri" w:cs="Arial"/>
          <w:color w:val="222222"/>
          <w:sz w:val="22"/>
          <w:szCs w:val="22"/>
          <w:lang w:val="en-GB"/>
        </w:rPr>
        <w:t>relevant accounting</w:t>
      </w:r>
      <w:r w:rsidR="00751480" w:rsidRPr="002C5F83">
        <w:rPr>
          <w:rFonts w:ascii="Calibri" w:hAnsi="Calibri" w:cs="Arial"/>
          <w:color w:val="222222"/>
          <w:sz w:val="22"/>
          <w:szCs w:val="22"/>
          <w:lang w:val="en-GB"/>
        </w:rPr>
        <w:t xml:space="preserve"> </w:t>
      </w:r>
      <w:r w:rsidR="00751480" w:rsidRPr="002C5F83">
        <w:rPr>
          <w:rStyle w:val="hps"/>
          <w:rFonts w:ascii="Calibri" w:hAnsi="Calibri" w:cs="Arial"/>
          <w:color w:val="222222"/>
          <w:sz w:val="22"/>
          <w:szCs w:val="22"/>
          <w:lang w:val="en-GB"/>
        </w:rPr>
        <w:t>documents</w:t>
      </w:r>
      <w:r w:rsidR="00751480" w:rsidRPr="002C5F83">
        <w:rPr>
          <w:rFonts w:ascii="Calibri" w:hAnsi="Calibri" w:cs="Arial"/>
          <w:color w:val="222222"/>
          <w:sz w:val="22"/>
          <w:szCs w:val="22"/>
          <w:lang w:val="en-GB"/>
        </w:rPr>
        <w:t xml:space="preserve">. </w:t>
      </w:r>
      <w:r w:rsidR="006D3EA6" w:rsidRPr="002C5F83">
        <w:rPr>
          <w:rStyle w:val="hps"/>
          <w:rFonts w:ascii="Calibri" w:hAnsi="Calibri"/>
          <w:color w:val="222222"/>
          <w:sz w:val="22"/>
          <w:szCs w:val="22"/>
          <w:lang w:val="en-GB"/>
        </w:rPr>
        <w:t>Nonetheless, cost-efficiency</w:t>
      </w:r>
      <w:r w:rsidR="006D3EA6" w:rsidRPr="002C5F83">
        <w:rPr>
          <w:rStyle w:val="hps"/>
          <w:rFonts w:ascii="Calibri" w:hAnsi="Calibri" w:cs="Arial"/>
          <w:color w:val="222222"/>
          <w:sz w:val="22"/>
          <w:szCs w:val="22"/>
          <w:lang w:val="en-GB"/>
        </w:rPr>
        <w:t xml:space="preserve"> is essential</w:t>
      </w:r>
      <w:r w:rsidR="00751480" w:rsidRPr="002C5F83">
        <w:rPr>
          <w:rFonts w:ascii="Calibri" w:hAnsi="Calibri" w:cs="Arial"/>
          <w:color w:val="222222"/>
          <w:sz w:val="22"/>
          <w:szCs w:val="22"/>
          <w:lang w:val="en-GB"/>
        </w:rPr>
        <w:t>.</w:t>
      </w:r>
    </w:p>
    <w:p w14:paraId="569460B3" w14:textId="77777777" w:rsidR="00EC2F99" w:rsidRPr="002C5F83" w:rsidRDefault="00EC2F99" w:rsidP="00244794">
      <w:pPr>
        <w:spacing w:before="60" w:line="276" w:lineRule="auto"/>
        <w:jc w:val="both"/>
        <w:rPr>
          <w:rFonts w:ascii="Calibri" w:hAnsi="Calibri" w:cs="Arial"/>
          <w:sz w:val="22"/>
          <w:szCs w:val="22"/>
          <w:lang w:val="en-GB"/>
        </w:rPr>
      </w:pPr>
    </w:p>
    <w:p w14:paraId="154E99C2" w14:textId="77777777" w:rsidR="00D72D17" w:rsidRPr="002C5F83" w:rsidRDefault="009604B8" w:rsidP="00244794">
      <w:pPr>
        <w:spacing w:before="60" w:line="276" w:lineRule="auto"/>
        <w:jc w:val="both"/>
        <w:rPr>
          <w:rFonts w:ascii="Calibri" w:hAnsi="Calibri" w:cs="Arial"/>
          <w:sz w:val="22"/>
          <w:szCs w:val="22"/>
          <w:lang w:val="en-GB"/>
        </w:rPr>
      </w:pPr>
      <w:r w:rsidRPr="002C5F83">
        <w:rPr>
          <w:rFonts w:ascii="Calibri" w:hAnsi="Calibri" w:cs="Arial"/>
          <w:sz w:val="22"/>
          <w:szCs w:val="22"/>
          <w:lang w:val="en-GB"/>
        </w:rPr>
        <w:t xml:space="preserve">Eligible expenditures including </w:t>
      </w:r>
      <w:r w:rsidR="00542DAD" w:rsidRPr="002C5F83">
        <w:rPr>
          <w:rFonts w:ascii="Calibri" w:hAnsi="Calibri" w:cs="Arial"/>
          <w:sz w:val="22"/>
          <w:szCs w:val="22"/>
          <w:lang w:val="en-GB"/>
        </w:rPr>
        <w:t>their</w:t>
      </w:r>
      <w:r w:rsidR="00CE753A" w:rsidRPr="002C5F83">
        <w:rPr>
          <w:rFonts w:ascii="Calibri" w:hAnsi="Calibri" w:cs="Arial"/>
          <w:sz w:val="22"/>
          <w:szCs w:val="22"/>
          <w:lang w:val="en-GB"/>
        </w:rPr>
        <w:t xml:space="preserve"> </w:t>
      </w:r>
      <w:r w:rsidR="006D0B73" w:rsidRPr="002C5F83">
        <w:rPr>
          <w:rFonts w:ascii="Calibri" w:hAnsi="Calibri" w:cs="Arial"/>
          <w:b/>
          <w:sz w:val="22"/>
          <w:szCs w:val="22"/>
          <w:lang w:val="en-GB"/>
        </w:rPr>
        <w:t>financial</w:t>
      </w:r>
      <w:r w:rsidR="006D0B73" w:rsidRPr="002C5F83">
        <w:rPr>
          <w:rFonts w:ascii="Calibri" w:hAnsi="Calibri" w:cs="Arial"/>
          <w:sz w:val="22"/>
          <w:szCs w:val="22"/>
          <w:lang w:val="en-GB"/>
        </w:rPr>
        <w:t xml:space="preserve"> </w:t>
      </w:r>
      <w:r w:rsidRPr="002C5F83">
        <w:rPr>
          <w:rFonts w:ascii="Calibri" w:hAnsi="Calibri" w:cs="Arial"/>
          <w:b/>
          <w:sz w:val="22"/>
          <w:szCs w:val="22"/>
          <w:lang w:val="en-GB"/>
        </w:rPr>
        <w:t>limits</w:t>
      </w:r>
      <w:r w:rsidRPr="002C5F83">
        <w:rPr>
          <w:rFonts w:ascii="Calibri" w:hAnsi="Calibri" w:cs="Arial"/>
          <w:sz w:val="22"/>
          <w:szCs w:val="22"/>
          <w:lang w:val="en-GB"/>
        </w:rPr>
        <w:t xml:space="preserve"> are described in detail in </w:t>
      </w:r>
      <w:r w:rsidRPr="002C5F83">
        <w:rPr>
          <w:rFonts w:ascii="Calibri" w:hAnsi="Calibri" w:cs="Arial"/>
          <w:b/>
          <w:sz w:val="22"/>
          <w:szCs w:val="22"/>
          <w:lang w:val="en-GB"/>
        </w:rPr>
        <w:t xml:space="preserve">Annex </w:t>
      </w:r>
      <w:r w:rsidR="00642231" w:rsidRPr="002C5F83">
        <w:rPr>
          <w:rFonts w:ascii="Calibri" w:hAnsi="Calibri" w:cs="Arial"/>
          <w:b/>
          <w:sz w:val="22"/>
          <w:szCs w:val="22"/>
          <w:lang w:val="en-GB"/>
        </w:rPr>
        <w:t>1</w:t>
      </w:r>
      <w:r w:rsidRPr="002C5F83">
        <w:rPr>
          <w:rFonts w:ascii="Calibri" w:hAnsi="Calibri" w:cs="Arial"/>
          <w:sz w:val="22"/>
          <w:szCs w:val="22"/>
          <w:lang w:val="en-GB"/>
        </w:rPr>
        <w:t>.</w:t>
      </w:r>
    </w:p>
    <w:p w14:paraId="036D5C15" w14:textId="77777777" w:rsidR="00D72D17" w:rsidRPr="002C5F83" w:rsidRDefault="00D72D17" w:rsidP="00244794">
      <w:pPr>
        <w:spacing w:before="60" w:line="276" w:lineRule="auto"/>
        <w:jc w:val="both"/>
        <w:rPr>
          <w:rFonts w:ascii="Calibri" w:hAnsi="Calibri" w:cs="Arial"/>
          <w:b/>
          <w:sz w:val="22"/>
          <w:szCs w:val="22"/>
          <w:lang w:val="en-GB"/>
        </w:rPr>
      </w:pPr>
    </w:p>
    <w:p w14:paraId="15723260" w14:textId="01D02A5E" w:rsidR="00AD3F48" w:rsidRPr="002C5F83" w:rsidRDefault="00AD3F48" w:rsidP="00244794">
      <w:pPr>
        <w:spacing w:before="60" w:line="276" w:lineRule="auto"/>
        <w:jc w:val="both"/>
        <w:rPr>
          <w:rFonts w:ascii="Calibri" w:hAnsi="Calibri" w:cs="Arial"/>
          <w:bCs/>
          <w:sz w:val="22"/>
          <w:szCs w:val="22"/>
          <w:lang w:val="en-GB"/>
        </w:rPr>
      </w:pPr>
      <w:r w:rsidRPr="002C5F83">
        <w:rPr>
          <w:rFonts w:ascii="Calibri" w:hAnsi="Calibri" w:cs="Arial"/>
          <w:bCs/>
          <w:sz w:val="22"/>
          <w:szCs w:val="22"/>
          <w:lang w:val="en-GB"/>
        </w:rPr>
        <w:t xml:space="preserve">(b) </w:t>
      </w:r>
      <w:r w:rsidRPr="002C5F83">
        <w:rPr>
          <w:rFonts w:ascii="Calibri" w:hAnsi="Calibri" w:cs="Arial"/>
          <w:bCs/>
          <w:sz w:val="22"/>
          <w:szCs w:val="22"/>
          <w:u w:val="single"/>
          <w:lang w:val="en-GB"/>
        </w:rPr>
        <w:t>Time</w:t>
      </w:r>
      <w:r w:rsidRPr="002C5F83">
        <w:rPr>
          <w:rFonts w:ascii="Calibri" w:hAnsi="Calibri" w:cs="Arial"/>
          <w:bCs/>
          <w:sz w:val="22"/>
          <w:szCs w:val="22"/>
          <w:lang w:val="en-GB"/>
        </w:rPr>
        <w:t xml:space="preserve"> eligibility of expenditures is determined by the date specified in the </w:t>
      </w:r>
      <w:r w:rsidR="00C774AA" w:rsidRPr="002C5F83">
        <w:rPr>
          <w:rFonts w:ascii="Calibri" w:hAnsi="Calibri" w:cs="Arial"/>
          <w:sz w:val="22"/>
          <w:szCs w:val="22"/>
          <w:lang w:val="en-GB"/>
        </w:rPr>
        <w:t xml:space="preserve">Approval Letter </w:t>
      </w:r>
      <w:r w:rsidRPr="002C5F83">
        <w:rPr>
          <w:rFonts w:ascii="Calibri" w:hAnsi="Calibri" w:cs="Arial"/>
          <w:bCs/>
          <w:sz w:val="22"/>
          <w:szCs w:val="22"/>
          <w:lang w:val="en-GB"/>
        </w:rPr>
        <w:t xml:space="preserve">and subsequently in the </w:t>
      </w:r>
      <w:proofErr w:type="spellStart"/>
      <w:r w:rsidR="002F7C75" w:rsidRPr="002F7C75">
        <w:rPr>
          <w:rFonts w:ascii="Calibri" w:hAnsi="Calibri" w:cs="Arial"/>
          <w:i/>
          <w:sz w:val="22"/>
          <w:szCs w:val="22"/>
        </w:rPr>
        <w:t>Implementation</w:t>
      </w:r>
      <w:proofErr w:type="spellEnd"/>
      <w:r w:rsidR="002F7C75" w:rsidRPr="002F7C75">
        <w:rPr>
          <w:rFonts w:ascii="Calibri" w:hAnsi="Calibri" w:cs="Arial"/>
          <w:i/>
          <w:sz w:val="22"/>
          <w:szCs w:val="22"/>
        </w:rPr>
        <w:t xml:space="preserve"> </w:t>
      </w:r>
      <w:proofErr w:type="spellStart"/>
      <w:r w:rsidR="00FF4B51" w:rsidRPr="002F7C75">
        <w:rPr>
          <w:rFonts w:ascii="Calibri" w:hAnsi="Calibri" w:cs="Arial"/>
          <w:i/>
          <w:sz w:val="22"/>
          <w:szCs w:val="22"/>
        </w:rPr>
        <w:t>contract</w:t>
      </w:r>
      <w:proofErr w:type="spellEnd"/>
      <w:r w:rsidR="00FF4B51" w:rsidRPr="002C5F83">
        <w:rPr>
          <w:rFonts w:ascii="Calibri" w:hAnsi="Calibri" w:cs="Arial"/>
          <w:sz w:val="22"/>
          <w:szCs w:val="22"/>
          <w:lang w:val="en-GB"/>
        </w:rPr>
        <w:t xml:space="preserve"> </w:t>
      </w:r>
      <w:r w:rsidR="009D4D92" w:rsidRPr="002C5F83">
        <w:rPr>
          <w:rFonts w:ascii="Calibri" w:hAnsi="Calibri" w:cs="Arial"/>
          <w:bCs/>
          <w:sz w:val="22"/>
          <w:szCs w:val="22"/>
          <w:lang w:val="en-GB"/>
        </w:rPr>
        <w:t xml:space="preserve">through </w:t>
      </w:r>
      <w:r w:rsidRPr="002C5F83">
        <w:rPr>
          <w:rFonts w:ascii="Calibri" w:hAnsi="Calibri" w:cs="Arial"/>
          <w:bCs/>
          <w:sz w:val="22"/>
          <w:szCs w:val="22"/>
          <w:lang w:val="en-GB"/>
        </w:rPr>
        <w:t>which the grant will be awarded</w:t>
      </w:r>
      <w:r w:rsidR="00FB773B" w:rsidRPr="002C5F83">
        <w:rPr>
          <w:rFonts w:ascii="Calibri" w:hAnsi="Calibri" w:cs="Arial"/>
          <w:bCs/>
          <w:sz w:val="22"/>
          <w:szCs w:val="22"/>
          <w:lang w:val="en-GB"/>
        </w:rPr>
        <w:t xml:space="preserve"> (see Forms in Annex</w:t>
      </w:r>
      <w:r w:rsidR="00642231" w:rsidRPr="002C5F83">
        <w:rPr>
          <w:rFonts w:ascii="Calibri" w:hAnsi="Calibri" w:cs="Arial"/>
          <w:bCs/>
          <w:sz w:val="22"/>
          <w:szCs w:val="22"/>
          <w:lang w:val="en-GB"/>
        </w:rPr>
        <w:t>es</w:t>
      </w:r>
      <w:r w:rsidR="00FB773B" w:rsidRPr="002C5F83">
        <w:rPr>
          <w:rFonts w:ascii="Calibri" w:hAnsi="Calibri" w:cs="Arial"/>
          <w:bCs/>
          <w:sz w:val="22"/>
          <w:szCs w:val="22"/>
          <w:lang w:val="en-GB"/>
        </w:rPr>
        <w:t xml:space="preserve"> </w:t>
      </w:r>
      <w:r w:rsidR="00FB773B" w:rsidRPr="00DC4D02">
        <w:rPr>
          <w:rFonts w:ascii="Calibri" w:hAnsi="Calibri" w:cs="Arial"/>
          <w:bCs/>
          <w:sz w:val="22"/>
          <w:szCs w:val="22"/>
          <w:lang w:val="en-GB"/>
        </w:rPr>
        <w:t>5-8</w:t>
      </w:r>
      <w:r w:rsidR="00FB773B" w:rsidRPr="002C5F83">
        <w:rPr>
          <w:rFonts w:ascii="Calibri" w:hAnsi="Calibri" w:cs="Arial"/>
          <w:bCs/>
          <w:sz w:val="22"/>
          <w:szCs w:val="22"/>
          <w:lang w:val="en-GB"/>
        </w:rPr>
        <w:t>)</w:t>
      </w:r>
      <w:r w:rsidR="00EE04C7" w:rsidRPr="002C5F83">
        <w:rPr>
          <w:rFonts w:ascii="Calibri" w:hAnsi="Calibri" w:cs="Arial"/>
          <w:bCs/>
          <w:sz w:val="22"/>
          <w:szCs w:val="22"/>
          <w:lang w:val="en-GB"/>
        </w:rPr>
        <w:t xml:space="preserve">. </w:t>
      </w:r>
      <w:r w:rsidR="00EE04C7" w:rsidRPr="002C5F83">
        <w:rPr>
          <w:rFonts w:ascii="Calibri" w:hAnsi="Calibri" w:cs="Arial"/>
          <w:b/>
          <w:bCs/>
          <w:sz w:val="22"/>
          <w:szCs w:val="22"/>
          <w:lang w:val="en-GB"/>
        </w:rPr>
        <w:t xml:space="preserve">No expenditures incurred before the </w:t>
      </w:r>
      <w:r w:rsidR="00CA189C" w:rsidRPr="002C5F83">
        <w:rPr>
          <w:rFonts w:ascii="Calibri" w:hAnsi="Calibri" w:cs="Arial"/>
          <w:b/>
          <w:bCs/>
          <w:sz w:val="22"/>
          <w:szCs w:val="22"/>
          <w:lang w:val="en-GB"/>
        </w:rPr>
        <w:t xml:space="preserve">approval </w:t>
      </w:r>
      <w:r w:rsidR="00EE04C7" w:rsidRPr="002C5F83">
        <w:rPr>
          <w:rFonts w:ascii="Calibri" w:hAnsi="Calibri" w:cs="Arial"/>
          <w:b/>
          <w:bCs/>
          <w:sz w:val="22"/>
          <w:szCs w:val="22"/>
          <w:lang w:val="en-GB"/>
        </w:rPr>
        <w:t>of the application shall be eligible.</w:t>
      </w:r>
      <w:r w:rsidR="00AF3DE1" w:rsidRPr="002C5F83">
        <w:rPr>
          <w:rFonts w:ascii="Calibri" w:hAnsi="Calibri" w:cs="Arial"/>
          <w:b/>
          <w:bCs/>
          <w:sz w:val="22"/>
          <w:szCs w:val="22"/>
          <w:lang w:val="en-GB"/>
        </w:rPr>
        <w:t xml:space="preserve"> The expenditures are eligible up to </w:t>
      </w:r>
      <w:r w:rsidR="001D422D">
        <w:rPr>
          <w:rFonts w:ascii="Calibri" w:hAnsi="Calibri" w:cs="Arial"/>
          <w:b/>
          <w:bCs/>
          <w:sz w:val="22"/>
          <w:szCs w:val="22"/>
          <w:lang w:val="en-GB"/>
        </w:rPr>
        <w:t>3</w:t>
      </w:r>
      <w:r w:rsidR="001D422D" w:rsidRPr="002C5F83">
        <w:rPr>
          <w:rFonts w:ascii="Calibri" w:hAnsi="Calibri" w:cs="Arial"/>
          <w:b/>
          <w:bCs/>
          <w:sz w:val="22"/>
          <w:szCs w:val="22"/>
          <w:lang w:val="en-GB"/>
        </w:rPr>
        <w:t xml:space="preserve"> </w:t>
      </w:r>
      <w:r w:rsidR="00AF3DE1" w:rsidRPr="002C5F83">
        <w:rPr>
          <w:rFonts w:ascii="Calibri" w:hAnsi="Calibri" w:cs="Arial"/>
          <w:b/>
          <w:bCs/>
          <w:sz w:val="22"/>
          <w:szCs w:val="22"/>
          <w:lang w:val="en-GB"/>
        </w:rPr>
        <w:t>month</w:t>
      </w:r>
      <w:r w:rsidR="001D422D">
        <w:rPr>
          <w:rFonts w:ascii="Calibri" w:hAnsi="Calibri" w:cs="Arial"/>
          <w:b/>
          <w:bCs/>
          <w:sz w:val="22"/>
          <w:szCs w:val="22"/>
          <w:lang w:val="en-GB"/>
        </w:rPr>
        <w:t>s</w:t>
      </w:r>
      <w:r w:rsidR="00AF3DE1" w:rsidRPr="002C5F83">
        <w:rPr>
          <w:rFonts w:ascii="Calibri" w:hAnsi="Calibri" w:cs="Arial"/>
          <w:b/>
          <w:bCs/>
          <w:sz w:val="22"/>
          <w:szCs w:val="22"/>
          <w:lang w:val="en-GB"/>
        </w:rPr>
        <w:t xml:space="preserve"> after </w:t>
      </w:r>
      <w:r w:rsidR="001D422D">
        <w:rPr>
          <w:rFonts w:ascii="Calibri" w:hAnsi="Calibri" w:cs="Arial"/>
          <w:b/>
          <w:bCs/>
          <w:sz w:val="22"/>
          <w:szCs w:val="22"/>
          <w:lang w:val="en-GB"/>
        </w:rPr>
        <w:t>the final date for achievement of the purpose of the initiative</w:t>
      </w:r>
      <w:r w:rsidR="00366B3C">
        <w:rPr>
          <w:rFonts w:ascii="Calibri" w:hAnsi="Calibri" w:cs="Arial"/>
          <w:b/>
          <w:bCs/>
          <w:sz w:val="22"/>
          <w:szCs w:val="22"/>
          <w:lang w:val="en-GB"/>
        </w:rPr>
        <w:t xml:space="preserve"> </w:t>
      </w:r>
      <w:r w:rsidR="00366B3C" w:rsidRPr="00366B3C">
        <w:rPr>
          <w:rFonts w:ascii="Calibri" w:hAnsi="Calibri" w:cs="Arial"/>
          <w:bCs/>
          <w:sz w:val="22"/>
          <w:szCs w:val="22"/>
          <w:lang w:val="en-GB"/>
        </w:rPr>
        <w:t>(</w:t>
      </w:r>
      <w:r w:rsidR="00366B3C" w:rsidRPr="002C5F83">
        <w:rPr>
          <w:rFonts w:ascii="Calibri" w:hAnsi="Calibri" w:cs="Arial"/>
          <w:sz w:val="22"/>
          <w:szCs w:val="22"/>
          <w:lang w:val="en-GB"/>
        </w:rPr>
        <w:t>initiative</w:t>
      </w:r>
      <w:r w:rsidR="00366B3C" w:rsidRPr="00366B3C">
        <w:rPr>
          <w:rFonts w:ascii="Calibri" w:hAnsi="Calibri" w:cs="Arial"/>
          <w:sz w:val="22"/>
          <w:szCs w:val="22"/>
          <w:lang w:val="en-GB"/>
        </w:rPr>
        <w:t xml:space="preserve"> </w:t>
      </w:r>
      <w:r w:rsidR="00366B3C" w:rsidRPr="002C5F83">
        <w:rPr>
          <w:rFonts w:ascii="Calibri" w:hAnsi="Calibri" w:cs="Arial"/>
          <w:sz w:val="22"/>
          <w:szCs w:val="22"/>
          <w:lang w:val="en-GB"/>
        </w:rPr>
        <w:t>completion</w:t>
      </w:r>
      <w:r w:rsidR="00366B3C">
        <w:rPr>
          <w:rFonts w:ascii="Calibri" w:hAnsi="Calibri" w:cs="Arial"/>
          <w:sz w:val="22"/>
          <w:szCs w:val="22"/>
          <w:lang w:val="en-GB"/>
        </w:rPr>
        <w:t>)</w:t>
      </w:r>
      <w:r w:rsidR="00AF3DE1" w:rsidRPr="002C5F83">
        <w:rPr>
          <w:rFonts w:ascii="Calibri" w:hAnsi="Calibri" w:cs="Arial"/>
          <w:b/>
          <w:bCs/>
          <w:sz w:val="22"/>
          <w:szCs w:val="22"/>
          <w:lang w:val="en-GB"/>
        </w:rPr>
        <w:t xml:space="preserve">. </w:t>
      </w:r>
      <w:r w:rsidR="00AF3DE1" w:rsidRPr="002C5F83">
        <w:rPr>
          <w:rFonts w:ascii="Calibri" w:hAnsi="Calibri" w:cs="Arial"/>
          <w:bCs/>
          <w:sz w:val="22"/>
          <w:szCs w:val="22"/>
          <w:lang w:val="en-GB"/>
        </w:rPr>
        <w:t xml:space="preserve">In </w:t>
      </w:r>
      <w:r w:rsidR="00C5078C" w:rsidRPr="002C5F83">
        <w:rPr>
          <w:rFonts w:ascii="Calibri" w:hAnsi="Calibri" w:cs="Arial"/>
          <w:bCs/>
          <w:sz w:val="22"/>
          <w:szCs w:val="22"/>
          <w:lang w:val="en-GB"/>
        </w:rPr>
        <w:t>duly justified cases, p</w:t>
      </w:r>
      <w:r w:rsidR="00AF3DE1" w:rsidRPr="002C5F83">
        <w:rPr>
          <w:rFonts w:ascii="Calibri" w:hAnsi="Calibri" w:cs="Arial"/>
          <w:bCs/>
          <w:sz w:val="22"/>
          <w:szCs w:val="22"/>
          <w:lang w:val="en-GB"/>
        </w:rPr>
        <w:t xml:space="preserve">rolongation of the eligibility </w:t>
      </w:r>
      <w:r w:rsidR="00C5078C" w:rsidRPr="002C5F83">
        <w:rPr>
          <w:rFonts w:ascii="Calibri" w:hAnsi="Calibri" w:cs="Arial"/>
          <w:bCs/>
          <w:sz w:val="22"/>
          <w:szCs w:val="22"/>
          <w:lang w:val="en-GB"/>
        </w:rPr>
        <w:t xml:space="preserve">after the implementation of the initiative </w:t>
      </w:r>
      <w:r w:rsidR="00AF3DE1" w:rsidRPr="002C5F83">
        <w:rPr>
          <w:rFonts w:ascii="Calibri" w:hAnsi="Calibri" w:cs="Arial"/>
          <w:bCs/>
          <w:sz w:val="22"/>
          <w:szCs w:val="22"/>
          <w:lang w:val="en-GB"/>
        </w:rPr>
        <w:t xml:space="preserve">can be requested via </w:t>
      </w:r>
      <w:r w:rsidR="009D4795" w:rsidRPr="002C5F83">
        <w:rPr>
          <w:rFonts w:ascii="Calibri" w:hAnsi="Calibri" w:cs="Arial"/>
          <w:bCs/>
          <w:sz w:val="22"/>
          <w:szCs w:val="22"/>
          <w:lang w:val="en-GB"/>
        </w:rPr>
        <w:t>IT system</w:t>
      </w:r>
      <w:r w:rsidR="00AF3DE1" w:rsidRPr="002C5F83">
        <w:rPr>
          <w:rFonts w:ascii="Calibri" w:hAnsi="Calibri" w:cs="Arial"/>
          <w:bCs/>
          <w:sz w:val="22"/>
          <w:szCs w:val="22"/>
          <w:lang w:val="en-GB"/>
        </w:rPr>
        <w:t xml:space="preserve"> CEDR</w:t>
      </w:r>
      <w:r w:rsidR="009D4795" w:rsidRPr="002C5F83">
        <w:rPr>
          <w:rFonts w:ascii="Calibri" w:hAnsi="Calibri" w:cs="Arial"/>
          <w:bCs/>
          <w:sz w:val="22"/>
          <w:szCs w:val="22"/>
          <w:lang w:val="en-GB"/>
        </w:rPr>
        <w:t xml:space="preserve"> (</w:t>
      </w:r>
      <w:r w:rsidR="009D4795" w:rsidRPr="002C5F83">
        <w:rPr>
          <w:rFonts w:ascii="Calibri" w:hAnsi="Calibri" w:cs="Arial"/>
          <w:sz w:val="22"/>
          <w:szCs w:val="22"/>
          <w:lang w:val="en-GB"/>
        </w:rPr>
        <w:t>hereinafter referred to as “</w:t>
      </w:r>
      <w:r w:rsidR="009D4795" w:rsidRPr="002C5F83">
        <w:rPr>
          <w:rFonts w:ascii="Calibri" w:hAnsi="Calibri" w:cs="Arial"/>
          <w:bCs/>
          <w:sz w:val="22"/>
          <w:szCs w:val="22"/>
          <w:lang w:val="en-GB"/>
        </w:rPr>
        <w:t>IS CEDR”)</w:t>
      </w:r>
      <w:r w:rsidR="00AF3DE1" w:rsidRPr="002C5F83">
        <w:rPr>
          <w:rFonts w:ascii="Calibri" w:hAnsi="Calibri" w:cs="Arial"/>
          <w:bCs/>
          <w:sz w:val="22"/>
          <w:szCs w:val="22"/>
          <w:lang w:val="en-GB"/>
        </w:rPr>
        <w:t>.</w:t>
      </w:r>
    </w:p>
    <w:p w14:paraId="59034ED0" w14:textId="29F60D59" w:rsidR="00D72D17" w:rsidRPr="002C5F83" w:rsidRDefault="009604B8" w:rsidP="002A55E2">
      <w:pPr>
        <w:pStyle w:val="Nadpis1"/>
        <w:spacing w:before="240" w:after="240"/>
        <w:ind w:left="431" w:hanging="431"/>
        <w:rPr>
          <w:rFonts w:ascii="Calibri" w:hAnsi="Calibri" w:cs="Arial"/>
          <w:lang w:val="en-GB"/>
        </w:rPr>
      </w:pPr>
      <w:bookmarkStart w:id="10" w:name="_Toc436638860"/>
      <w:bookmarkStart w:id="11" w:name="_Toc12018382"/>
      <w:r w:rsidRPr="002C5F83">
        <w:rPr>
          <w:rFonts w:ascii="Calibri" w:hAnsi="Calibri" w:cs="Arial"/>
          <w:lang w:val="en-GB"/>
        </w:rPr>
        <w:lastRenderedPageBreak/>
        <w:t>V</w:t>
      </w:r>
      <w:r w:rsidR="00543682" w:rsidRPr="002C5F83">
        <w:rPr>
          <w:rFonts w:ascii="Calibri" w:hAnsi="Calibri" w:cs="Arial"/>
          <w:lang w:val="en-GB"/>
        </w:rPr>
        <w:t>I</w:t>
      </w:r>
      <w:r w:rsidRPr="002C5F83">
        <w:rPr>
          <w:rFonts w:ascii="Calibri" w:hAnsi="Calibri" w:cs="Arial"/>
          <w:lang w:val="en-GB"/>
        </w:rPr>
        <w:t>.</w:t>
      </w:r>
      <w:r w:rsidRPr="002C5F83">
        <w:rPr>
          <w:rFonts w:ascii="Calibri" w:hAnsi="Calibri" w:cs="Arial"/>
          <w:lang w:val="en-GB"/>
        </w:rPr>
        <w:tab/>
        <w:t>Procedure</w:t>
      </w:r>
      <w:r w:rsidR="002B18EC" w:rsidRPr="002C5F83">
        <w:rPr>
          <w:rFonts w:ascii="Calibri" w:hAnsi="Calibri" w:cs="Arial"/>
          <w:lang w:val="en-GB"/>
        </w:rPr>
        <w:t>s</w:t>
      </w:r>
      <w:r w:rsidRPr="002C5F83">
        <w:rPr>
          <w:rFonts w:ascii="Calibri" w:hAnsi="Calibri" w:cs="Arial"/>
          <w:lang w:val="en-GB"/>
        </w:rPr>
        <w:t xml:space="preserve"> for </w:t>
      </w:r>
      <w:bookmarkEnd w:id="10"/>
      <w:r w:rsidR="002B18EC" w:rsidRPr="002C5F83">
        <w:rPr>
          <w:rFonts w:ascii="Calibri" w:hAnsi="Calibri" w:cs="Arial"/>
          <w:lang w:val="en-GB"/>
        </w:rPr>
        <w:t xml:space="preserve">submission of </w:t>
      </w:r>
      <w:r w:rsidR="002F7C75">
        <w:rPr>
          <w:rFonts w:ascii="Calibri" w:hAnsi="Calibri" w:cs="Arial"/>
          <w:lang w:val="en-GB"/>
        </w:rPr>
        <w:t>G</w:t>
      </w:r>
      <w:r w:rsidR="002B18EC" w:rsidRPr="002C5F83">
        <w:rPr>
          <w:rFonts w:ascii="Calibri" w:hAnsi="Calibri" w:cs="Arial"/>
          <w:lang w:val="en-GB"/>
        </w:rPr>
        <w:t>rant</w:t>
      </w:r>
      <w:r w:rsidR="002A55E2" w:rsidRPr="002C5F83">
        <w:rPr>
          <w:rFonts w:ascii="Calibri" w:hAnsi="Calibri" w:cs="Arial"/>
          <w:lang w:val="en-GB"/>
        </w:rPr>
        <w:t xml:space="preserve"> </w:t>
      </w:r>
      <w:r w:rsidR="002B18EC" w:rsidRPr="002C5F83">
        <w:rPr>
          <w:rFonts w:ascii="Calibri" w:hAnsi="Calibri" w:cs="Arial"/>
          <w:lang w:val="en-GB"/>
        </w:rPr>
        <w:t>a</w:t>
      </w:r>
      <w:r w:rsidR="002A55E2" w:rsidRPr="002C5F83">
        <w:rPr>
          <w:rFonts w:ascii="Calibri" w:hAnsi="Calibri" w:cs="Arial"/>
          <w:lang w:val="en-GB"/>
        </w:rPr>
        <w:t>pplication</w:t>
      </w:r>
      <w:r w:rsidR="002B18EC" w:rsidRPr="002C5F83">
        <w:rPr>
          <w:rFonts w:ascii="Calibri" w:hAnsi="Calibri" w:cs="Arial"/>
          <w:lang w:val="en-GB"/>
        </w:rPr>
        <w:t>s</w:t>
      </w:r>
      <w:bookmarkEnd w:id="11"/>
      <w:r w:rsidR="002A55E2" w:rsidRPr="002C5F83">
        <w:rPr>
          <w:rFonts w:ascii="Calibri" w:hAnsi="Calibri" w:cs="Arial"/>
          <w:lang w:val="en-GB"/>
        </w:rPr>
        <w:t xml:space="preserve"> </w:t>
      </w:r>
    </w:p>
    <w:p w14:paraId="6EF35568" w14:textId="512CCF95" w:rsidR="00D72D17" w:rsidRPr="002C5F83" w:rsidRDefault="005840C5" w:rsidP="00C44138">
      <w:pPr>
        <w:keepNext/>
        <w:keepLines/>
        <w:numPr>
          <w:ilvl w:val="0"/>
          <w:numId w:val="3"/>
        </w:numPr>
        <w:spacing w:beforeLines="40" w:before="96" w:after="40" w:line="276" w:lineRule="auto"/>
        <w:ind w:left="567" w:hanging="425"/>
        <w:jc w:val="both"/>
        <w:rPr>
          <w:rFonts w:ascii="Calibri" w:hAnsi="Calibri" w:cs="Arial"/>
          <w:sz w:val="22"/>
          <w:szCs w:val="22"/>
          <w:lang w:val="en-GB"/>
        </w:rPr>
      </w:pPr>
      <w:r w:rsidRPr="005840C5">
        <w:rPr>
          <w:rFonts w:ascii="Calibri" w:hAnsi="Calibri" w:cs="Arial"/>
          <w:i/>
          <w:sz w:val="22"/>
          <w:szCs w:val="22"/>
          <w:lang w:val="en-GB"/>
        </w:rPr>
        <w:t>Grant application for bilateral initiative</w:t>
      </w:r>
      <w:r w:rsidR="002067E9" w:rsidRPr="002C5F83">
        <w:rPr>
          <w:rFonts w:ascii="Calibri" w:hAnsi="Calibri" w:cs="Arial"/>
          <w:i/>
          <w:sz w:val="22"/>
          <w:szCs w:val="22"/>
          <w:lang w:val="en-GB"/>
        </w:rPr>
        <w:t xml:space="preserve">, </w:t>
      </w:r>
      <w:r w:rsidR="002067E9" w:rsidRPr="002C5F83">
        <w:rPr>
          <w:rFonts w:ascii="Calibri" w:hAnsi="Calibri" w:cs="Arial"/>
          <w:sz w:val="22"/>
          <w:szCs w:val="22"/>
          <w:lang w:val="en-GB"/>
        </w:rPr>
        <w:t>including all mandatory annexes,</w:t>
      </w:r>
      <w:r w:rsidR="002A55E2" w:rsidRPr="002C5F83">
        <w:rPr>
          <w:rFonts w:ascii="Calibri" w:hAnsi="Calibri" w:cs="Arial"/>
          <w:sz w:val="22"/>
          <w:szCs w:val="22"/>
          <w:lang w:val="en-GB"/>
        </w:rPr>
        <w:t xml:space="preserve"> </w:t>
      </w:r>
      <w:r w:rsidR="008F2875" w:rsidRPr="002C5F83">
        <w:rPr>
          <w:rFonts w:ascii="Calibri" w:hAnsi="Calibri" w:cs="Arial"/>
          <w:sz w:val="22"/>
          <w:szCs w:val="22"/>
          <w:lang w:val="en-GB"/>
        </w:rPr>
        <w:t>shall</w:t>
      </w:r>
      <w:r w:rsidR="00243678" w:rsidRPr="002C5F83">
        <w:rPr>
          <w:rFonts w:ascii="Calibri" w:hAnsi="Calibri" w:cs="Arial"/>
          <w:sz w:val="22"/>
          <w:szCs w:val="22"/>
          <w:lang w:val="en-GB"/>
        </w:rPr>
        <w:t xml:space="preserve"> be filled </w:t>
      </w:r>
      <w:r w:rsidR="009604B8" w:rsidRPr="002C5F83">
        <w:rPr>
          <w:rFonts w:ascii="Calibri" w:hAnsi="Calibri" w:cs="Arial"/>
          <w:sz w:val="22"/>
          <w:szCs w:val="22"/>
          <w:lang w:val="en-GB"/>
        </w:rPr>
        <w:t>in</w:t>
      </w:r>
      <w:r w:rsidR="002A55E2" w:rsidRPr="002C5F83">
        <w:rPr>
          <w:rFonts w:ascii="Calibri" w:hAnsi="Calibri" w:cs="Arial"/>
          <w:sz w:val="22"/>
          <w:szCs w:val="22"/>
          <w:lang w:val="en-GB"/>
        </w:rPr>
        <w:t>, signed</w:t>
      </w:r>
      <w:r w:rsidR="009604B8" w:rsidRPr="002C5F83">
        <w:rPr>
          <w:rFonts w:ascii="Calibri" w:hAnsi="Calibri" w:cs="Arial"/>
          <w:sz w:val="22"/>
          <w:szCs w:val="22"/>
          <w:lang w:val="en-GB"/>
        </w:rPr>
        <w:t xml:space="preserve"> </w:t>
      </w:r>
      <w:r w:rsidR="002A55E2" w:rsidRPr="002C5F83">
        <w:rPr>
          <w:rFonts w:ascii="Calibri" w:hAnsi="Calibri" w:cs="Arial"/>
          <w:sz w:val="22"/>
          <w:szCs w:val="22"/>
          <w:lang w:val="en-GB"/>
        </w:rPr>
        <w:t xml:space="preserve">and submitted </w:t>
      </w:r>
      <w:r w:rsidR="00564494" w:rsidRPr="002C5F83">
        <w:rPr>
          <w:rFonts w:ascii="Calibri" w:hAnsi="Calibri" w:cs="Arial"/>
          <w:sz w:val="22"/>
          <w:szCs w:val="22"/>
          <w:lang w:val="en-GB"/>
        </w:rPr>
        <w:t xml:space="preserve">exclusively </w:t>
      </w:r>
      <w:r w:rsidR="009604B8" w:rsidRPr="002C5F83">
        <w:rPr>
          <w:rFonts w:ascii="Calibri" w:hAnsi="Calibri" w:cs="Arial"/>
          <w:b/>
          <w:sz w:val="22"/>
          <w:szCs w:val="22"/>
          <w:lang w:val="en-GB"/>
        </w:rPr>
        <w:t>on</w:t>
      </w:r>
      <w:r w:rsidR="002A55E2" w:rsidRPr="002C5F83">
        <w:rPr>
          <w:rFonts w:ascii="Calibri" w:hAnsi="Calibri" w:cs="Arial"/>
          <w:b/>
          <w:sz w:val="22"/>
          <w:szCs w:val="22"/>
          <w:lang w:val="en-GB"/>
        </w:rPr>
        <w:t>-line</w:t>
      </w:r>
      <w:r w:rsidR="009604B8" w:rsidRPr="002C5F83">
        <w:rPr>
          <w:rFonts w:ascii="Calibri" w:hAnsi="Calibri" w:cs="Arial"/>
          <w:b/>
          <w:bCs/>
          <w:sz w:val="22"/>
          <w:szCs w:val="22"/>
          <w:lang w:val="en-GB"/>
        </w:rPr>
        <w:t xml:space="preserve"> </w:t>
      </w:r>
      <w:r w:rsidR="00564494" w:rsidRPr="002C5F83">
        <w:rPr>
          <w:rFonts w:ascii="Calibri" w:hAnsi="Calibri" w:cs="Arial"/>
          <w:bCs/>
          <w:sz w:val="22"/>
          <w:szCs w:val="22"/>
          <w:lang w:val="en-GB"/>
        </w:rPr>
        <w:t>via</w:t>
      </w:r>
      <w:r w:rsidR="002A55E2" w:rsidRPr="002C5F83">
        <w:rPr>
          <w:rFonts w:ascii="Calibri" w:hAnsi="Calibri" w:cs="Arial"/>
          <w:bCs/>
          <w:sz w:val="22"/>
          <w:szCs w:val="22"/>
          <w:lang w:val="en-GB"/>
        </w:rPr>
        <w:t xml:space="preserve"> </w:t>
      </w:r>
      <w:r w:rsidR="009604B8" w:rsidRPr="002C5F83">
        <w:rPr>
          <w:rFonts w:ascii="Calibri" w:hAnsi="Calibri" w:cs="Arial"/>
          <w:bCs/>
          <w:sz w:val="22"/>
          <w:szCs w:val="22"/>
          <w:lang w:val="en-GB"/>
        </w:rPr>
        <w:t>the</w:t>
      </w:r>
      <w:r w:rsidR="009604B8" w:rsidRPr="002C5F83">
        <w:rPr>
          <w:rFonts w:ascii="Calibri" w:hAnsi="Calibri" w:cs="Arial"/>
          <w:b/>
          <w:bCs/>
          <w:sz w:val="22"/>
          <w:szCs w:val="22"/>
          <w:lang w:val="en-GB"/>
        </w:rPr>
        <w:t xml:space="preserve"> </w:t>
      </w:r>
      <w:r w:rsidR="002A55E2" w:rsidRPr="002C5F83">
        <w:rPr>
          <w:rFonts w:ascii="Calibri" w:hAnsi="Calibri" w:cs="Arial"/>
          <w:b/>
          <w:bCs/>
          <w:sz w:val="22"/>
          <w:szCs w:val="22"/>
          <w:lang w:val="en-GB"/>
        </w:rPr>
        <w:t>I</w:t>
      </w:r>
      <w:r w:rsidR="00E1028E" w:rsidRPr="002C5F83">
        <w:rPr>
          <w:rFonts w:ascii="Calibri" w:hAnsi="Calibri" w:cs="Arial"/>
          <w:b/>
          <w:bCs/>
          <w:sz w:val="22"/>
          <w:szCs w:val="22"/>
          <w:lang w:val="en-GB"/>
        </w:rPr>
        <w:t>S</w:t>
      </w:r>
      <w:r w:rsidR="002A55E2" w:rsidRPr="002C5F83">
        <w:rPr>
          <w:rFonts w:ascii="Calibri" w:hAnsi="Calibri" w:cs="Arial"/>
          <w:b/>
          <w:bCs/>
          <w:sz w:val="22"/>
          <w:szCs w:val="22"/>
          <w:lang w:val="en-GB"/>
        </w:rPr>
        <w:t xml:space="preserve"> CEDR</w:t>
      </w:r>
      <w:r w:rsidR="002067E9" w:rsidRPr="002C5F83">
        <w:rPr>
          <w:rFonts w:ascii="Calibri" w:hAnsi="Calibri" w:cs="Arial"/>
          <w:b/>
          <w:bCs/>
          <w:sz w:val="22"/>
          <w:szCs w:val="22"/>
          <w:lang w:val="en-GB"/>
        </w:rPr>
        <w:t xml:space="preserve"> </w:t>
      </w:r>
      <w:r w:rsidR="002067E9" w:rsidRPr="002C5F83">
        <w:rPr>
          <w:rFonts w:ascii="Calibri" w:hAnsi="Calibri" w:cs="Arial"/>
          <w:bCs/>
          <w:sz w:val="22"/>
          <w:szCs w:val="22"/>
          <w:lang w:val="en-GB"/>
        </w:rPr>
        <w:t xml:space="preserve">at least </w:t>
      </w:r>
      <w:r w:rsidR="00E92C81">
        <w:rPr>
          <w:rFonts w:ascii="Calibri" w:hAnsi="Calibri" w:cs="Arial"/>
          <w:b/>
          <w:bCs/>
          <w:sz w:val="22"/>
          <w:szCs w:val="22"/>
          <w:lang w:val="en-GB"/>
        </w:rPr>
        <w:t>2</w:t>
      </w:r>
      <w:r w:rsidR="00E92C81" w:rsidRPr="002C5F83">
        <w:rPr>
          <w:rFonts w:ascii="Calibri" w:hAnsi="Calibri" w:cs="Arial"/>
          <w:b/>
          <w:bCs/>
          <w:sz w:val="22"/>
          <w:szCs w:val="22"/>
          <w:lang w:val="en-GB"/>
        </w:rPr>
        <w:t xml:space="preserve"> </w:t>
      </w:r>
      <w:r w:rsidR="00E651A0" w:rsidRPr="002C5F83">
        <w:rPr>
          <w:rFonts w:ascii="Calibri" w:hAnsi="Calibri" w:cs="Arial"/>
          <w:b/>
          <w:bCs/>
          <w:sz w:val="22"/>
          <w:szCs w:val="22"/>
          <w:lang w:val="en-GB"/>
        </w:rPr>
        <w:t>month</w:t>
      </w:r>
      <w:r w:rsidR="00E92C81">
        <w:rPr>
          <w:rFonts w:ascii="Calibri" w:hAnsi="Calibri" w:cs="Arial"/>
          <w:b/>
          <w:bCs/>
          <w:sz w:val="22"/>
          <w:szCs w:val="22"/>
          <w:lang w:val="en-GB"/>
        </w:rPr>
        <w:t>s</w:t>
      </w:r>
      <w:r w:rsidR="002067E9" w:rsidRPr="002C5F83">
        <w:rPr>
          <w:rFonts w:ascii="Calibri" w:hAnsi="Calibri" w:cs="Arial"/>
          <w:bCs/>
          <w:sz w:val="22"/>
          <w:szCs w:val="22"/>
          <w:lang w:val="en-GB"/>
        </w:rPr>
        <w:t xml:space="preserve"> </w:t>
      </w:r>
      <w:r w:rsidR="002067E9" w:rsidRPr="002C5F83">
        <w:rPr>
          <w:rFonts w:ascii="Calibri" w:hAnsi="Calibri" w:cs="Arial"/>
          <w:b/>
          <w:bCs/>
          <w:sz w:val="22"/>
          <w:szCs w:val="22"/>
          <w:lang w:val="en-GB"/>
        </w:rPr>
        <w:t>before</w:t>
      </w:r>
      <w:r w:rsidR="002067E9" w:rsidRPr="002C5F83">
        <w:rPr>
          <w:rFonts w:ascii="Calibri" w:hAnsi="Calibri" w:cs="Arial"/>
          <w:bCs/>
          <w:sz w:val="22"/>
          <w:szCs w:val="22"/>
          <w:lang w:val="en-GB"/>
        </w:rPr>
        <w:t xml:space="preserve"> the planned </w:t>
      </w:r>
      <w:r w:rsidR="006939EB" w:rsidRPr="002C5F83">
        <w:rPr>
          <w:rFonts w:ascii="Calibri" w:hAnsi="Calibri" w:cs="Arial"/>
          <w:bCs/>
          <w:sz w:val="22"/>
          <w:szCs w:val="22"/>
          <w:lang w:val="en-GB"/>
        </w:rPr>
        <w:t xml:space="preserve">start date of the </w:t>
      </w:r>
      <w:r w:rsidR="002067E9" w:rsidRPr="002C5F83">
        <w:rPr>
          <w:rFonts w:ascii="Calibri" w:hAnsi="Calibri" w:cs="Arial"/>
          <w:bCs/>
          <w:sz w:val="22"/>
          <w:szCs w:val="22"/>
          <w:lang w:val="en-GB"/>
        </w:rPr>
        <w:t>initiative</w:t>
      </w:r>
      <w:r w:rsidR="009604B8" w:rsidRPr="002C5F83">
        <w:rPr>
          <w:rFonts w:ascii="Calibri" w:hAnsi="Calibri" w:cs="Arial"/>
          <w:sz w:val="22"/>
          <w:szCs w:val="22"/>
          <w:lang w:val="en-GB"/>
        </w:rPr>
        <w:t>.</w:t>
      </w:r>
      <w:r w:rsidR="00564494" w:rsidRPr="002C5F83">
        <w:rPr>
          <w:rFonts w:ascii="Calibri" w:hAnsi="Calibri" w:cs="Arial"/>
          <w:sz w:val="22"/>
          <w:szCs w:val="22"/>
          <w:lang w:val="en-GB"/>
        </w:rPr>
        <w:t xml:space="preserve"> </w:t>
      </w:r>
      <w:r w:rsidR="00055CF4" w:rsidRPr="002C5F83">
        <w:rPr>
          <w:rFonts w:ascii="Calibri" w:hAnsi="Calibri" w:cs="Arial"/>
          <w:sz w:val="22"/>
          <w:szCs w:val="22"/>
          <w:lang w:val="en-GB"/>
        </w:rPr>
        <w:t xml:space="preserve">In exceptional cases, the JCBF may decide to assess the application form submitted later than </w:t>
      </w:r>
      <w:r w:rsidR="00E92C81">
        <w:rPr>
          <w:rFonts w:ascii="Calibri" w:hAnsi="Calibri" w:cs="Arial"/>
          <w:sz w:val="22"/>
          <w:szCs w:val="22"/>
          <w:lang w:val="en-GB"/>
        </w:rPr>
        <w:t>2</w:t>
      </w:r>
      <w:r w:rsidR="00E92C81" w:rsidRPr="002C5F83">
        <w:rPr>
          <w:rFonts w:ascii="Calibri" w:hAnsi="Calibri" w:cs="Arial"/>
          <w:sz w:val="22"/>
          <w:szCs w:val="22"/>
          <w:lang w:val="en-GB"/>
        </w:rPr>
        <w:t xml:space="preserve"> </w:t>
      </w:r>
      <w:r w:rsidR="00055CF4" w:rsidRPr="002C5F83">
        <w:rPr>
          <w:rFonts w:ascii="Calibri" w:hAnsi="Calibri" w:cs="Arial"/>
          <w:sz w:val="22"/>
          <w:szCs w:val="22"/>
          <w:lang w:val="en-GB"/>
        </w:rPr>
        <w:t>month</w:t>
      </w:r>
      <w:r w:rsidR="00E92C81">
        <w:rPr>
          <w:rFonts w:ascii="Calibri" w:hAnsi="Calibri" w:cs="Arial"/>
          <w:sz w:val="22"/>
          <w:szCs w:val="22"/>
          <w:lang w:val="en-GB"/>
        </w:rPr>
        <w:t>s</w:t>
      </w:r>
      <w:r w:rsidR="00055CF4" w:rsidRPr="002C5F83">
        <w:rPr>
          <w:rFonts w:ascii="Calibri" w:hAnsi="Calibri" w:cs="Arial"/>
          <w:sz w:val="22"/>
          <w:szCs w:val="22"/>
          <w:lang w:val="en-GB"/>
        </w:rPr>
        <w:t xml:space="preserve"> before the planned start; however, </w:t>
      </w:r>
      <w:r w:rsidR="006A44A0" w:rsidRPr="002C5F83">
        <w:rPr>
          <w:rFonts w:ascii="Calibri" w:hAnsi="Calibri" w:cs="Arial"/>
          <w:sz w:val="22"/>
          <w:szCs w:val="22"/>
          <w:lang w:val="en-GB"/>
        </w:rPr>
        <w:t xml:space="preserve">later submission </w:t>
      </w:r>
      <w:r w:rsidR="00D67CCA" w:rsidRPr="002C5F83">
        <w:rPr>
          <w:rFonts w:ascii="Calibri" w:hAnsi="Calibri" w:cs="Arial"/>
          <w:sz w:val="22"/>
          <w:szCs w:val="22"/>
          <w:lang w:val="en-GB"/>
        </w:rPr>
        <w:t>needs</w:t>
      </w:r>
      <w:r w:rsidR="006A44A0" w:rsidRPr="002C5F83">
        <w:rPr>
          <w:rFonts w:ascii="Calibri" w:hAnsi="Calibri" w:cs="Arial"/>
          <w:sz w:val="22"/>
          <w:szCs w:val="22"/>
          <w:lang w:val="en-GB"/>
        </w:rPr>
        <w:t xml:space="preserve"> to be justified and </w:t>
      </w:r>
      <w:r w:rsidR="00055CF4" w:rsidRPr="002C5F83">
        <w:rPr>
          <w:rFonts w:ascii="Calibri" w:hAnsi="Calibri" w:cs="Arial"/>
          <w:sz w:val="22"/>
          <w:szCs w:val="22"/>
          <w:lang w:val="en-GB"/>
        </w:rPr>
        <w:t xml:space="preserve">there is no guarantee that the </w:t>
      </w:r>
      <w:r w:rsidR="00251938">
        <w:rPr>
          <w:rFonts w:ascii="Calibri" w:hAnsi="Calibri" w:cs="Arial"/>
          <w:sz w:val="22"/>
          <w:szCs w:val="22"/>
          <w:lang w:val="en-GB"/>
        </w:rPr>
        <w:t>JCBF</w:t>
      </w:r>
      <w:r w:rsidR="00251938" w:rsidRPr="00A31949">
        <w:rPr>
          <w:rFonts w:ascii="Calibri" w:hAnsi="Calibri" w:cs="Arial"/>
          <w:sz w:val="22"/>
          <w:szCs w:val="22"/>
          <w:lang w:val="en-GB"/>
        </w:rPr>
        <w:t xml:space="preserve">’s </w:t>
      </w:r>
      <w:r w:rsidR="00055CF4" w:rsidRPr="002C5F83">
        <w:rPr>
          <w:rFonts w:ascii="Calibri" w:hAnsi="Calibri" w:cs="Arial"/>
          <w:sz w:val="22"/>
          <w:szCs w:val="22"/>
          <w:lang w:val="en-GB"/>
        </w:rPr>
        <w:t>final decision</w:t>
      </w:r>
      <w:r w:rsidR="00522BC1">
        <w:rPr>
          <w:rFonts w:ascii="Calibri" w:hAnsi="Calibri" w:cs="Arial"/>
          <w:sz w:val="22"/>
          <w:szCs w:val="22"/>
          <w:lang w:val="en-GB"/>
        </w:rPr>
        <w:t xml:space="preserve"> wi</w:t>
      </w:r>
      <w:r w:rsidR="00055CF4" w:rsidRPr="002C5F83">
        <w:rPr>
          <w:rFonts w:ascii="Calibri" w:hAnsi="Calibri" w:cs="Arial"/>
          <w:sz w:val="22"/>
          <w:szCs w:val="22"/>
          <w:lang w:val="en-GB"/>
        </w:rPr>
        <w:t xml:space="preserve">ll be made by the planned start of the initiative. </w:t>
      </w:r>
      <w:r w:rsidR="00564494" w:rsidRPr="002C5F83">
        <w:rPr>
          <w:rFonts w:ascii="Calibri" w:hAnsi="Calibri" w:cs="Arial"/>
          <w:sz w:val="22"/>
          <w:szCs w:val="22"/>
          <w:lang w:val="en-GB"/>
        </w:rPr>
        <w:t xml:space="preserve">The </w:t>
      </w:r>
      <w:r w:rsidR="00055CF4" w:rsidRPr="002C5F83">
        <w:rPr>
          <w:rFonts w:ascii="Calibri" w:hAnsi="Calibri" w:cs="Arial"/>
          <w:sz w:val="22"/>
          <w:szCs w:val="22"/>
          <w:lang w:val="en-GB"/>
        </w:rPr>
        <w:t>IS CEDR</w:t>
      </w:r>
      <w:r w:rsidR="00564494" w:rsidRPr="002C5F83">
        <w:rPr>
          <w:rFonts w:ascii="Calibri" w:hAnsi="Calibri" w:cs="Arial"/>
          <w:sz w:val="22"/>
          <w:szCs w:val="22"/>
          <w:lang w:val="en-GB"/>
        </w:rPr>
        <w:t xml:space="preserve"> is accessible through the link </w:t>
      </w:r>
      <w:hyperlink r:id="rId14" w:history="1">
        <w:r w:rsidR="00564494" w:rsidRPr="00783848">
          <w:rPr>
            <w:rStyle w:val="Hypertextovodkaz"/>
            <w:rFonts w:ascii="Calibri" w:hAnsi="Calibri" w:cs="Arial"/>
            <w:sz w:val="22"/>
            <w:szCs w:val="22"/>
            <w:highlight w:val="yellow"/>
            <w:lang w:val="en-GB"/>
          </w:rPr>
          <w:t>https://cedr-fm.mfcr.cz/</w:t>
        </w:r>
        <w:r w:rsidR="00783848" w:rsidRPr="00783848">
          <w:rPr>
            <w:rStyle w:val="Hypertextovodkaz"/>
            <w:rFonts w:ascii="Calibri" w:hAnsi="Calibri" w:cs="Arial"/>
            <w:sz w:val="22"/>
            <w:szCs w:val="22"/>
            <w:highlight w:val="yellow"/>
            <w:lang w:val="en-GB"/>
          </w:rPr>
          <w:t>C</w:t>
        </w:r>
        <w:r w:rsidR="00783848" w:rsidRPr="00783848">
          <w:rPr>
            <w:rStyle w:val="Hypertextovodkaz"/>
            <w:rFonts w:ascii="Calibri" w:hAnsi="Calibri" w:cs="Arial"/>
            <w:sz w:val="22"/>
            <w:szCs w:val="22"/>
            <w:highlight w:val="yellow"/>
            <w:lang w:val="en-GB"/>
          </w:rPr>
          <w:t>EDRNFBFNU</w:t>
        </w:r>
      </w:hyperlink>
      <w:bookmarkStart w:id="12" w:name="_GoBack"/>
      <w:bookmarkEnd w:id="12"/>
      <w:r w:rsidR="00564494" w:rsidRPr="002C5F83">
        <w:rPr>
          <w:rFonts w:ascii="Calibri" w:hAnsi="Calibri" w:cs="Arial"/>
          <w:sz w:val="22"/>
          <w:szCs w:val="22"/>
          <w:lang w:val="en-GB"/>
        </w:rPr>
        <w:t>.</w:t>
      </w:r>
    </w:p>
    <w:p w14:paraId="08205A71" w14:textId="24952549" w:rsidR="00C21FC0" w:rsidRPr="002C5F83" w:rsidRDefault="0033218C" w:rsidP="001D3D22">
      <w:pPr>
        <w:keepNext/>
        <w:keepLines/>
        <w:numPr>
          <w:ilvl w:val="0"/>
          <w:numId w:val="3"/>
        </w:numPr>
        <w:spacing w:beforeLines="40" w:before="96" w:after="40" w:line="276" w:lineRule="auto"/>
        <w:ind w:left="567" w:hanging="425"/>
        <w:jc w:val="both"/>
        <w:rPr>
          <w:rFonts w:ascii="Calibri" w:hAnsi="Calibri" w:cs="Arial"/>
          <w:sz w:val="22"/>
          <w:szCs w:val="22"/>
          <w:lang w:val="en-GB"/>
        </w:rPr>
      </w:pPr>
      <w:r w:rsidRPr="002C5F83">
        <w:rPr>
          <w:rFonts w:ascii="Calibri" w:hAnsi="Calibri" w:cs="Arial"/>
          <w:sz w:val="22"/>
          <w:szCs w:val="22"/>
          <w:lang w:val="en-GB"/>
        </w:rPr>
        <w:t xml:space="preserve">A </w:t>
      </w:r>
      <w:r w:rsidR="0044223C" w:rsidRPr="002C5F83">
        <w:rPr>
          <w:rFonts w:ascii="Calibri" w:hAnsi="Calibri" w:cs="Arial"/>
          <w:sz w:val="22"/>
          <w:szCs w:val="22"/>
          <w:lang w:val="en-GB"/>
        </w:rPr>
        <w:t>small</w:t>
      </w:r>
      <w:r w:rsidR="0044223C">
        <w:rPr>
          <w:rFonts w:ascii="Calibri" w:hAnsi="Calibri" w:cs="Arial"/>
          <w:sz w:val="22"/>
          <w:szCs w:val="22"/>
          <w:lang w:val="en-GB"/>
        </w:rPr>
        <w:t>-</w:t>
      </w:r>
      <w:r w:rsidR="0044223C" w:rsidRPr="002C5F83">
        <w:rPr>
          <w:rFonts w:ascii="Calibri" w:hAnsi="Calibri" w:cs="Arial"/>
          <w:sz w:val="22"/>
          <w:szCs w:val="22"/>
          <w:lang w:val="en-GB"/>
        </w:rPr>
        <w:t xml:space="preserve">scale </w:t>
      </w:r>
      <w:r w:rsidRPr="002C5F83">
        <w:rPr>
          <w:rFonts w:ascii="Calibri" w:hAnsi="Calibri" w:cs="Arial"/>
          <w:sz w:val="22"/>
          <w:szCs w:val="22"/>
          <w:lang w:val="en-GB"/>
        </w:rPr>
        <w:t xml:space="preserve">public </w:t>
      </w:r>
      <w:proofErr w:type="gramStart"/>
      <w:r w:rsidRPr="002C5F83">
        <w:rPr>
          <w:rFonts w:ascii="Calibri" w:hAnsi="Calibri" w:cs="Arial"/>
          <w:sz w:val="22"/>
          <w:szCs w:val="22"/>
          <w:lang w:val="en-GB"/>
        </w:rPr>
        <w:t xml:space="preserve">tender </w:t>
      </w:r>
      <w:r w:rsidR="00364EEA">
        <w:rPr>
          <w:rFonts w:ascii="Calibri" w:hAnsi="Calibri" w:cs="Arial"/>
          <w:sz w:val="22"/>
          <w:szCs w:val="22"/>
          <w:lang w:val="en-GB"/>
        </w:rPr>
        <w:t xml:space="preserve"> </w:t>
      </w:r>
      <w:r w:rsidRPr="002C5F83">
        <w:rPr>
          <w:rFonts w:ascii="Calibri" w:hAnsi="Calibri" w:cs="Arial"/>
          <w:sz w:val="22"/>
          <w:szCs w:val="22"/>
          <w:lang w:val="en-GB"/>
        </w:rPr>
        <w:t>may</w:t>
      </w:r>
      <w:proofErr w:type="gramEnd"/>
      <w:r w:rsidRPr="002C5F83">
        <w:rPr>
          <w:rFonts w:ascii="Calibri" w:hAnsi="Calibri" w:cs="Arial"/>
          <w:sz w:val="22"/>
          <w:szCs w:val="22"/>
          <w:lang w:val="en-GB"/>
        </w:rPr>
        <w:t xml:space="preserve"> be </w:t>
      </w:r>
      <w:r w:rsidR="00632F7A" w:rsidRPr="002C5F83">
        <w:rPr>
          <w:rFonts w:ascii="Calibri" w:hAnsi="Calibri" w:cs="Arial"/>
          <w:sz w:val="22"/>
          <w:szCs w:val="22"/>
          <w:lang w:val="en-GB"/>
        </w:rPr>
        <w:t>launch</w:t>
      </w:r>
      <w:r w:rsidRPr="002C5F83">
        <w:rPr>
          <w:rFonts w:ascii="Calibri" w:hAnsi="Calibri" w:cs="Arial"/>
          <w:sz w:val="22"/>
          <w:szCs w:val="22"/>
          <w:lang w:val="en-GB"/>
        </w:rPr>
        <w:t>ed</w:t>
      </w:r>
      <w:r w:rsidR="00632F7A" w:rsidRPr="002C5F83">
        <w:rPr>
          <w:rFonts w:ascii="Calibri" w:hAnsi="Calibri" w:cs="Arial"/>
          <w:sz w:val="22"/>
          <w:szCs w:val="22"/>
          <w:lang w:val="en-GB"/>
        </w:rPr>
        <w:t xml:space="preserve"> </w:t>
      </w:r>
      <w:r w:rsidR="00B03DDB" w:rsidRPr="002C5F83">
        <w:rPr>
          <w:rFonts w:ascii="Calibri" w:hAnsi="Calibri" w:cs="Arial"/>
          <w:sz w:val="22"/>
          <w:szCs w:val="22"/>
          <w:lang w:val="en-GB"/>
        </w:rPr>
        <w:t xml:space="preserve">even before the approval of the </w:t>
      </w:r>
      <w:r w:rsidR="005840C5" w:rsidRPr="005840C5">
        <w:rPr>
          <w:rFonts w:ascii="Calibri" w:hAnsi="Calibri" w:cs="Arial"/>
          <w:i/>
          <w:sz w:val="22"/>
          <w:szCs w:val="22"/>
          <w:lang w:val="en-GB"/>
        </w:rPr>
        <w:t>Grant application for bilateral initiative</w:t>
      </w:r>
      <w:r w:rsidR="00B03DDB" w:rsidRPr="002C5F83">
        <w:rPr>
          <w:rFonts w:ascii="Calibri" w:hAnsi="Calibri" w:cs="Arial"/>
          <w:sz w:val="22"/>
          <w:szCs w:val="22"/>
          <w:lang w:val="en-GB"/>
        </w:rPr>
        <w:t>; however,</w:t>
      </w:r>
      <w:r w:rsidR="00780B12">
        <w:rPr>
          <w:lang w:val="en"/>
        </w:rPr>
        <w:t xml:space="preserve"> </w:t>
      </w:r>
      <w:r w:rsidR="00364142" w:rsidRPr="00A31949">
        <w:rPr>
          <w:rFonts w:ascii="Calibri" w:hAnsi="Calibri" w:cs="Arial"/>
          <w:sz w:val="22"/>
          <w:szCs w:val="22"/>
          <w:lang w:val="en-GB"/>
        </w:rPr>
        <w:t xml:space="preserve">realization of the subject of the contract and payment of </w:t>
      </w:r>
      <w:r w:rsidR="00364142" w:rsidRPr="0020436D">
        <w:rPr>
          <w:rFonts w:ascii="Calibri" w:hAnsi="Calibri" w:cs="Arial"/>
          <w:sz w:val="22"/>
          <w:szCs w:val="22"/>
          <w:lang w:val="en-GB"/>
        </w:rPr>
        <w:t xml:space="preserve">related </w:t>
      </w:r>
      <w:r w:rsidR="002F7C75" w:rsidRPr="0020436D">
        <w:rPr>
          <w:rFonts w:ascii="Calibri" w:hAnsi="Calibri" w:cs="Arial"/>
          <w:sz w:val="22"/>
          <w:szCs w:val="22"/>
          <w:lang w:val="en-GB"/>
        </w:rPr>
        <w:t>expenditures</w:t>
      </w:r>
      <w:r w:rsidR="00364142" w:rsidRPr="0020436D">
        <w:rPr>
          <w:rFonts w:ascii="Calibri" w:hAnsi="Calibri" w:cs="Arial"/>
          <w:sz w:val="22"/>
          <w:szCs w:val="22"/>
          <w:lang w:val="en-GB"/>
        </w:rPr>
        <w:t xml:space="preserve"> must</w:t>
      </w:r>
      <w:r w:rsidR="00364142" w:rsidRPr="00A31949">
        <w:rPr>
          <w:rFonts w:ascii="Calibri" w:hAnsi="Calibri" w:cs="Arial"/>
          <w:sz w:val="22"/>
          <w:szCs w:val="22"/>
          <w:lang w:val="en-GB"/>
        </w:rPr>
        <w:t xml:space="preserve"> take place after the initial date of eligibility of expenditure. This means that the contract with the winning contractor can be signed earlier</w:t>
      </w:r>
      <w:r w:rsidR="00364142">
        <w:rPr>
          <w:rFonts w:ascii="Calibri" w:hAnsi="Calibri" w:cs="Arial"/>
          <w:sz w:val="22"/>
          <w:szCs w:val="22"/>
          <w:lang w:val="en-GB"/>
        </w:rPr>
        <w:t xml:space="preserve"> with the</w:t>
      </w:r>
      <w:r w:rsidR="00364142" w:rsidRPr="00A31949">
        <w:rPr>
          <w:rFonts w:ascii="Calibri" w:hAnsi="Calibri" w:cs="Arial"/>
          <w:sz w:val="22"/>
          <w:szCs w:val="22"/>
          <w:lang w:val="en-GB"/>
        </w:rPr>
        <w:t xml:space="preserve"> condition that </w:t>
      </w:r>
      <w:r w:rsidR="00364142">
        <w:rPr>
          <w:rFonts w:ascii="Calibri" w:hAnsi="Calibri" w:cs="Arial"/>
          <w:sz w:val="22"/>
          <w:szCs w:val="22"/>
          <w:lang w:val="en-GB"/>
        </w:rPr>
        <w:t>the subject of the contract will be realised only</w:t>
      </w:r>
      <w:r w:rsidR="00364142" w:rsidRPr="00A31949">
        <w:rPr>
          <w:rFonts w:ascii="Calibri" w:hAnsi="Calibri" w:cs="Arial"/>
          <w:sz w:val="22"/>
          <w:szCs w:val="22"/>
          <w:lang w:val="en-GB"/>
        </w:rPr>
        <w:t xml:space="preserve"> in case of approval of the </w:t>
      </w:r>
      <w:r w:rsidR="00364142">
        <w:rPr>
          <w:rFonts w:ascii="Calibri" w:hAnsi="Calibri" w:cs="Arial"/>
          <w:sz w:val="22"/>
          <w:szCs w:val="22"/>
          <w:lang w:val="en-GB"/>
        </w:rPr>
        <w:t>grant</w:t>
      </w:r>
      <w:r w:rsidR="00364142" w:rsidRPr="00A31949">
        <w:rPr>
          <w:rFonts w:ascii="Calibri" w:hAnsi="Calibri" w:cs="Arial"/>
          <w:sz w:val="22"/>
          <w:szCs w:val="22"/>
          <w:lang w:val="en-GB"/>
        </w:rPr>
        <w:t>.</w:t>
      </w:r>
    </w:p>
    <w:p w14:paraId="5C3A44A4" w14:textId="77777777" w:rsidR="00564494" w:rsidRPr="002C5F83" w:rsidRDefault="00055CF4" w:rsidP="00BB652C">
      <w:pPr>
        <w:keepNext/>
        <w:keepLines/>
        <w:numPr>
          <w:ilvl w:val="0"/>
          <w:numId w:val="3"/>
        </w:numPr>
        <w:spacing w:beforeLines="40" w:before="96" w:after="40" w:line="276" w:lineRule="auto"/>
        <w:ind w:left="567" w:hanging="425"/>
        <w:jc w:val="both"/>
        <w:rPr>
          <w:rFonts w:ascii="Calibri" w:hAnsi="Calibri" w:cs="Arial"/>
          <w:sz w:val="22"/>
          <w:szCs w:val="22"/>
          <w:lang w:val="en-GB"/>
        </w:rPr>
      </w:pPr>
      <w:r w:rsidRPr="002C5F83">
        <w:rPr>
          <w:rFonts w:ascii="Calibri" w:hAnsi="Calibri" w:cs="Arial"/>
          <w:sz w:val="22"/>
          <w:szCs w:val="22"/>
          <w:lang w:val="en-GB"/>
        </w:rPr>
        <w:t>For the Czech applicants,</w:t>
      </w:r>
      <w:r w:rsidR="005A39AC">
        <w:rPr>
          <w:rFonts w:ascii="Calibri" w:hAnsi="Calibri" w:cs="Arial"/>
          <w:sz w:val="22"/>
          <w:szCs w:val="22"/>
          <w:lang w:val="en-GB"/>
        </w:rPr>
        <w:t xml:space="preserve"> </w:t>
      </w:r>
      <w:r w:rsidRPr="00ED0E44">
        <w:rPr>
          <w:rFonts w:ascii="Calibri" w:hAnsi="Calibri" w:cs="Arial"/>
          <w:b/>
          <w:sz w:val="22"/>
          <w:szCs w:val="22"/>
          <w:lang w:val="en-GB"/>
        </w:rPr>
        <w:t>a</w:t>
      </w:r>
      <w:r w:rsidR="00E1028E" w:rsidRPr="00ED0E44">
        <w:rPr>
          <w:rFonts w:ascii="Calibri" w:hAnsi="Calibri" w:cs="Arial"/>
          <w:b/>
          <w:sz w:val="22"/>
          <w:szCs w:val="22"/>
          <w:lang w:val="en-GB"/>
        </w:rPr>
        <w:t xml:space="preserve"> qualified certificate</w:t>
      </w:r>
      <w:r w:rsidR="00E1028E" w:rsidRPr="002C5F83">
        <w:rPr>
          <w:rFonts w:ascii="Calibri" w:hAnsi="Calibri" w:cs="Arial"/>
          <w:sz w:val="22"/>
          <w:szCs w:val="22"/>
          <w:lang w:val="en-GB"/>
        </w:rPr>
        <w:t xml:space="preserve"> </w:t>
      </w:r>
      <w:r w:rsidR="003A2991">
        <w:rPr>
          <w:rFonts w:ascii="Calibri" w:hAnsi="Calibri" w:cs="Arial"/>
          <w:sz w:val="22"/>
          <w:szCs w:val="22"/>
          <w:lang w:val="en-GB"/>
        </w:rPr>
        <w:t xml:space="preserve">with an </w:t>
      </w:r>
      <w:r w:rsidR="003A2991" w:rsidRPr="00ED0E44">
        <w:rPr>
          <w:rFonts w:ascii="Calibri" w:hAnsi="Calibri" w:cs="Arial"/>
          <w:b/>
          <w:sz w:val="22"/>
          <w:szCs w:val="22"/>
          <w:lang w:val="en-GB"/>
        </w:rPr>
        <w:t>electronic signature</w:t>
      </w:r>
      <w:r w:rsidR="003A2991">
        <w:rPr>
          <w:rFonts w:ascii="Calibri" w:hAnsi="Calibri" w:cs="Arial"/>
          <w:sz w:val="22"/>
          <w:szCs w:val="22"/>
          <w:lang w:val="en-GB"/>
        </w:rPr>
        <w:t xml:space="preserve"> </w:t>
      </w:r>
      <w:r w:rsidR="00E1028E" w:rsidRPr="002C5F83">
        <w:rPr>
          <w:rFonts w:ascii="Calibri" w:hAnsi="Calibri" w:cs="Arial"/>
          <w:sz w:val="22"/>
          <w:szCs w:val="22"/>
          <w:lang w:val="en-GB"/>
        </w:rPr>
        <w:t>is needed for t</w:t>
      </w:r>
      <w:r w:rsidR="00564494" w:rsidRPr="002C5F83">
        <w:rPr>
          <w:rFonts w:ascii="Calibri" w:hAnsi="Calibri" w:cs="Arial"/>
          <w:sz w:val="22"/>
          <w:szCs w:val="22"/>
          <w:lang w:val="en-GB"/>
        </w:rPr>
        <w:t xml:space="preserve">he </w:t>
      </w:r>
      <w:r w:rsidR="00C21FC0" w:rsidRPr="002C5F83">
        <w:rPr>
          <w:rFonts w:ascii="Calibri" w:hAnsi="Calibri" w:cs="Arial"/>
          <w:sz w:val="22"/>
          <w:szCs w:val="22"/>
          <w:lang w:val="en-GB"/>
        </w:rPr>
        <w:t xml:space="preserve">registration of an applicant in </w:t>
      </w:r>
      <w:r w:rsidR="00E1028E" w:rsidRPr="002C5F83">
        <w:rPr>
          <w:rFonts w:ascii="Calibri" w:hAnsi="Calibri" w:cs="Arial"/>
          <w:sz w:val="22"/>
          <w:szCs w:val="22"/>
          <w:lang w:val="en-GB"/>
        </w:rPr>
        <w:t xml:space="preserve">the IS </w:t>
      </w:r>
      <w:r w:rsidR="00C21FC0" w:rsidRPr="002C5F83">
        <w:rPr>
          <w:rFonts w:ascii="Calibri" w:hAnsi="Calibri" w:cs="Arial"/>
          <w:sz w:val="22"/>
          <w:szCs w:val="22"/>
          <w:lang w:val="en-GB"/>
        </w:rPr>
        <w:t>CEDR</w:t>
      </w:r>
      <w:r w:rsidR="00E1028E" w:rsidRPr="002C5F83">
        <w:rPr>
          <w:rFonts w:ascii="Calibri" w:hAnsi="Calibri" w:cs="Arial"/>
          <w:sz w:val="22"/>
          <w:szCs w:val="22"/>
          <w:lang w:val="en-GB"/>
        </w:rPr>
        <w:t>.</w:t>
      </w:r>
      <w:r w:rsidR="00C21FC0" w:rsidRPr="002C5F83">
        <w:rPr>
          <w:rFonts w:ascii="Calibri" w:hAnsi="Calibri" w:cs="Arial"/>
          <w:sz w:val="22"/>
          <w:szCs w:val="22"/>
          <w:lang w:val="en-GB"/>
        </w:rPr>
        <w:t xml:space="preserve"> </w:t>
      </w:r>
      <w:r w:rsidR="006A57F5" w:rsidRPr="002C5F83">
        <w:rPr>
          <w:rFonts w:ascii="Calibri" w:hAnsi="Calibri" w:cs="Arial"/>
          <w:sz w:val="22"/>
          <w:szCs w:val="22"/>
          <w:lang w:val="en-GB"/>
        </w:rPr>
        <w:t xml:space="preserve">For applicants from the </w:t>
      </w:r>
      <w:r w:rsidR="00642231" w:rsidRPr="002C5F83">
        <w:rPr>
          <w:rFonts w:ascii="Calibri" w:hAnsi="Calibri" w:cs="Arial"/>
          <w:sz w:val="22"/>
          <w:szCs w:val="22"/>
          <w:lang w:val="en-GB"/>
        </w:rPr>
        <w:t>D</w:t>
      </w:r>
      <w:r w:rsidR="006A57F5" w:rsidRPr="002C5F83">
        <w:rPr>
          <w:rFonts w:ascii="Calibri" w:hAnsi="Calibri" w:cs="Arial"/>
          <w:sz w:val="22"/>
          <w:szCs w:val="22"/>
          <w:lang w:val="en-GB"/>
        </w:rPr>
        <w:t xml:space="preserve">onor states, a qualified certificate is not required for the registration. The details about the IS CEDR registration and other technical prerequisites can be found at the IS CEDR main page and in </w:t>
      </w:r>
      <w:r w:rsidR="005453D8">
        <w:rPr>
          <w:rFonts w:ascii="Calibri" w:hAnsi="Calibri" w:cs="Arial"/>
          <w:sz w:val="22"/>
          <w:szCs w:val="22"/>
          <w:lang w:val="en-GB"/>
        </w:rPr>
        <w:t>Chapter</w:t>
      </w:r>
      <w:r w:rsidR="006A57F5" w:rsidRPr="002C5F83">
        <w:rPr>
          <w:rFonts w:ascii="Calibri" w:hAnsi="Calibri" w:cs="Arial"/>
          <w:sz w:val="22"/>
          <w:szCs w:val="22"/>
          <w:lang w:val="en-GB"/>
        </w:rPr>
        <w:t xml:space="preserve"> XV. </w:t>
      </w:r>
      <w:proofErr w:type="gramStart"/>
      <w:r w:rsidR="006A57F5" w:rsidRPr="002C5F83">
        <w:rPr>
          <w:rFonts w:ascii="Calibri" w:hAnsi="Calibri" w:cs="Arial"/>
          <w:sz w:val="22"/>
          <w:szCs w:val="22"/>
          <w:lang w:val="en-GB"/>
        </w:rPr>
        <w:t>of</w:t>
      </w:r>
      <w:proofErr w:type="gramEnd"/>
      <w:r w:rsidR="006A57F5" w:rsidRPr="002C5F83">
        <w:rPr>
          <w:rFonts w:ascii="Calibri" w:hAnsi="Calibri" w:cs="Arial"/>
          <w:sz w:val="22"/>
          <w:szCs w:val="22"/>
          <w:lang w:val="en-GB"/>
        </w:rPr>
        <w:t xml:space="preserve"> these Guidelines.</w:t>
      </w:r>
    </w:p>
    <w:p w14:paraId="42682C22" w14:textId="453E22B0" w:rsidR="00D72D17" w:rsidRPr="002C5F83" w:rsidRDefault="009604B8" w:rsidP="00BB652C">
      <w:pPr>
        <w:keepNext/>
        <w:keepLines/>
        <w:numPr>
          <w:ilvl w:val="0"/>
          <w:numId w:val="3"/>
        </w:numPr>
        <w:spacing w:beforeLines="40" w:before="96" w:after="40" w:line="276" w:lineRule="auto"/>
        <w:ind w:left="567" w:hanging="425"/>
        <w:jc w:val="both"/>
        <w:rPr>
          <w:rFonts w:ascii="Calibri" w:hAnsi="Calibri" w:cs="Arial"/>
          <w:sz w:val="22"/>
          <w:szCs w:val="22"/>
          <w:lang w:val="en-GB"/>
        </w:rPr>
      </w:pPr>
      <w:r w:rsidRPr="002C5F83">
        <w:rPr>
          <w:rFonts w:ascii="Calibri" w:hAnsi="Calibri" w:cs="Arial"/>
          <w:sz w:val="22"/>
          <w:szCs w:val="22"/>
          <w:lang w:val="en-GB"/>
        </w:rPr>
        <w:t xml:space="preserve">The applicant </w:t>
      </w:r>
      <w:r w:rsidR="00C21FC0" w:rsidRPr="002C5F83">
        <w:rPr>
          <w:rFonts w:ascii="Calibri" w:hAnsi="Calibri" w:cs="Arial"/>
          <w:sz w:val="22"/>
          <w:szCs w:val="22"/>
          <w:lang w:val="en-GB"/>
        </w:rPr>
        <w:t>choose</w:t>
      </w:r>
      <w:r w:rsidR="00E1028E" w:rsidRPr="002C5F83">
        <w:rPr>
          <w:rFonts w:ascii="Calibri" w:hAnsi="Calibri" w:cs="Arial"/>
          <w:sz w:val="22"/>
          <w:szCs w:val="22"/>
          <w:lang w:val="en-GB"/>
        </w:rPr>
        <w:t>s</w:t>
      </w:r>
      <w:r w:rsidR="00C21FC0" w:rsidRPr="002C5F83">
        <w:rPr>
          <w:rFonts w:ascii="Calibri" w:hAnsi="Calibri" w:cs="Arial"/>
          <w:sz w:val="22"/>
          <w:szCs w:val="22"/>
          <w:lang w:val="en-GB"/>
        </w:rPr>
        <w:t xml:space="preserve"> the relevant </w:t>
      </w:r>
      <w:r w:rsidR="00E1028E" w:rsidRPr="002C5F83">
        <w:rPr>
          <w:rFonts w:ascii="Calibri" w:hAnsi="Calibri" w:cs="Arial"/>
          <w:sz w:val="22"/>
          <w:szCs w:val="22"/>
          <w:lang w:val="en-GB"/>
        </w:rPr>
        <w:t>O</w:t>
      </w:r>
      <w:r w:rsidR="00C21FC0" w:rsidRPr="002C5F83">
        <w:rPr>
          <w:rFonts w:ascii="Calibri" w:hAnsi="Calibri" w:cs="Arial"/>
          <w:sz w:val="22"/>
          <w:szCs w:val="22"/>
          <w:lang w:val="en-GB"/>
        </w:rPr>
        <w:t xml:space="preserve">pen </w:t>
      </w:r>
      <w:r w:rsidR="00E1028E" w:rsidRPr="002C5F83">
        <w:rPr>
          <w:rFonts w:ascii="Calibri" w:hAnsi="Calibri" w:cs="Arial"/>
          <w:sz w:val="22"/>
          <w:szCs w:val="22"/>
          <w:lang w:val="en-GB"/>
        </w:rPr>
        <w:t>C</w:t>
      </w:r>
      <w:r w:rsidR="00C21FC0" w:rsidRPr="002C5F83">
        <w:rPr>
          <w:rFonts w:ascii="Calibri" w:hAnsi="Calibri" w:cs="Arial"/>
          <w:sz w:val="22"/>
          <w:szCs w:val="22"/>
          <w:lang w:val="en-GB"/>
        </w:rPr>
        <w:t>all</w:t>
      </w:r>
      <w:r w:rsidRPr="002C5F83">
        <w:rPr>
          <w:rFonts w:ascii="Calibri" w:hAnsi="Calibri" w:cs="Arial"/>
          <w:sz w:val="22"/>
          <w:szCs w:val="22"/>
          <w:lang w:val="en-GB"/>
        </w:rPr>
        <w:t xml:space="preserve"> </w:t>
      </w:r>
      <w:r w:rsidR="001C24AC" w:rsidRPr="002C5F83">
        <w:rPr>
          <w:rFonts w:ascii="Calibri" w:hAnsi="Calibri" w:cs="Arial"/>
          <w:sz w:val="22"/>
          <w:szCs w:val="22"/>
          <w:lang w:val="en-GB"/>
        </w:rPr>
        <w:t xml:space="preserve">and </w:t>
      </w:r>
      <w:r w:rsidR="008B022B" w:rsidRPr="002C5F83">
        <w:rPr>
          <w:rFonts w:ascii="Calibri" w:hAnsi="Calibri" w:cs="Arial"/>
          <w:sz w:val="22"/>
          <w:szCs w:val="22"/>
          <w:lang w:val="en-GB"/>
        </w:rPr>
        <w:t xml:space="preserve">is obliged to </w:t>
      </w:r>
      <w:r w:rsidRPr="002C5F83">
        <w:rPr>
          <w:rFonts w:ascii="Calibri" w:hAnsi="Calibri" w:cs="Arial"/>
          <w:sz w:val="22"/>
          <w:szCs w:val="22"/>
          <w:lang w:val="en-GB"/>
        </w:rPr>
        <w:t xml:space="preserve">fill in </w:t>
      </w:r>
      <w:r w:rsidR="00D046DA" w:rsidRPr="002C5F83">
        <w:rPr>
          <w:rFonts w:ascii="Calibri" w:hAnsi="Calibri" w:cs="Arial"/>
          <w:b/>
          <w:bCs/>
          <w:sz w:val="22"/>
          <w:szCs w:val="22"/>
          <w:lang w:val="en-GB"/>
        </w:rPr>
        <w:t>all</w:t>
      </w:r>
      <w:r w:rsidRPr="002C5F83">
        <w:rPr>
          <w:rFonts w:ascii="Calibri" w:hAnsi="Calibri" w:cs="Arial"/>
          <w:sz w:val="22"/>
          <w:szCs w:val="22"/>
          <w:lang w:val="en-GB"/>
        </w:rPr>
        <w:t xml:space="preserve"> items</w:t>
      </w:r>
      <w:r w:rsidR="00D046DA" w:rsidRPr="002C5F83">
        <w:rPr>
          <w:rFonts w:ascii="Calibri" w:hAnsi="Calibri" w:cs="Arial"/>
          <w:sz w:val="22"/>
          <w:szCs w:val="22"/>
          <w:lang w:val="en-GB"/>
        </w:rPr>
        <w:t xml:space="preserve"> marked with a star</w:t>
      </w:r>
      <w:r w:rsidRPr="002C5F83">
        <w:rPr>
          <w:rFonts w:ascii="Calibri" w:hAnsi="Calibri" w:cs="Arial"/>
          <w:sz w:val="22"/>
          <w:szCs w:val="22"/>
          <w:lang w:val="en-GB"/>
        </w:rPr>
        <w:t xml:space="preserve"> in the </w:t>
      </w:r>
      <w:r w:rsidR="008B022B" w:rsidRPr="002C5F83">
        <w:rPr>
          <w:rFonts w:ascii="Calibri" w:hAnsi="Calibri" w:cs="Arial"/>
          <w:sz w:val="22"/>
          <w:szCs w:val="22"/>
          <w:lang w:val="en-GB"/>
        </w:rPr>
        <w:t xml:space="preserve">application </w:t>
      </w:r>
      <w:r w:rsidRPr="002C5F83">
        <w:rPr>
          <w:rFonts w:ascii="Calibri" w:hAnsi="Calibri" w:cs="Arial"/>
          <w:sz w:val="22"/>
          <w:szCs w:val="22"/>
          <w:lang w:val="en-GB"/>
        </w:rPr>
        <w:t>form</w:t>
      </w:r>
      <w:r w:rsidR="00BA63D5" w:rsidRPr="002C5F83">
        <w:rPr>
          <w:rFonts w:ascii="Calibri" w:hAnsi="Calibri" w:cs="Arial"/>
          <w:sz w:val="22"/>
          <w:szCs w:val="22"/>
          <w:lang w:val="en-GB"/>
        </w:rPr>
        <w:t xml:space="preserve"> (see Annex 2 – </w:t>
      </w:r>
      <w:r w:rsidR="00A160C9" w:rsidRPr="005840C5">
        <w:rPr>
          <w:rFonts w:ascii="Calibri" w:hAnsi="Calibri" w:cs="Arial"/>
          <w:i/>
          <w:sz w:val="22"/>
          <w:szCs w:val="22"/>
          <w:lang w:val="en-GB"/>
        </w:rPr>
        <w:t>Grant application for bilateral initiative</w:t>
      </w:r>
      <w:r w:rsidR="00BA63D5" w:rsidRPr="002C5F83">
        <w:rPr>
          <w:rFonts w:ascii="Calibri" w:hAnsi="Calibri" w:cs="Arial"/>
          <w:sz w:val="22"/>
          <w:szCs w:val="22"/>
          <w:lang w:val="en-GB"/>
        </w:rPr>
        <w:t>)</w:t>
      </w:r>
      <w:r w:rsidRPr="002C5F83">
        <w:rPr>
          <w:rFonts w:ascii="Calibri" w:hAnsi="Calibri" w:cs="Arial"/>
          <w:sz w:val="22"/>
          <w:szCs w:val="22"/>
          <w:lang w:val="en-GB"/>
        </w:rPr>
        <w:t>.</w:t>
      </w:r>
      <w:r w:rsidR="001C24AC" w:rsidRPr="002C5F83">
        <w:rPr>
          <w:rFonts w:ascii="Calibri" w:hAnsi="Calibri" w:cs="Arial"/>
          <w:sz w:val="22"/>
          <w:szCs w:val="22"/>
          <w:lang w:val="en-GB"/>
        </w:rPr>
        <w:t xml:space="preserve"> </w:t>
      </w:r>
      <w:proofErr w:type="spellStart"/>
      <w:r w:rsidR="00A242F8" w:rsidRPr="00A242F8">
        <w:rPr>
          <w:rFonts w:ascii="Calibri" w:hAnsi="Calibri" w:cs="Arial"/>
          <w:sz w:val="22"/>
          <w:szCs w:val="22"/>
        </w:rPr>
        <w:t>All</w:t>
      </w:r>
      <w:proofErr w:type="spellEnd"/>
      <w:r w:rsidR="00A242F8" w:rsidRPr="00A242F8">
        <w:rPr>
          <w:rFonts w:ascii="Calibri" w:hAnsi="Calibri" w:cs="Arial"/>
          <w:sz w:val="22"/>
          <w:szCs w:val="22"/>
        </w:rPr>
        <w:t xml:space="preserve"> </w:t>
      </w:r>
      <w:proofErr w:type="spellStart"/>
      <w:r w:rsidR="00A242F8" w:rsidRPr="00A242F8">
        <w:rPr>
          <w:rFonts w:ascii="Calibri" w:hAnsi="Calibri" w:cs="Arial"/>
          <w:sz w:val="22"/>
          <w:szCs w:val="22"/>
        </w:rPr>
        <w:t>eligible</w:t>
      </w:r>
      <w:proofErr w:type="spellEnd"/>
      <w:r w:rsidR="00A242F8" w:rsidRPr="00A242F8">
        <w:rPr>
          <w:rFonts w:ascii="Calibri" w:hAnsi="Calibri" w:cs="Arial"/>
          <w:sz w:val="22"/>
          <w:szCs w:val="22"/>
        </w:rPr>
        <w:t xml:space="preserve"> </w:t>
      </w:r>
      <w:proofErr w:type="spellStart"/>
      <w:r w:rsidR="00A242F8" w:rsidRPr="00A242F8">
        <w:rPr>
          <w:rFonts w:ascii="Calibri" w:hAnsi="Calibri" w:cs="Arial"/>
          <w:sz w:val="22"/>
          <w:szCs w:val="22"/>
        </w:rPr>
        <w:t>costs</w:t>
      </w:r>
      <w:proofErr w:type="spellEnd"/>
      <w:r w:rsidR="00A242F8" w:rsidRPr="00A242F8">
        <w:rPr>
          <w:rFonts w:ascii="Calibri" w:hAnsi="Calibri" w:cs="Arial"/>
          <w:sz w:val="22"/>
          <w:szCs w:val="22"/>
        </w:rPr>
        <w:t xml:space="preserve"> </w:t>
      </w:r>
      <w:proofErr w:type="spellStart"/>
      <w:r w:rsidR="00A242F8" w:rsidRPr="00A242F8">
        <w:rPr>
          <w:rFonts w:ascii="Calibri" w:hAnsi="Calibri" w:cs="Arial"/>
          <w:sz w:val="22"/>
          <w:szCs w:val="22"/>
        </w:rPr>
        <w:t>associated</w:t>
      </w:r>
      <w:proofErr w:type="spellEnd"/>
      <w:r w:rsidR="00A242F8" w:rsidRPr="00A242F8">
        <w:rPr>
          <w:rFonts w:ascii="Calibri" w:hAnsi="Calibri" w:cs="Arial"/>
          <w:sz w:val="22"/>
          <w:szCs w:val="22"/>
        </w:rPr>
        <w:t xml:space="preserve"> </w:t>
      </w:r>
      <w:proofErr w:type="spellStart"/>
      <w:r w:rsidR="00A242F8" w:rsidRPr="00A242F8">
        <w:rPr>
          <w:rFonts w:ascii="Calibri" w:hAnsi="Calibri" w:cs="Arial"/>
          <w:sz w:val="22"/>
          <w:szCs w:val="22"/>
        </w:rPr>
        <w:t>with</w:t>
      </w:r>
      <w:proofErr w:type="spellEnd"/>
      <w:r w:rsidR="00A242F8" w:rsidRPr="00A242F8">
        <w:rPr>
          <w:rFonts w:ascii="Calibri" w:hAnsi="Calibri" w:cs="Arial"/>
          <w:sz w:val="22"/>
          <w:szCs w:val="22"/>
        </w:rPr>
        <w:t xml:space="preserve"> </w:t>
      </w:r>
      <w:proofErr w:type="spellStart"/>
      <w:r w:rsidR="00A242F8" w:rsidRPr="00A242F8">
        <w:rPr>
          <w:rFonts w:ascii="Calibri" w:hAnsi="Calibri" w:cs="Arial"/>
          <w:sz w:val="22"/>
          <w:szCs w:val="22"/>
        </w:rPr>
        <w:t>the</w:t>
      </w:r>
      <w:proofErr w:type="spellEnd"/>
      <w:r w:rsidR="00A242F8" w:rsidRPr="00A242F8">
        <w:rPr>
          <w:rFonts w:ascii="Calibri" w:hAnsi="Calibri" w:cs="Arial"/>
          <w:sz w:val="22"/>
          <w:szCs w:val="22"/>
        </w:rPr>
        <w:t xml:space="preserve"> </w:t>
      </w:r>
      <w:proofErr w:type="spellStart"/>
      <w:r w:rsidR="00A242F8" w:rsidRPr="00A242F8">
        <w:rPr>
          <w:rFonts w:ascii="Calibri" w:hAnsi="Calibri" w:cs="Arial"/>
          <w:sz w:val="22"/>
          <w:szCs w:val="22"/>
        </w:rPr>
        <w:t>initiative</w:t>
      </w:r>
      <w:proofErr w:type="spellEnd"/>
      <w:r w:rsidR="00A242F8" w:rsidRPr="00A242F8">
        <w:rPr>
          <w:rFonts w:ascii="Calibri" w:hAnsi="Calibri" w:cs="Arial"/>
          <w:sz w:val="22"/>
          <w:szCs w:val="22"/>
        </w:rPr>
        <w:t xml:space="preserve"> </w:t>
      </w:r>
      <w:proofErr w:type="spellStart"/>
      <w:r w:rsidR="00A242F8" w:rsidRPr="00A242F8">
        <w:rPr>
          <w:rFonts w:ascii="Calibri" w:hAnsi="Calibri" w:cs="Arial"/>
          <w:sz w:val="22"/>
          <w:szCs w:val="22"/>
        </w:rPr>
        <w:t>shall</w:t>
      </w:r>
      <w:proofErr w:type="spellEnd"/>
      <w:r w:rsidR="00A242F8" w:rsidRPr="00A242F8">
        <w:rPr>
          <w:rFonts w:ascii="Calibri" w:hAnsi="Calibri" w:cs="Arial"/>
          <w:sz w:val="22"/>
          <w:szCs w:val="22"/>
        </w:rPr>
        <w:t xml:space="preserve"> </w:t>
      </w:r>
      <w:proofErr w:type="spellStart"/>
      <w:r w:rsidR="00A242F8" w:rsidRPr="00A242F8">
        <w:rPr>
          <w:rFonts w:ascii="Calibri" w:hAnsi="Calibri" w:cs="Arial"/>
          <w:sz w:val="22"/>
          <w:szCs w:val="22"/>
        </w:rPr>
        <w:t>be</w:t>
      </w:r>
      <w:proofErr w:type="spellEnd"/>
      <w:r w:rsidR="00A242F8" w:rsidRPr="00A242F8">
        <w:rPr>
          <w:rFonts w:ascii="Calibri" w:hAnsi="Calibri" w:cs="Arial"/>
          <w:sz w:val="22"/>
          <w:szCs w:val="22"/>
        </w:rPr>
        <w:t xml:space="preserve"> </w:t>
      </w:r>
      <w:proofErr w:type="spellStart"/>
      <w:r w:rsidR="00A242F8" w:rsidRPr="00A242F8">
        <w:rPr>
          <w:rFonts w:ascii="Calibri" w:hAnsi="Calibri" w:cs="Arial"/>
          <w:sz w:val="22"/>
          <w:szCs w:val="22"/>
        </w:rPr>
        <w:t>covered</w:t>
      </w:r>
      <w:proofErr w:type="spellEnd"/>
      <w:r w:rsidR="00A242F8" w:rsidRPr="00A242F8">
        <w:rPr>
          <w:rFonts w:ascii="Calibri" w:hAnsi="Calibri" w:cs="Arial"/>
          <w:sz w:val="22"/>
          <w:szCs w:val="22"/>
        </w:rPr>
        <w:t xml:space="preserve"> by </w:t>
      </w:r>
      <w:proofErr w:type="spellStart"/>
      <w:r w:rsidR="00A242F8" w:rsidRPr="00A242F8">
        <w:rPr>
          <w:rFonts w:ascii="Calibri" w:hAnsi="Calibri" w:cs="Arial"/>
          <w:sz w:val="22"/>
          <w:szCs w:val="22"/>
        </w:rPr>
        <w:t>the</w:t>
      </w:r>
      <w:proofErr w:type="spellEnd"/>
      <w:r w:rsidR="00A242F8" w:rsidRPr="00A242F8">
        <w:rPr>
          <w:rFonts w:ascii="Calibri" w:hAnsi="Calibri" w:cs="Arial"/>
          <w:sz w:val="22"/>
          <w:szCs w:val="22"/>
        </w:rPr>
        <w:t xml:space="preserve"> </w:t>
      </w:r>
      <w:proofErr w:type="spellStart"/>
      <w:r w:rsidR="00A242F8" w:rsidRPr="00A242F8">
        <w:rPr>
          <w:rFonts w:ascii="Calibri" w:hAnsi="Calibri" w:cs="Arial"/>
          <w:sz w:val="22"/>
          <w:szCs w:val="22"/>
        </w:rPr>
        <w:t>requested</w:t>
      </w:r>
      <w:proofErr w:type="spellEnd"/>
      <w:r w:rsidR="00A242F8" w:rsidRPr="00A242F8">
        <w:rPr>
          <w:rFonts w:ascii="Calibri" w:hAnsi="Calibri" w:cs="Arial"/>
          <w:sz w:val="22"/>
          <w:szCs w:val="22"/>
        </w:rPr>
        <w:t xml:space="preserve"> grant. </w:t>
      </w:r>
      <w:r w:rsidR="00A242F8" w:rsidRPr="00A242F8">
        <w:rPr>
          <w:rFonts w:ascii="Calibri" w:hAnsi="Calibri" w:cs="Arial"/>
          <w:sz w:val="22"/>
          <w:szCs w:val="22"/>
          <w:lang w:val="en-GB"/>
        </w:rPr>
        <w:t>Any costs covered by other sources shall not be included in the grant application budget</w:t>
      </w:r>
      <w:r w:rsidR="008E366E">
        <w:rPr>
          <w:rFonts w:ascii="Calibri" w:hAnsi="Calibri" w:cs="Arial"/>
          <w:sz w:val="22"/>
          <w:szCs w:val="22"/>
          <w:lang w:val="en-GB"/>
        </w:rPr>
        <w:t xml:space="preserve"> </w:t>
      </w:r>
      <w:r w:rsidR="000E025D">
        <w:rPr>
          <w:rFonts w:ascii="Calibri" w:hAnsi="Calibri" w:cs="Arial"/>
          <w:sz w:val="22"/>
          <w:szCs w:val="22"/>
          <w:lang w:val="en-GB"/>
        </w:rPr>
        <w:t xml:space="preserve">(i.e.  </w:t>
      </w:r>
      <w:proofErr w:type="gramStart"/>
      <w:r w:rsidR="000E025D">
        <w:rPr>
          <w:rFonts w:ascii="Calibri" w:hAnsi="Calibri" w:cs="Arial"/>
          <w:sz w:val="22"/>
          <w:szCs w:val="22"/>
          <w:lang w:val="en-GB"/>
        </w:rPr>
        <w:t>the</w:t>
      </w:r>
      <w:proofErr w:type="gramEnd"/>
      <w:r w:rsidR="000E025D">
        <w:rPr>
          <w:rFonts w:ascii="Calibri" w:hAnsi="Calibri" w:cs="Arial"/>
          <w:sz w:val="22"/>
          <w:szCs w:val="22"/>
          <w:lang w:val="en-GB"/>
        </w:rPr>
        <w:t xml:space="preserve"> </w:t>
      </w:r>
      <w:r w:rsidR="00B05130">
        <w:rPr>
          <w:rFonts w:ascii="Calibri" w:hAnsi="Calibri" w:cs="Arial"/>
          <w:sz w:val="22"/>
          <w:szCs w:val="22"/>
          <w:lang w:val="en-GB"/>
        </w:rPr>
        <w:t>t</w:t>
      </w:r>
      <w:r w:rsidR="000E025D">
        <w:rPr>
          <w:rFonts w:ascii="Calibri" w:hAnsi="Calibri" w:cs="Arial"/>
          <w:sz w:val="22"/>
          <w:szCs w:val="22"/>
          <w:lang w:val="en-GB"/>
        </w:rPr>
        <w:t xml:space="preserve">otal </w:t>
      </w:r>
      <w:r w:rsidR="00E44272">
        <w:rPr>
          <w:rFonts w:ascii="Calibri" w:hAnsi="Calibri" w:cs="Arial"/>
          <w:sz w:val="22"/>
          <w:szCs w:val="22"/>
          <w:lang w:val="en-GB"/>
        </w:rPr>
        <w:t xml:space="preserve">eligible </w:t>
      </w:r>
      <w:r w:rsidR="008E366E">
        <w:rPr>
          <w:rFonts w:ascii="Calibri" w:hAnsi="Calibri" w:cs="Arial"/>
          <w:sz w:val="22"/>
          <w:szCs w:val="22"/>
          <w:lang w:val="en-GB"/>
        </w:rPr>
        <w:t xml:space="preserve"> </w:t>
      </w:r>
      <w:r w:rsidR="000E025D">
        <w:rPr>
          <w:rFonts w:ascii="Calibri" w:hAnsi="Calibri" w:cs="Arial"/>
          <w:sz w:val="22"/>
          <w:szCs w:val="22"/>
          <w:lang w:val="en-GB"/>
        </w:rPr>
        <w:t xml:space="preserve">costs shall amount to the </w:t>
      </w:r>
      <w:r w:rsidR="008E366E">
        <w:rPr>
          <w:rFonts w:ascii="Calibri" w:hAnsi="Calibri" w:cs="Arial"/>
          <w:sz w:val="22"/>
          <w:szCs w:val="22"/>
          <w:lang w:val="en-GB"/>
        </w:rPr>
        <w:t xml:space="preserve">requested </w:t>
      </w:r>
      <w:r w:rsidR="00F32249">
        <w:rPr>
          <w:rFonts w:ascii="Calibri" w:hAnsi="Calibri" w:cs="Arial"/>
          <w:sz w:val="22"/>
          <w:szCs w:val="22"/>
          <w:lang w:val="en-GB"/>
        </w:rPr>
        <w:t>g</w:t>
      </w:r>
      <w:r w:rsidR="000E025D">
        <w:rPr>
          <w:rFonts w:ascii="Calibri" w:hAnsi="Calibri" w:cs="Arial"/>
          <w:sz w:val="22"/>
          <w:szCs w:val="22"/>
          <w:lang w:val="en-GB"/>
        </w:rPr>
        <w:t>rant</w:t>
      </w:r>
      <w:r w:rsidR="008E366E">
        <w:rPr>
          <w:rFonts w:ascii="Calibri" w:hAnsi="Calibri" w:cs="Arial"/>
          <w:sz w:val="22"/>
          <w:szCs w:val="22"/>
          <w:lang w:val="en-GB"/>
        </w:rPr>
        <w:t>, grant rate is always 100%</w:t>
      </w:r>
      <w:r w:rsidR="000E025D">
        <w:rPr>
          <w:rFonts w:ascii="Calibri" w:hAnsi="Calibri" w:cs="Arial"/>
          <w:sz w:val="22"/>
          <w:szCs w:val="22"/>
          <w:lang w:val="en-GB"/>
        </w:rPr>
        <w:t xml:space="preserve">). </w:t>
      </w:r>
      <w:r w:rsidR="001C24AC" w:rsidRPr="002C5F83">
        <w:rPr>
          <w:rFonts w:ascii="Calibri" w:hAnsi="Calibri" w:cs="Arial"/>
          <w:sz w:val="22"/>
          <w:szCs w:val="22"/>
          <w:lang w:val="en-GB"/>
        </w:rPr>
        <w:t xml:space="preserve">The detailed guidance for applicants </w:t>
      </w:r>
      <w:r w:rsidR="008B022B" w:rsidRPr="002C5F83">
        <w:rPr>
          <w:rFonts w:ascii="Calibri" w:hAnsi="Calibri" w:cs="Arial"/>
          <w:sz w:val="22"/>
          <w:szCs w:val="22"/>
          <w:lang w:val="en-GB"/>
        </w:rPr>
        <w:t xml:space="preserve">on </w:t>
      </w:r>
      <w:r w:rsidR="001C24AC" w:rsidRPr="002C5F83">
        <w:rPr>
          <w:rFonts w:ascii="Calibri" w:hAnsi="Calibri" w:cs="Arial"/>
          <w:sz w:val="22"/>
          <w:szCs w:val="22"/>
          <w:lang w:val="en-GB"/>
        </w:rPr>
        <w:t xml:space="preserve">how to proceed </w:t>
      </w:r>
      <w:r w:rsidR="008B022B" w:rsidRPr="002C5F83">
        <w:rPr>
          <w:rFonts w:ascii="Calibri" w:hAnsi="Calibri" w:cs="Arial"/>
          <w:sz w:val="22"/>
          <w:szCs w:val="22"/>
          <w:lang w:val="en-GB"/>
        </w:rPr>
        <w:t xml:space="preserve">with filling in the application </w:t>
      </w:r>
      <w:r w:rsidR="001C24AC" w:rsidRPr="002C5F83">
        <w:rPr>
          <w:rFonts w:ascii="Calibri" w:hAnsi="Calibri" w:cs="Arial"/>
          <w:sz w:val="22"/>
          <w:szCs w:val="22"/>
          <w:lang w:val="en-GB"/>
        </w:rPr>
        <w:t xml:space="preserve">in the </w:t>
      </w:r>
      <w:r w:rsidR="008B022B" w:rsidRPr="002C5F83">
        <w:rPr>
          <w:rFonts w:ascii="Calibri" w:hAnsi="Calibri" w:cs="Arial"/>
          <w:sz w:val="22"/>
          <w:szCs w:val="22"/>
          <w:lang w:val="en-GB"/>
        </w:rPr>
        <w:t xml:space="preserve">IS </w:t>
      </w:r>
      <w:r w:rsidR="001C24AC" w:rsidRPr="002C5F83">
        <w:rPr>
          <w:rFonts w:ascii="Calibri" w:hAnsi="Calibri" w:cs="Arial"/>
          <w:sz w:val="22"/>
          <w:szCs w:val="22"/>
          <w:lang w:val="en-GB"/>
        </w:rPr>
        <w:t xml:space="preserve">CEDR </w:t>
      </w:r>
      <w:r w:rsidR="00A045DF" w:rsidRPr="002C5F83">
        <w:rPr>
          <w:rFonts w:ascii="Calibri" w:hAnsi="Calibri" w:cs="Arial"/>
          <w:sz w:val="22"/>
          <w:szCs w:val="22"/>
          <w:lang w:val="en-GB"/>
        </w:rPr>
        <w:t xml:space="preserve">including </w:t>
      </w:r>
      <w:r w:rsidR="00B9064B" w:rsidRPr="002C5F83">
        <w:rPr>
          <w:rFonts w:ascii="Calibri" w:hAnsi="Calibri" w:cs="Arial"/>
          <w:sz w:val="22"/>
          <w:szCs w:val="22"/>
          <w:lang w:val="en-GB"/>
        </w:rPr>
        <w:t xml:space="preserve">the </w:t>
      </w:r>
      <w:r w:rsidR="00A045DF" w:rsidRPr="002C5F83">
        <w:rPr>
          <w:rFonts w:ascii="Calibri" w:hAnsi="Calibri" w:cs="Arial"/>
          <w:sz w:val="22"/>
          <w:szCs w:val="22"/>
          <w:lang w:val="en-GB"/>
        </w:rPr>
        <w:t xml:space="preserve">definition </w:t>
      </w:r>
      <w:r w:rsidR="00B9064B" w:rsidRPr="002C5F83">
        <w:rPr>
          <w:rFonts w:ascii="Calibri" w:hAnsi="Calibri" w:cs="Arial"/>
          <w:sz w:val="22"/>
          <w:szCs w:val="22"/>
          <w:lang w:val="en-GB"/>
        </w:rPr>
        <w:t>of its annexes is described in</w:t>
      </w:r>
      <w:r w:rsidR="00AC70CB" w:rsidRPr="002C5F83">
        <w:rPr>
          <w:rFonts w:ascii="Calibri" w:hAnsi="Calibri" w:cs="Arial"/>
          <w:sz w:val="22"/>
          <w:szCs w:val="22"/>
          <w:lang w:val="en-GB"/>
        </w:rPr>
        <w:t xml:space="preserve"> </w:t>
      </w:r>
      <w:r w:rsidR="005453D8">
        <w:rPr>
          <w:rFonts w:ascii="Calibri" w:hAnsi="Calibri" w:cs="Arial"/>
          <w:sz w:val="22"/>
          <w:szCs w:val="22"/>
          <w:lang w:val="en-GB"/>
        </w:rPr>
        <w:t>Chapter</w:t>
      </w:r>
      <w:r w:rsidR="00AC70CB" w:rsidRPr="002C5F83">
        <w:rPr>
          <w:rFonts w:ascii="Calibri" w:hAnsi="Calibri" w:cs="Arial"/>
          <w:sz w:val="22"/>
          <w:szCs w:val="22"/>
          <w:lang w:val="en-GB"/>
        </w:rPr>
        <w:t xml:space="preserve"> XV. </w:t>
      </w:r>
      <w:proofErr w:type="gramStart"/>
      <w:r w:rsidR="00AC70CB" w:rsidRPr="002C5F83">
        <w:rPr>
          <w:rFonts w:ascii="Calibri" w:hAnsi="Calibri" w:cs="Arial"/>
          <w:sz w:val="22"/>
          <w:szCs w:val="22"/>
          <w:lang w:val="en-GB"/>
        </w:rPr>
        <w:t>and</w:t>
      </w:r>
      <w:proofErr w:type="gramEnd"/>
      <w:r w:rsidR="00AC70CB" w:rsidRPr="002C5F83">
        <w:rPr>
          <w:rFonts w:ascii="Calibri" w:hAnsi="Calibri" w:cs="Arial"/>
          <w:sz w:val="22"/>
          <w:szCs w:val="22"/>
          <w:lang w:val="en-GB"/>
        </w:rPr>
        <w:t xml:space="preserve"> </w:t>
      </w:r>
      <w:r w:rsidR="00B9064B" w:rsidRPr="002C5F83">
        <w:rPr>
          <w:rFonts w:ascii="Calibri" w:hAnsi="Calibri" w:cs="Arial"/>
          <w:sz w:val="22"/>
          <w:szCs w:val="22"/>
          <w:lang w:val="en-GB"/>
        </w:rPr>
        <w:t xml:space="preserve">Annex </w:t>
      </w:r>
      <w:r w:rsidR="00402465" w:rsidRPr="002C5F83">
        <w:rPr>
          <w:rFonts w:ascii="Calibri" w:hAnsi="Calibri" w:cs="Arial"/>
          <w:sz w:val="22"/>
          <w:szCs w:val="22"/>
          <w:lang w:val="en-GB"/>
        </w:rPr>
        <w:t xml:space="preserve">2 </w:t>
      </w:r>
      <w:r w:rsidR="00B9064B" w:rsidRPr="002C5F83">
        <w:rPr>
          <w:rFonts w:ascii="Calibri" w:hAnsi="Calibri" w:cs="Arial"/>
          <w:sz w:val="22"/>
          <w:szCs w:val="22"/>
          <w:lang w:val="en-GB"/>
        </w:rPr>
        <w:t xml:space="preserve">of these </w:t>
      </w:r>
      <w:r w:rsidR="00B9064B" w:rsidRPr="002C5F83">
        <w:rPr>
          <w:rFonts w:ascii="Calibri" w:hAnsi="Calibri" w:cs="Arial"/>
          <w:i/>
          <w:sz w:val="22"/>
          <w:szCs w:val="22"/>
          <w:lang w:val="en-GB"/>
        </w:rPr>
        <w:t>Guidelines</w:t>
      </w:r>
      <w:r w:rsidR="00B9064B" w:rsidRPr="002C5F83">
        <w:rPr>
          <w:rFonts w:ascii="Calibri" w:hAnsi="Calibri" w:cs="Arial"/>
          <w:sz w:val="22"/>
          <w:szCs w:val="22"/>
          <w:lang w:val="en-GB"/>
        </w:rPr>
        <w:t>.</w:t>
      </w:r>
    </w:p>
    <w:p w14:paraId="3171E50D" w14:textId="2DAFC90A" w:rsidR="007713FD" w:rsidRPr="00387FB8" w:rsidRDefault="007713FD" w:rsidP="00BB652C">
      <w:pPr>
        <w:keepNext/>
        <w:keepLines/>
        <w:numPr>
          <w:ilvl w:val="0"/>
          <w:numId w:val="3"/>
        </w:numPr>
        <w:spacing w:beforeLines="40" w:before="96" w:after="40" w:line="276" w:lineRule="auto"/>
        <w:ind w:left="567" w:hanging="425"/>
        <w:jc w:val="both"/>
        <w:rPr>
          <w:rFonts w:ascii="Calibri" w:hAnsi="Calibri" w:cs="Arial"/>
          <w:sz w:val="22"/>
          <w:szCs w:val="22"/>
          <w:lang w:val="en-GB"/>
        </w:rPr>
      </w:pPr>
      <w:r w:rsidRPr="002C5F83">
        <w:rPr>
          <w:rFonts w:ascii="Calibri" w:hAnsi="Calibri" w:cs="Arial"/>
          <w:sz w:val="22"/>
          <w:szCs w:val="22"/>
          <w:lang w:val="en-GB"/>
        </w:rPr>
        <w:t>The applicant</w:t>
      </w:r>
      <w:r w:rsidR="00780B12">
        <w:rPr>
          <w:rStyle w:val="Znakapoznpodarou"/>
          <w:rFonts w:ascii="Calibri" w:hAnsi="Calibri"/>
          <w:sz w:val="22"/>
          <w:szCs w:val="22"/>
          <w:lang w:val="en-GB"/>
        </w:rPr>
        <w:footnoteReference w:id="4"/>
      </w:r>
      <w:r w:rsidRPr="002C5F83">
        <w:rPr>
          <w:rFonts w:ascii="Calibri" w:hAnsi="Calibri" w:cs="Arial"/>
          <w:sz w:val="22"/>
          <w:szCs w:val="22"/>
          <w:lang w:val="en-GB"/>
        </w:rPr>
        <w:t xml:space="preserve"> </w:t>
      </w:r>
      <w:r w:rsidR="00780B12">
        <w:rPr>
          <w:rFonts w:ascii="Calibri" w:hAnsi="Calibri" w:cs="Arial"/>
          <w:sz w:val="22"/>
          <w:szCs w:val="22"/>
          <w:lang w:val="en-GB"/>
        </w:rPr>
        <w:t>is entitled to</w:t>
      </w:r>
      <w:r w:rsidR="00780B12" w:rsidRPr="002C5F83">
        <w:rPr>
          <w:rFonts w:ascii="Calibri" w:hAnsi="Calibri" w:cs="Arial"/>
          <w:sz w:val="22"/>
          <w:szCs w:val="22"/>
          <w:lang w:val="en-GB"/>
        </w:rPr>
        <w:t xml:space="preserve"> </w:t>
      </w:r>
      <w:r w:rsidRPr="002C5F83">
        <w:rPr>
          <w:rFonts w:ascii="Calibri" w:hAnsi="Calibri" w:cs="Arial"/>
          <w:sz w:val="22"/>
          <w:szCs w:val="22"/>
          <w:lang w:val="en-GB"/>
        </w:rPr>
        <w:t xml:space="preserve">submit a justified request for an advance payment as a part of the </w:t>
      </w:r>
      <w:r w:rsidR="005840C5" w:rsidRPr="00387FB8">
        <w:rPr>
          <w:rFonts w:ascii="Calibri" w:hAnsi="Calibri" w:cs="Arial"/>
          <w:i/>
          <w:sz w:val="22"/>
          <w:szCs w:val="22"/>
          <w:lang w:val="en-GB"/>
        </w:rPr>
        <w:t xml:space="preserve">Grant application for bilateral initiative </w:t>
      </w:r>
      <w:r w:rsidRPr="00387FB8">
        <w:rPr>
          <w:rFonts w:ascii="Calibri" w:hAnsi="Calibri" w:cs="Arial"/>
          <w:sz w:val="22"/>
          <w:szCs w:val="22"/>
          <w:lang w:val="en-GB"/>
        </w:rPr>
        <w:t>covering up to the 100</w:t>
      </w:r>
      <w:r w:rsidR="008E01BF" w:rsidRPr="00EB40FC">
        <w:rPr>
          <w:rFonts w:ascii="Calibri" w:hAnsi="Calibri" w:cs="Arial"/>
          <w:sz w:val="22"/>
          <w:szCs w:val="22"/>
          <w:lang w:val="en-GB"/>
        </w:rPr>
        <w:t xml:space="preserve"> </w:t>
      </w:r>
      <w:r w:rsidRPr="00EB40FC">
        <w:rPr>
          <w:rFonts w:ascii="Calibri" w:hAnsi="Calibri" w:cs="Arial"/>
          <w:sz w:val="22"/>
          <w:szCs w:val="22"/>
          <w:lang w:val="en-GB"/>
        </w:rPr>
        <w:t>% of planned expenditures of the initiative.</w:t>
      </w:r>
      <w:r w:rsidR="004813B1" w:rsidRPr="00387FB8">
        <w:rPr>
          <w:rFonts w:ascii="Calibri" w:hAnsi="Calibri" w:cs="Arial"/>
          <w:sz w:val="22"/>
          <w:szCs w:val="22"/>
          <w:lang w:val="en-GB"/>
        </w:rPr>
        <w:t xml:space="preserve"> </w:t>
      </w:r>
      <w:r w:rsidRPr="00387FB8">
        <w:rPr>
          <w:rFonts w:ascii="Calibri" w:hAnsi="Calibri" w:cs="Arial"/>
          <w:sz w:val="22"/>
          <w:szCs w:val="22"/>
          <w:lang w:val="en-GB"/>
        </w:rPr>
        <w:t xml:space="preserve">For further details on provision of advance payment see </w:t>
      </w:r>
      <w:r w:rsidR="005453D8" w:rsidRPr="00387FB8">
        <w:rPr>
          <w:rFonts w:ascii="Calibri" w:hAnsi="Calibri" w:cs="Arial"/>
          <w:sz w:val="22"/>
          <w:szCs w:val="22"/>
          <w:lang w:val="en-GB"/>
        </w:rPr>
        <w:t>Chapter</w:t>
      </w:r>
      <w:r w:rsidRPr="00387FB8">
        <w:rPr>
          <w:rFonts w:ascii="Calibri" w:hAnsi="Calibri" w:cs="Arial"/>
          <w:sz w:val="22"/>
          <w:szCs w:val="22"/>
          <w:lang w:val="en-GB"/>
        </w:rPr>
        <w:t xml:space="preserve"> VII</w:t>
      </w:r>
      <w:r w:rsidR="00D10E77" w:rsidRPr="00387FB8">
        <w:rPr>
          <w:rFonts w:ascii="Calibri" w:hAnsi="Calibri" w:cs="Arial"/>
          <w:sz w:val="22"/>
          <w:szCs w:val="22"/>
          <w:lang w:val="en-GB"/>
        </w:rPr>
        <w:t>I</w:t>
      </w:r>
      <w:r w:rsidRPr="00387FB8">
        <w:rPr>
          <w:rFonts w:ascii="Calibri" w:hAnsi="Calibri" w:cs="Arial"/>
          <w:sz w:val="22"/>
          <w:szCs w:val="22"/>
          <w:lang w:val="en-GB"/>
        </w:rPr>
        <w:t>.</w:t>
      </w:r>
    </w:p>
    <w:p w14:paraId="3EF1768B" w14:textId="2439BD9A" w:rsidR="00094B66" w:rsidRPr="00EB40FC" w:rsidRDefault="00D27BC8" w:rsidP="00A0541A">
      <w:pPr>
        <w:pStyle w:val="Zkladntext21"/>
        <w:numPr>
          <w:ilvl w:val="0"/>
          <w:numId w:val="3"/>
        </w:numPr>
        <w:tabs>
          <w:tab w:val="left" w:pos="-1980"/>
        </w:tabs>
        <w:spacing w:beforeLines="40" w:before="96" w:beforeAutospacing="1" w:after="40" w:afterAutospacing="1" w:line="276" w:lineRule="auto"/>
        <w:ind w:left="567" w:hanging="425"/>
        <w:rPr>
          <w:rFonts w:ascii="Calibri" w:hAnsi="Calibri" w:cs="Arial"/>
          <w:szCs w:val="22"/>
          <w:lang w:val="en-GB"/>
        </w:rPr>
      </w:pPr>
      <w:r w:rsidRPr="00387FB8">
        <w:rPr>
          <w:rFonts w:ascii="Calibri" w:hAnsi="Calibri" w:cs="Arial"/>
          <w:szCs w:val="22"/>
          <w:lang w:val="en-GB"/>
        </w:rPr>
        <w:t>Submitted</w:t>
      </w:r>
      <w:r w:rsidRPr="00387FB8">
        <w:rPr>
          <w:rFonts w:ascii="Calibri" w:hAnsi="Calibri" w:cs="Arial"/>
          <w:i/>
          <w:szCs w:val="22"/>
          <w:lang w:val="en-GB"/>
        </w:rPr>
        <w:t xml:space="preserve"> </w:t>
      </w:r>
      <w:r w:rsidR="00A160C9" w:rsidRPr="00387FB8">
        <w:rPr>
          <w:rFonts w:ascii="Calibri" w:hAnsi="Calibri" w:cs="Arial"/>
          <w:i/>
          <w:szCs w:val="22"/>
          <w:lang w:val="en-GB"/>
        </w:rPr>
        <w:t>Grant application for bilateral initiative</w:t>
      </w:r>
      <w:r w:rsidR="004E4D5C" w:rsidRPr="00387FB8">
        <w:rPr>
          <w:rFonts w:ascii="Calibri" w:hAnsi="Calibri" w:cs="Arial"/>
          <w:szCs w:val="22"/>
          <w:lang w:val="en-GB"/>
        </w:rPr>
        <w:t xml:space="preserve"> is checked by the NFP if it meets </w:t>
      </w:r>
      <w:r w:rsidR="00B03AFF" w:rsidRPr="00387FB8">
        <w:rPr>
          <w:rFonts w:ascii="Calibri" w:hAnsi="Calibri" w:cs="Arial"/>
          <w:szCs w:val="22"/>
          <w:lang w:val="en-GB"/>
        </w:rPr>
        <w:t xml:space="preserve">all </w:t>
      </w:r>
      <w:r w:rsidR="004E4D5C" w:rsidRPr="00387FB8">
        <w:rPr>
          <w:rFonts w:ascii="Calibri" w:hAnsi="Calibri" w:cs="Arial"/>
          <w:szCs w:val="22"/>
          <w:lang w:val="en-GB"/>
        </w:rPr>
        <w:t xml:space="preserve">requirements </w:t>
      </w:r>
      <w:r w:rsidR="00B03AFF" w:rsidRPr="00387FB8">
        <w:rPr>
          <w:rFonts w:ascii="Calibri" w:hAnsi="Calibri" w:cs="Arial"/>
          <w:szCs w:val="22"/>
          <w:lang w:val="en-GB"/>
        </w:rPr>
        <w:t xml:space="preserve">(see Annex </w:t>
      </w:r>
      <w:r w:rsidR="00F13B3C" w:rsidRPr="00387FB8">
        <w:rPr>
          <w:rFonts w:ascii="Calibri" w:hAnsi="Calibri" w:cs="Arial"/>
          <w:szCs w:val="22"/>
          <w:lang w:val="en-GB"/>
        </w:rPr>
        <w:t xml:space="preserve">4 – </w:t>
      </w:r>
      <w:r w:rsidR="00A160C9" w:rsidRPr="00387FB8">
        <w:rPr>
          <w:rFonts w:ascii="Calibri" w:hAnsi="Calibri" w:cs="Arial"/>
          <w:i/>
          <w:szCs w:val="22"/>
          <w:lang w:val="en-GB"/>
        </w:rPr>
        <w:t xml:space="preserve">Requirements </w:t>
      </w:r>
      <w:r w:rsidR="00F13B3C" w:rsidRPr="00387FB8">
        <w:rPr>
          <w:rFonts w:ascii="Calibri" w:hAnsi="Calibri" w:cs="Arial"/>
          <w:i/>
          <w:szCs w:val="22"/>
          <w:lang w:val="en-GB"/>
        </w:rPr>
        <w:t>check-list</w:t>
      </w:r>
      <w:r w:rsidR="00B711CC" w:rsidRPr="00387FB8">
        <w:rPr>
          <w:rFonts w:ascii="Calibri" w:hAnsi="Calibri" w:cs="Arial"/>
          <w:szCs w:val="22"/>
          <w:lang w:val="en-GB"/>
        </w:rPr>
        <w:t xml:space="preserve">) </w:t>
      </w:r>
      <w:r w:rsidR="004E4D5C" w:rsidRPr="00387FB8">
        <w:rPr>
          <w:rFonts w:ascii="Calibri" w:hAnsi="Calibri" w:cs="Arial"/>
          <w:szCs w:val="22"/>
          <w:lang w:val="en-GB"/>
        </w:rPr>
        <w:t xml:space="preserve">and subsequently </w:t>
      </w:r>
      <w:r w:rsidR="00711EDC" w:rsidRPr="00387FB8">
        <w:rPr>
          <w:rFonts w:ascii="Calibri" w:hAnsi="Calibri" w:cs="Arial"/>
          <w:szCs w:val="22"/>
          <w:lang w:val="en-GB"/>
        </w:rPr>
        <w:t xml:space="preserve">assessed </w:t>
      </w:r>
      <w:r w:rsidR="00F66250" w:rsidRPr="00387FB8">
        <w:rPr>
          <w:rFonts w:ascii="Calibri" w:hAnsi="Calibri" w:cs="Arial"/>
          <w:szCs w:val="22"/>
          <w:lang w:val="en-GB"/>
        </w:rPr>
        <w:t>in terms of</w:t>
      </w:r>
      <w:r w:rsidR="00F66250" w:rsidRPr="004C1C94">
        <w:rPr>
          <w:rFonts w:ascii="Calibri" w:hAnsi="Calibri" w:cs="Arial"/>
          <w:szCs w:val="22"/>
          <w:lang w:val="en-GB"/>
        </w:rPr>
        <w:t xml:space="preserve"> relevance of strengthening bilateral relations and </w:t>
      </w:r>
      <w:r w:rsidR="007B53C9" w:rsidRPr="004C1C94">
        <w:rPr>
          <w:rFonts w:ascii="Calibri" w:hAnsi="Calibri" w:cs="Arial"/>
          <w:szCs w:val="22"/>
          <w:lang w:val="en-GB"/>
        </w:rPr>
        <w:t xml:space="preserve">fulfilling the </w:t>
      </w:r>
      <w:r w:rsidR="004E4D5C" w:rsidRPr="004C1C94">
        <w:rPr>
          <w:rFonts w:ascii="Calibri" w:hAnsi="Calibri" w:cs="Arial"/>
          <w:szCs w:val="22"/>
          <w:lang w:val="en-GB"/>
        </w:rPr>
        <w:t>principles of economy, efficiency and effectiveness by the JCBF</w:t>
      </w:r>
      <w:r w:rsidR="00F66250" w:rsidRPr="004C1C94">
        <w:rPr>
          <w:rFonts w:ascii="Calibri" w:hAnsi="Calibri" w:cs="Arial"/>
          <w:szCs w:val="22"/>
          <w:lang w:val="en-GB"/>
        </w:rPr>
        <w:t>.</w:t>
      </w:r>
      <w:r w:rsidR="004C1C94" w:rsidRPr="004C1C94">
        <w:rPr>
          <w:rFonts w:ascii="Calibri" w:hAnsi="Calibri" w:cs="Arial"/>
          <w:szCs w:val="22"/>
          <w:lang w:val="en-GB"/>
        </w:rPr>
        <w:t xml:space="preserve"> The initiative </w:t>
      </w:r>
      <w:r w:rsidR="004C1C94">
        <w:rPr>
          <w:rFonts w:ascii="Calibri" w:hAnsi="Calibri" w:cs="Arial"/>
          <w:szCs w:val="22"/>
          <w:lang w:val="en-GB"/>
        </w:rPr>
        <w:t xml:space="preserve">shall </w:t>
      </w:r>
      <w:r w:rsidR="004C1C94" w:rsidRPr="004C1C94">
        <w:rPr>
          <w:rFonts w:ascii="Calibri" w:hAnsi="Calibri" w:cs="Arial"/>
          <w:szCs w:val="22"/>
          <w:lang w:val="en-GB"/>
        </w:rPr>
        <w:t>contribute to improved mutual knowledge / expertise and understanding between the donor states and C</w:t>
      </w:r>
      <w:r w:rsidR="004C1C94">
        <w:rPr>
          <w:rFonts w:ascii="Calibri" w:hAnsi="Calibri" w:cs="Arial"/>
          <w:szCs w:val="22"/>
          <w:lang w:val="en-GB"/>
        </w:rPr>
        <w:t>zech Republic</w:t>
      </w:r>
      <w:r w:rsidR="004C1C94" w:rsidRPr="004C1C94">
        <w:rPr>
          <w:rFonts w:ascii="Calibri" w:hAnsi="Calibri" w:cs="Arial"/>
          <w:szCs w:val="22"/>
          <w:lang w:val="en-GB"/>
        </w:rPr>
        <w:t xml:space="preserve"> </w:t>
      </w:r>
      <w:r w:rsidR="004C1C94">
        <w:rPr>
          <w:rFonts w:ascii="Calibri" w:hAnsi="Calibri" w:cs="Arial"/>
          <w:szCs w:val="22"/>
          <w:lang w:val="en-GB"/>
        </w:rPr>
        <w:t>and t</w:t>
      </w:r>
      <w:r w:rsidR="004C1C94" w:rsidRPr="004C1C94">
        <w:rPr>
          <w:rFonts w:ascii="Calibri" w:hAnsi="Calibri" w:cs="Arial"/>
          <w:szCs w:val="22"/>
          <w:lang w:val="en-GB"/>
        </w:rPr>
        <w:t xml:space="preserve">he initiative </w:t>
      </w:r>
      <w:r w:rsidR="004C1C94">
        <w:rPr>
          <w:rFonts w:ascii="Calibri" w:hAnsi="Calibri" w:cs="Arial"/>
          <w:szCs w:val="22"/>
          <w:lang w:val="en-GB"/>
        </w:rPr>
        <w:t xml:space="preserve">shall </w:t>
      </w:r>
      <w:r w:rsidR="004C1C94" w:rsidRPr="004C1C94">
        <w:rPr>
          <w:rFonts w:ascii="Calibri" w:hAnsi="Calibri" w:cs="Arial"/>
          <w:szCs w:val="22"/>
          <w:lang w:val="en-GB"/>
        </w:rPr>
        <w:t xml:space="preserve">create </w:t>
      </w:r>
      <w:r w:rsidR="004C1C94" w:rsidRPr="00EB40FC">
        <w:rPr>
          <w:rFonts w:ascii="Calibri" w:hAnsi="Calibri" w:cs="Arial"/>
          <w:szCs w:val="22"/>
          <w:lang w:val="en-GB"/>
        </w:rPr>
        <w:t>new opportunities for establishing of a new partnership and/or enhancing the existing cooperation.</w:t>
      </w:r>
      <w:r w:rsidR="00E975C1" w:rsidRPr="00EB40FC">
        <w:rPr>
          <w:rFonts w:ascii="Calibri" w:hAnsi="Calibri" w:cs="Arial"/>
          <w:szCs w:val="22"/>
          <w:lang w:val="en-GB"/>
        </w:rPr>
        <w:t xml:space="preserve"> </w:t>
      </w:r>
      <w:r w:rsidR="00697B98" w:rsidRPr="00EB40FC">
        <w:rPr>
          <w:rFonts w:ascii="Calibri" w:hAnsi="Calibri" w:cs="Arial"/>
          <w:szCs w:val="22"/>
          <w:lang w:val="en-GB"/>
        </w:rPr>
        <w:t xml:space="preserve">Please note that the decision of the applicant to request the advance </w:t>
      </w:r>
      <w:r w:rsidR="00697B98" w:rsidRPr="00EB40FC">
        <w:rPr>
          <w:rFonts w:ascii="Calibri" w:hAnsi="Calibri" w:cs="Arial"/>
          <w:szCs w:val="22"/>
          <w:lang w:val="en-GB"/>
        </w:rPr>
        <w:lastRenderedPageBreak/>
        <w:t>payment does by no means affect the assessment of the application, i.e. the amount of requested advance payment is disregarded during the assessment process.</w:t>
      </w:r>
    </w:p>
    <w:p w14:paraId="796CEF3F" w14:textId="24EE1694" w:rsidR="004C1C94" w:rsidRDefault="00094B66" w:rsidP="00094B66">
      <w:pPr>
        <w:pStyle w:val="Zkladntext21"/>
        <w:tabs>
          <w:tab w:val="left" w:pos="-1980"/>
        </w:tabs>
        <w:spacing w:beforeLines="40" w:before="96" w:beforeAutospacing="1" w:after="40" w:afterAutospacing="1" w:line="276" w:lineRule="auto"/>
        <w:ind w:left="567"/>
        <w:rPr>
          <w:rFonts w:ascii="Calibri" w:hAnsi="Calibri" w:cs="Arial"/>
          <w:i/>
          <w:szCs w:val="22"/>
          <w:lang w:val="en-GB"/>
        </w:rPr>
      </w:pPr>
      <w:r>
        <w:rPr>
          <w:rFonts w:ascii="Calibri" w:hAnsi="Calibri" w:cs="Arial"/>
          <w:szCs w:val="22"/>
          <w:lang w:val="en-GB"/>
        </w:rPr>
        <w:t xml:space="preserve">The </w:t>
      </w:r>
      <w:r w:rsidRPr="007D4D72">
        <w:rPr>
          <w:rFonts w:ascii="Calibri" w:hAnsi="Calibri" w:cs="Arial"/>
          <w:i/>
          <w:szCs w:val="22"/>
          <w:lang w:val="en-GB"/>
        </w:rPr>
        <w:t>Bank Identification</w:t>
      </w:r>
      <w:r>
        <w:rPr>
          <w:rFonts w:ascii="Calibri" w:hAnsi="Calibri" w:cs="Arial"/>
          <w:szCs w:val="22"/>
          <w:lang w:val="en-GB"/>
        </w:rPr>
        <w:t xml:space="preserve"> (Annex 16 and 17) which is necessary for issue of the </w:t>
      </w:r>
      <w:r w:rsidRPr="007D4D72">
        <w:rPr>
          <w:rFonts w:ascii="Calibri" w:hAnsi="Calibri" w:cs="Arial"/>
          <w:i/>
          <w:szCs w:val="22"/>
          <w:lang w:val="en-GB"/>
        </w:rPr>
        <w:t>Implementation Contract</w:t>
      </w:r>
      <w:r>
        <w:rPr>
          <w:rFonts w:ascii="Calibri" w:hAnsi="Calibri" w:cs="Arial"/>
          <w:i/>
          <w:szCs w:val="22"/>
          <w:lang w:val="en-GB"/>
        </w:rPr>
        <w:t xml:space="preserve"> </w:t>
      </w:r>
      <w:r w:rsidRPr="004C4E3C">
        <w:rPr>
          <w:rFonts w:ascii="Calibri" w:hAnsi="Calibri" w:cs="Arial"/>
          <w:szCs w:val="22"/>
          <w:lang w:val="en-GB"/>
        </w:rPr>
        <w:t>shall be attached to the</w:t>
      </w:r>
      <w:r>
        <w:rPr>
          <w:rFonts w:ascii="Calibri" w:hAnsi="Calibri" w:cs="Arial"/>
          <w:i/>
          <w:szCs w:val="22"/>
          <w:lang w:val="en-GB"/>
        </w:rPr>
        <w:t xml:space="preserve"> Grant Application.</w:t>
      </w:r>
    </w:p>
    <w:tbl>
      <w:tblPr>
        <w:tblStyle w:val="Mkatabulky"/>
        <w:tblW w:w="0" w:type="auto"/>
        <w:tblInd w:w="675" w:type="dxa"/>
        <w:tblLook w:val="04A0" w:firstRow="1" w:lastRow="0" w:firstColumn="1" w:lastColumn="0" w:noHBand="0" w:noVBand="1"/>
      </w:tblPr>
      <w:tblGrid>
        <w:gridCol w:w="8647"/>
      </w:tblGrid>
      <w:tr w:rsidR="00094B66" w14:paraId="38C4D41A" w14:textId="77777777" w:rsidTr="004C4E3C">
        <w:tc>
          <w:tcPr>
            <w:tcW w:w="8647" w:type="dxa"/>
          </w:tcPr>
          <w:p w14:paraId="6ADCEEDF" w14:textId="562B7105" w:rsidR="00094B66" w:rsidRDefault="00094B66" w:rsidP="00C466BE">
            <w:pPr>
              <w:pStyle w:val="Zkladntext21"/>
              <w:tabs>
                <w:tab w:val="left" w:pos="-1980"/>
              </w:tabs>
              <w:spacing w:beforeLines="40" w:before="96" w:after="40" w:line="276" w:lineRule="auto"/>
              <w:rPr>
                <w:rFonts w:ascii="Calibri" w:hAnsi="Calibri" w:cs="Arial"/>
                <w:szCs w:val="22"/>
                <w:lang w:val="en-GB"/>
              </w:rPr>
            </w:pPr>
            <w:r>
              <w:rPr>
                <w:rFonts w:ascii="Calibri" w:hAnsi="Calibri" w:cs="Arial"/>
                <w:szCs w:val="22"/>
                <w:lang w:val="en-GB"/>
              </w:rPr>
              <w:t xml:space="preserve">In case the applicant is a contributory organisation and the grant is channelled via its founder, the </w:t>
            </w:r>
            <w:r w:rsidRPr="00095A05">
              <w:rPr>
                <w:rFonts w:ascii="Calibri" w:hAnsi="Calibri" w:cs="Arial"/>
                <w:i/>
                <w:szCs w:val="22"/>
                <w:lang w:val="en-GB"/>
              </w:rPr>
              <w:t>confirmation of consent of the founder institution</w:t>
            </w:r>
            <w:r>
              <w:rPr>
                <w:rFonts w:ascii="Calibri" w:hAnsi="Calibri" w:cs="Arial"/>
                <w:szCs w:val="22"/>
                <w:lang w:val="en-GB"/>
              </w:rPr>
              <w:t xml:space="preserve"> (e-mail message is sufficient) and the signed </w:t>
            </w:r>
            <w:r w:rsidRPr="00095A05">
              <w:rPr>
                <w:rFonts w:ascii="Calibri" w:hAnsi="Calibri" w:cs="Arial"/>
                <w:i/>
                <w:szCs w:val="22"/>
                <w:lang w:val="en-GB"/>
              </w:rPr>
              <w:t>Bank Identification</w:t>
            </w:r>
            <w:r>
              <w:rPr>
                <w:rFonts w:ascii="Calibri" w:hAnsi="Calibri" w:cs="Arial"/>
                <w:szCs w:val="22"/>
                <w:lang w:val="en-GB"/>
              </w:rPr>
              <w:t xml:space="preserve"> of the </w:t>
            </w:r>
            <w:r w:rsidRPr="00C466BE">
              <w:rPr>
                <w:rFonts w:ascii="Calibri" w:hAnsi="Calibri" w:cs="Arial"/>
                <w:b/>
                <w:szCs w:val="22"/>
                <w:lang w:val="en-GB"/>
              </w:rPr>
              <w:t>founder</w:t>
            </w:r>
            <w:r w:rsidRPr="00C466BE">
              <w:rPr>
                <w:rFonts w:ascii="Calibri" w:hAnsi="Calibri" w:cs="Arial"/>
                <w:b/>
                <w:szCs w:val="22"/>
                <w:lang w:val="en-US"/>
              </w:rPr>
              <w:t>’s</w:t>
            </w:r>
            <w:r w:rsidRPr="00C466BE">
              <w:rPr>
                <w:rFonts w:ascii="Calibri" w:hAnsi="Calibri" w:cs="Arial"/>
                <w:b/>
                <w:szCs w:val="22"/>
                <w:lang w:val="en-GB"/>
              </w:rPr>
              <w:t xml:space="preserve"> bank account</w:t>
            </w:r>
            <w:r>
              <w:rPr>
                <w:rFonts w:ascii="Calibri" w:hAnsi="Calibri" w:cs="Arial"/>
                <w:szCs w:val="22"/>
                <w:lang w:val="en-GB"/>
              </w:rPr>
              <w:t xml:space="preserve"> shall be submitted together with </w:t>
            </w:r>
            <w:proofErr w:type="gramStart"/>
            <w:r>
              <w:rPr>
                <w:rFonts w:ascii="Calibri" w:hAnsi="Calibri" w:cs="Arial"/>
                <w:szCs w:val="22"/>
                <w:lang w:val="en-GB"/>
              </w:rPr>
              <w:t xml:space="preserve">the </w:t>
            </w:r>
            <w:r w:rsidR="00C466BE">
              <w:rPr>
                <w:rFonts w:ascii="Calibri" w:hAnsi="Calibri" w:cs="Arial"/>
                <w:szCs w:val="22"/>
                <w:lang w:val="en-GB"/>
              </w:rPr>
              <w:t xml:space="preserve"> </w:t>
            </w:r>
            <w:r w:rsidR="00C466BE">
              <w:rPr>
                <w:rFonts w:ascii="Calibri" w:hAnsi="Calibri" w:cs="Arial"/>
                <w:i/>
                <w:szCs w:val="22"/>
                <w:lang w:val="en-GB"/>
              </w:rPr>
              <w:t>A</w:t>
            </w:r>
            <w:r w:rsidRPr="00A8538B">
              <w:rPr>
                <w:rFonts w:ascii="Calibri" w:hAnsi="Calibri" w:cs="Arial"/>
                <w:i/>
                <w:szCs w:val="22"/>
                <w:lang w:val="en-GB"/>
              </w:rPr>
              <w:t>pplication</w:t>
            </w:r>
            <w:proofErr w:type="gramEnd"/>
            <w:r>
              <w:rPr>
                <w:rFonts w:ascii="Calibri" w:hAnsi="Calibri" w:cs="Arial"/>
                <w:szCs w:val="22"/>
                <w:lang w:val="en-GB"/>
              </w:rPr>
              <w:t>.</w:t>
            </w:r>
          </w:p>
        </w:tc>
      </w:tr>
    </w:tbl>
    <w:p w14:paraId="632347AF" w14:textId="5B9BAFDF" w:rsidR="00D10E77" w:rsidRPr="002C5F83" w:rsidRDefault="00D27BC8" w:rsidP="00F13B3C">
      <w:pPr>
        <w:pStyle w:val="Zkladntext21"/>
        <w:numPr>
          <w:ilvl w:val="0"/>
          <w:numId w:val="3"/>
        </w:numPr>
        <w:tabs>
          <w:tab w:val="left" w:pos="-1980"/>
        </w:tabs>
        <w:spacing w:beforeLines="40" w:before="96" w:after="40" w:line="276" w:lineRule="auto"/>
        <w:ind w:left="567" w:hanging="425"/>
        <w:rPr>
          <w:rFonts w:ascii="Calibri" w:hAnsi="Calibri" w:cs="Arial"/>
          <w:szCs w:val="22"/>
          <w:lang w:val="en-GB"/>
        </w:rPr>
      </w:pPr>
      <w:r w:rsidRPr="002C5F83">
        <w:rPr>
          <w:rFonts w:ascii="Calibri" w:hAnsi="Calibri" w:cs="Arial"/>
          <w:szCs w:val="22"/>
          <w:lang w:val="en-GB"/>
        </w:rPr>
        <w:t xml:space="preserve">If the </w:t>
      </w:r>
      <w:r w:rsidR="00A160C9" w:rsidRPr="005840C5">
        <w:rPr>
          <w:rFonts w:ascii="Calibri" w:hAnsi="Calibri" w:cs="Arial"/>
          <w:i/>
          <w:szCs w:val="22"/>
          <w:lang w:val="en-GB"/>
        </w:rPr>
        <w:t>Grant application for bilateral initiative</w:t>
      </w:r>
      <w:r w:rsidRPr="002C5F83">
        <w:rPr>
          <w:rFonts w:ascii="Calibri" w:hAnsi="Calibri" w:cs="Arial"/>
          <w:i/>
          <w:szCs w:val="22"/>
          <w:lang w:val="en-GB"/>
        </w:rPr>
        <w:t xml:space="preserve"> </w:t>
      </w:r>
      <w:r w:rsidRPr="002C5F83">
        <w:rPr>
          <w:rFonts w:ascii="Calibri" w:hAnsi="Calibri" w:cs="Arial"/>
          <w:szCs w:val="22"/>
          <w:lang w:val="en-GB"/>
        </w:rPr>
        <w:t xml:space="preserve">fails to meet </w:t>
      </w:r>
      <w:r w:rsidR="00B62846" w:rsidRPr="002C5F83">
        <w:rPr>
          <w:rFonts w:ascii="Calibri" w:hAnsi="Calibri" w:cs="Arial"/>
          <w:szCs w:val="22"/>
          <w:lang w:val="en-GB"/>
        </w:rPr>
        <w:t>any</w:t>
      </w:r>
      <w:r w:rsidRPr="002C5F83">
        <w:rPr>
          <w:rFonts w:ascii="Calibri" w:hAnsi="Calibri" w:cs="Arial"/>
          <w:szCs w:val="22"/>
          <w:lang w:val="en-GB"/>
        </w:rPr>
        <w:t xml:space="preserve"> formal requirement, the applicant </w:t>
      </w:r>
      <w:r w:rsidR="00B62846" w:rsidRPr="002C5F83">
        <w:rPr>
          <w:rFonts w:ascii="Calibri" w:hAnsi="Calibri" w:cs="Arial"/>
          <w:szCs w:val="22"/>
          <w:lang w:val="en-GB"/>
        </w:rPr>
        <w:t>may</w:t>
      </w:r>
      <w:r w:rsidRPr="002C5F83">
        <w:rPr>
          <w:rFonts w:ascii="Calibri" w:hAnsi="Calibri" w:cs="Arial"/>
          <w:szCs w:val="22"/>
          <w:lang w:val="en-GB"/>
        </w:rPr>
        <w:t xml:space="preserve"> be asked by the NFP</w:t>
      </w:r>
      <w:r w:rsidR="00583713" w:rsidRPr="002C5F83">
        <w:rPr>
          <w:rFonts w:ascii="Calibri" w:hAnsi="Calibri" w:cs="Arial"/>
          <w:szCs w:val="22"/>
          <w:lang w:val="en-GB"/>
        </w:rPr>
        <w:t>,</w:t>
      </w:r>
      <w:r w:rsidRPr="002C5F83">
        <w:rPr>
          <w:rFonts w:ascii="Calibri" w:hAnsi="Calibri" w:cs="Arial"/>
          <w:szCs w:val="22"/>
          <w:lang w:val="en-GB"/>
        </w:rPr>
        <w:t xml:space="preserve"> </w:t>
      </w:r>
      <w:r w:rsidR="00B62846" w:rsidRPr="002C5F83">
        <w:rPr>
          <w:rFonts w:ascii="Calibri" w:hAnsi="Calibri" w:cs="Arial"/>
          <w:szCs w:val="22"/>
          <w:lang w:val="en-GB"/>
        </w:rPr>
        <w:t xml:space="preserve">via </w:t>
      </w:r>
      <w:r w:rsidR="0080105E" w:rsidRPr="002C5F83">
        <w:rPr>
          <w:rFonts w:ascii="Calibri" w:hAnsi="Calibri" w:cs="Arial"/>
          <w:szCs w:val="22"/>
          <w:lang w:val="en-GB"/>
        </w:rPr>
        <w:t xml:space="preserve">the electronic </w:t>
      </w:r>
      <w:r w:rsidR="00517766">
        <w:rPr>
          <w:rFonts w:ascii="Calibri" w:hAnsi="Calibri" w:cs="Arial"/>
          <w:szCs w:val="22"/>
          <w:lang w:val="en-GB"/>
        </w:rPr>
        <w:t>message</w:t>
      </w:r>
      <w:r w:rsidR="00517766" w:rsidRPr="002C5F83">
        <w:rPr>
          <w:rFonts w:ascii="Calibri" w:hAnsi="Calibri" w:cs="Arial"/>
          <w:szCs w:val="22"/>
          <w:lang w:val="en-GB"/>
        </w:rPr>
        <w:t xml:space="preserve"> </w:t>
      </w:r>
      <w:r w:rsidR="00583713" w:rsidRPr="002C5F83">
        <w:rPr>
          <w:rFonts w:ascii="Calibri" w:hAnsi="Calibri" w:cs="Arial"/>
          <w:szCs w:val="22"/>
          <w:lang w:val="en-GB"/>
        </w:rPr>
        <w:t xml:space="preserve">board in </w:t>
      </w:r>
      <w:r w:rsidR="0080105E" w:rsidRPr="002C5F83">
        <w:rPr>
          <w:rFonts w:ascii="Calibri" w:hAnsi="Calibri" w:cs="Arial"/>
          <w:szCs w:val="22"/>
          <w:lang w:val="en-GB"/>
        </w:rPr>
        <w:t xml:space="preserve">the </w:t>
      </w:r>
      <w:r w:rsidR="00B62846" w:rsidRPr="002C5F83">
        <w:rPr>
          <w:rFonts w:ascii="Calibri" w:hAnsi="Calibri" w:cs="Arial"/>
          <w:szCs w:val="22"/>
          <w:lang w:val="en-GB"/>
        </w:rPr>
        <w:t>IS CEDR</w:t>
      </w:r>
      <w:r w:rsidR="00583713" w:rsidRPr="002C5F83">
        <w:rPr>
          <w:rFonts w:ascii="Calibri" w:hAnsi="Calibri" w:cs="Arial"/>
          <w:szCs w:val="22"/>
          <w:lang w:val="en-GB"/>
        </w:rPr>
        <w:t>,</w:t>
      </w:r>
      <w:r w:rsidR="00B62846" w:rsidRPr="002C5F83">
        <w:rPr>
          <w:rFonts w:ascii="Calibri" w:hAnsi="Calibri" w:cs="Arial"/>
          <w:szCs w:val="22"/>
          <w:lang w:val="en-GB"/>
        </w:rPr>
        <w:t xml:space="preserve"> </w:t>
      </w:r>
      <w:r w:rsidRPr="002C5F83">
        <w:rPr>
          <w:rFonts w:ascii="Calibri" w:hAnsi="Calibri" w:cs="Arial"/>
          <w:szCs w:val="22"/>
          <w:lang w:val="en-GB"/>
        </w:rPr>
        <w:t>to clarify, amend or add information/annexes necessary for further JCBF evaluation.</w:t>
      </w:r>
    </w:p>
    <w:p w14:paraId="5B81F1E5" w14:textId="77777777" w:rsidR="00C22F0D" w:rsidRPr="002C5F83" w:rsidRDefault="009604B8" w:rsidP="00F13B3C">
      <w:pPr>
        <w:pStyle w:val="Zkladntext21"/>
        <w:numPr>
          <w:ilvl w:val="0"/>
          <w:numId w:val="3"/>
        </w:numPr>
        <w:tabs>
          <w:tab w:val="left" w:pos="-1980"/>
          <w:tab w:val="left" w:pos="567"/>
          <w:tab w:val="left" w:pos="993"/>
        </w:tabs>
        <w:spacing w:beforeLines="40" w:before="96" w:after="40" w:line="276" w:lineRule="auto"/>
        <w:ind w:left="993" w:hanging="851"/>
        <w:rPr>
          <w:rFonts w:ascii="Calibri" w:hAnsi="Calibri" w:cs="Arial"/>
          <w:szCs w:val="22"/>
          <w:lang w:val="en-GB"/>
        </w:rPr>
      </w:pPr>
      <w:r w:rsidRPr="002C5F83">
        <w:rPr>
          <w:rFonts w:ascii="Calibri" w:hAnsi="Calibri" w:cs="Arial"/>
          <w:szCs w:val="22"/>
          <w:lang w:val="en-GB"/>
        </w:rPr>
        <w:t>a)</w:t>
      </w:r>
      <w:r w:rsidR="00F13B3C" w:rsidRPr="002C5F83">
        <w:rPr>
          <w:rFonts w:ascii="Calibri" w:hAnsi="Calibri" w:cs="Arial"/>
          <w:szCs w:val="22"/>
          <w:lang w:val="en-GB"/>
        </w:rPr>
        <w:tab/>
      </w:r>
      <w:r w:rsidRPr="002C5F83">
        <w:rPr>
          <w:rFonts w:ascii="Calibri" w:hAnsi="Calibri" w:cs="Arial"/>
          <w:szCs w:val="22"/>
          <w:lang w:val="en-GB"/>
        </w:rPr>
        <w:t>The applicant shall be notified o</w:t>
      </w:r>
      <w:r w:rsidR="00F11866" w:rsidRPr="002C5F83">
        <w:rPr>
          <w:rFonts w:ascii="Calibri" w:hAnsi="Calibri" w:cs="Arial"/>
          <w:szCs w:val="22"/>
          <w:lang w:val="en-GB"/>
        </w:rPr>
        <w:t>f</w:t>
      </w:r>
      <w:r w:rsidRPr="002C5F83">
        <w:rPr>
          <w:rFonts w:ascii="Calibri" w:hAnsi="Calibri" w:cs="Arial"/>
          <w:szCs w:val="22"/>
          <w:lang w:val="en-GB"/>
        </w:rPr>
        <w:t xml:space="preserve"> the </w:t>
      </w:r>
      <w:r w:rsidRPr="002C5F83">
        <w:rPr>
          <w:rFonts w:ascii="Calibri" w:hAnsi="Calibri" w:cs="Arial"/>
          <w:b/>
          <w:bCs/>
          <w:szCs w:val="22"/>
          <w:lang w:val="en-GB"/>
        </w:rPr>
        <w:t>approval</w:t>
      </w:r>
      <w:r w:rsidRPr="002C5F83">
        <w:rPr>
          <w:rFonts w:ascii="Calibri" w:hAnsi="Calibri" w:cs="Arial"/>
          <w:szCs w:val="22"/>
          <w:lang w:val="en-GB"/>
        </w:rPr>
        <w:t xml:space="preserve"> </w:t>
      </w:r>
      <w:r w:rsidR="00A915C4" w:rsidRPr="002C5F83">
        <w:rPr>
          <w:rFonts w:ascii="Calibri" w:hAnsi="Calibri" w:cs="Arial"/>
          <w:szCs w:val="22"/>
          <w:lang w:val="en-GB"/>
        </w:rPr>
        <w:t xml:space="preserve">of the application through </w:t>
      </w:r>
      <w:r w:rsidR="007643DD" w:rsidRPr="002C5F83">
        <w:rPr>
          <w:rFonts w:ascii="Calibri" w:hAnsi="Calibri" w:cs="Arial"/>
          <w:szCs w:val="22"/>
          <w:lang w:val="en-GB"/>
        </w:rPr>
        <w:t xml:space="preserve">the </w:t>
      </w:r>
      <w:r w:rsidR="00C774AA" w:rsidRPr="00193902">
        <w:rPr>
          <w:rFonts w:ascii="Calibri" w:hAnsi="Calibri" w:cs="Arial"/>
          <w:i/>
          <w:szCs w:val="22"/>
          <w:lang w:val="en-GB"/>
        </w:rPr>
        <w:t>Approval</w:t>
      </w:r>
      <w:r w:rsidR="007643DD" w:rsidRPr="00193902">
        <w:rPr>
          <w:rFonts w:ascii="Calibri" w:hAnsi="Calibri" w:cs="Arial"/>
          <w:i/>
          <w:szCs w:val="22"/>
          <w:lang w:val="en-GB"/>
        </w:rPr>
        <w:t xml:space="preserve"> Letter</w:t>
      </w:r>
      <w:r w:rsidR="007643DD" w:rsidRPr="002C5F83">
        <w:rPr>
          <w:rFonts w:ascii="Calibri" w:hAnsi="Calibri" w:cs="Arial"/>
          <w:szCs w:val="22"/>
          <w:lang w:val="en-GB"/>
        </w:rPr>
        <w:t xml:space="preserve"> </w:t>
      </w:r>
      <w:r w:rsidRPr="002C5F83">
        <w:rPr>
          <w:rFonts w:ascii="Calibri" w:hAnsi="Calibri" w:cs="Arial"/>
          <w:szCs w:val="22"/>
          <w:lang w:val="en-GB"/>
        </w:rPr>
        <w:t xml:space="preserve">in which </w:t>
      </w:r>
      <w:r w:rsidR="00A915C4" w:rsidRPr="002C5F83">
        <w:rPr>
          <w:rFonts w:ascii="Calibri" w:hAnsi="Calibri" w:cs="Arial"/>
          <w:szCs w:val="22"/>
          <w:lang w:val="en-GB"/>
        </w:rPr>
        <w:t xml:space="preserve">the </w:t>
      </w:r>
      <w:r w:rsidRPr="002C5F83">
        <w:rPr>
          <w:rFonts w:ascii="Calibri" w:hAnsi="Calibri" w:cs="Arial"/>
          <w:szCs w:val="22"/>
          <w:lang w:val="en-GB"/>
        </w:rPr>
        <w:t xml:space="preserve">date of eligibility of expenditures shall be </w:t>
      </w:r>
      <w:r w:rsidR="00A915C4" w:rsidRPr="002C5F83">
        <w:rPr>
          <w:rFonts w:ascii="Calibri" w:hAnsi="Calibri" w:cs="Arial"/>
          <w:szCs w:val="22"/>
          <w:lang w:val="en-GB"/>
        </w:rPr>
        <w:t xml:space="preserve">stated. </w:t>
      </w:r>
    </w:p>
    <w:p w14:paraId="2329B88F" w14:textId="19FFEEEC" w:rsidR="00CE1221" w:rsidRDefault="00C22F0D" w:rsidP="00A0541A">
      <w:pPr>
        <w:pStyle w:val="Zkladntext21"/>
        <w:tabs>
          <w:tab w:val="left" w:pos="-1980"/>
        </w:tabs>
        <w:spacing w:beforeLines="40" w:before="96" w:after="40" w:line="276" w:lineRule="auto"/>
        <w:ind w:left="993"/>
        <w:rPr>
          <w:rFonts w:ascii="Calibri" w:hAnsi="Calibri" w:cs="Arial"/>
          <w:szCs w:val="22"/>
          <w:lang w:val="en-GB"/>
        </w:rPr>
      </w:pPr>
      <w:r w:rsidRPr="002C5F83">
        <w:rPr>
          <w:rFonts w:ascii="Calibri" w:hAnsi="Calibri" w:cs="Arial"/>
          <w:szCs w:val="22"/>
          <w:lang w:val="en-GB"/>
        </w:rPr>
        <w:t>Upon the request of the JCBF</w:t>
      </w:r>
      <w:r w:rsidR="0085126E">
        <w:rPr>
          <w:rFonts w:ascii="Calibri" w:hAnsi="Calibri" w:cs="Arial"/>
          <w:szCs w:val="22"/>
          <w:lang w:val="en-GB"/>
        </w:rPr>
        <w:t>,</w:t>
      </w:r>
      <w:r w:rsidRPr="002C5F83">
        <w:rPr>
          <w:rFonts w:ascii="Calibri" w:hAnsi="Calibri" w:cs="Arial"/>
          <w:szCs w:val="22"/>
          <w:lang w:val="en-GB"/>
        </w:rPr>
        <w:t xml:space="preserve"> based on the assessment of the </w:t>
      </w:r>
      <w:r w:rsidRPr="002C5F83">
        <w:rPr>
          <w:rFonts w:ascii="Calibri" w:hAnsi="Calibri" w:cs="Arial"/>
          <w:i/>
          <w:szCs w:val="22"/>
          <w:lang w:val="en-GB"/>
        </w:rPr>
        <w:t>Application</w:t>
      </w:r>
      <w:r w:rsidRPr="002C5F83">
        <w:rPr>
          <w:rFonts w:ascii="Calibri" w:hAnsi="Calibri" w:cs="Arial"/>
          <w:szCs w:val="22"/>
          <w:lang w:val="en-GB"/>
        </w:rPr>
        <w:t xml:space="preserve">, adjustments in the </w:t>
      </w:r>
      <w:r w:rsidRPr="002C5F83">
        <w:rPr>
          <w:rFonts w:ascii="Calibri" w:hAnsi="Calibri" w:cs="Arial"/>
          <w:i/>
          <w:szCs w:val="22"/>
          <w:lang w:val="en-GB"/>
        </w:rPr>
        <w:t>Application</w:t>
      </w:r>
      <w:r w:rsidRPr="002C5F83">
        <w:rPr>
          <w:rFonts w:ascii="Calibri" w:hAnsi="Calibri" w:cs="Arial"/>
          <w:szCs w:val="22"/>
          <w:lang w:val="en-GB"/>
        </w:rPr>
        <w:t xml:space="preserve"> or fulfilment of s</w:t>
      </w:r>
      <w:r w:rsidR="00600CD9" w:rsidRPr="002C5F83">
        <w:rPr>
          <w:rFonts w:ascii="Calibri" w:hAnsi="Calibri" w:cs="Arial"/>
          <w:szCs w:val="22"/>
          <w:lang w:val="en-GB"/>
        </w:rPr>
        <w:t>pecific</w:t>
      </w:r>
      <w:r w:rsidRPr="002C5F83">
        <w:rPr>
          <w:rFonts w:ascii="Calibri" w:hAnsi="Calibri" w:cs="Arial"/>
          <w:szCs w:val="22"/>
          <w:lang w:val="en-GB"/>
        </w:rPr>
        <w:t xml:space="preserve"> conditions can be required. The applicant shall decide whether the amendments</w:t>
      </w:r>
      <w:r w:rsidR="00600CD9" w:rsidRPr="002C5F83">
        <w:rPr>
          <w:rFonts w:ascii="Calibri" w:hAnsi="Calibri" w:cs="Arial"/>
          <w:szCs w:val="22"/>
          <w:lang w:val="en-GB"/>
        </w:rPr>
        <w:t>/conditions</w:t>
      </w:r>
      <w:r w:rsidRPr="002C5F83">
        <w:rPr>
          <w:rFonts w:ascii="Calibri" w:hAnsi="Calibri" w:cs="Arial"/>
          <w:szCs w:val="22"/>
          <w:lang w:val="en-GB"/>
        </w:rPr>
        <w:t xml:space="preserve"> are acceptable or not. </w:t>
      </w:r>
      <w:r w:rsidR="00600CD9" w:rsidRPr="002C5F83">
        <w:rPr>
          <w:rFonts w:ascii="Calibri" w:hAnsi="Calibri" w:cs="Arial"/>
          <w:szCs w:val="22"/>
          <w:lang w:val="en-GB"/>
        </w:rPr>
        <w:t>Rejection of the</w:t>
      </w:r>
      <w:r w:rsidRPr="002C5F83">
        <w:rPr>
          <w:rFonts w:ascii="Calibri" w:hAnsi="Calibri" w:cs="Arial"/>
          <w:szCs w:val="22"/>
          <w:lang w:val="en-GB"/>
        </w:rPr>
        <w:t xml:space="preserve"> </w:t>
      </w:r>
      <w:r w:rsidR="00600CD9" w:rsidRPr="002C5F83">
        <w:rPr>
          <w:rFonts w:ascii="Calibri" w:hAnsi="Calibri" w:cs="Arial"/>
          <w:szCs w:val="22"/>
          <w:lang w:val="en-GB"/>
        </w:rPr>
        <w:t>amendments/conditions</w:t>
      </w:r>
      <w:r w:rsidRPr="002C5F83">
        <w:rPr>
          <w:rFonts w:ascii="Calibri" w:hAnsi="Calibri" w:cs="Arial"/>
          <w:szCs w:val="22"/>
          <w:lang w:val="en-GB"/>
        </w:rPr>
        <w:t xml:space="preserve"> </w:t>
      </w:r>
      <w:r w:rsidR="00B9392E">
        <w:rPr>
          <w:rFonts w:ascii="Calibri" w:hAnsi="Calibri" w:cs="Arial"/>
          <w:szCs w:val="22"/>
          <w:lang w:val="en-GB"/>
        </w:rPr>
        <w:t>shall</w:t>
      </w:r>
      <w:r w:rsidR="00B9392E" w:rsidRPr="002C5F83">
        <w:rPr>
          <w:rFonts w:ascii="Calibri" w:hAnsi="Calibri" w:cs="Arial"/>
          <w:szCs w:val="22"/>
          <w:lang w:val="en-GB"/>
        </w:rPr>
        <w:t xml:space="preserve"> </w:t>
      </w:r>
      <w:r w:rsidRPr="002C5F83">
        <w:rPr>
          <w:rFonts w:ascii="Calibri" w:hAnsi="Calibri" w:cs="Arial"/>
          <w:szCs w:val="22"/>
          <w:lang w:val="en-GB"/>
        </w:rPr>
        <w:t xml:space="preserve">cause rejection of the </w:t>
      </w:r>
      <w:r w:rsidR="00C466BE" w:rsidRPr="00234277">
        <w:rPr>
          <w:rFonts w:ascii="Calibri" w:hAnsi="Calibri" w:cs="Arial"/>
          <w:i/>
          <w:szCs w:val="22"/>
          <w:lang w:val="en-GB"/>
        </w:rPr>
        <w:t>A</w:t>
      </w:r>
      <w:r w:rsidRPr="00234277">
        <w:rPr>
          <w:rFonts w:ascii="Calibri" w:hAnsi="Calibri" w:cs="Arial"/>
          <w:i/>
          <w:szCs w:val="22"/>
          <w:lang w:val="en-GB"/>
        </w:rPr>
        <w:t>pplication</w:t>
      </w:r>
      <w:proofErr w:type="gramStart"/>
      <w:r w:rsidRPr="002C5F83">
        <w:rPr>
          <w:rFonts w:ascii="Calibri" w:hAnsi="Calibri" w:cs="Arial"/>
          <w:szCs w:val="22"/>
          <w:lang w:val="en-GB"/>
        </w:rPr>
        <w:t>.</w:t>
      </w:r>
      <w:r w:rsidR="00C96C58">
        <w:rPr>
          <w:rFonts w:ascii="Calibri" w:hAnsi="Calibri" w:cs="Arial"/>
          <w:szCs w:val="22"/>
          <w:lang w:val="en-GB"/>
        </w:rPr>
        <w:t>.</w:t>
      </w:r>
      <w:proofErr w:type="gramEnd"/>
      <w:r w:rsidR="00C96C58">
        <w:rPr>
          <w:rFonts w:ascii="Calibri" w:hAnsi="Calibri" w:cs="Arial"/>
          <w:szCs w:val="22"/>
          <w:lang w:val="en-GB"/>
        </w:rPr>
        <w:t xml:space="preserve"> </w:t>
      </w:r>
    </w:p>
    <w:p w14:paraId="4372452D" w14:textId="10FA6347" w:rsidR="00D72D17" w:rsidRPr="002C5F83" w:rsidRDefault="00F11866" w:rsidP="00F13B3C">
      <w:pPr>
        <w:pStyle w:val="Zkladntext21"/>
        <w:tabs>
          <w:tab w:val="left" w:pos="-1980"/>
        </w:tabs>
        <w:spacing w:beforeLines="40" w:before="96" w:after="40" w:line="276" w:lineRule="auto"/>
        <w:ind w:left="993"/>
        <w:rPr>
          <w:rFonts w:ascii="Calibri" w:hAnsi="Calibri" w:cs="Arial"/>
          <w:szCs w:val="22"/>
          <w:lang w:val="en-GB"/>
        </w:rPr>
      </w:pPr>
      <w:r w:rsidRPr="002C5F83">
        <w:rPr>
          <w:rFonts w:ascii="Calibri" w:hAnsi="Calibri" w:cs="Arial"/>
          <w:szCs w:val="22"/>
          <w:lang w:val="en-GB"/>
        </w:rPr>
        <w:t xml:space="preserve">In case of exceeding the financial limits set in the Annex </w:t>
      </w:r>
      <w:r w:rsidR="00F13B3C" w:rsidRPr="002C5F83">
        <w:rPr>
          <w:rFonts w:ascii="Calibri" w:hAnsi="Calibri" w:cs="Arial"/>
          <w:szCs w:val="22"/>
          <w:lang w:val="en-GB"/>
        </w:rPr>
        <w:t>1</w:t>
      </w:r>
      <w:r w:rsidRPr="002C5F83">
        <w:rPr>
          <w:rFonts w:ascii="Calibri" w:hAnsi="Calibri" w:cs="Arial"/>
          <w:szCs w:val="22"/>
          <w:lang w:val="en-GB"/>
        </w:rPr>
        <w:t xml:space="preserve"> to these </w:t>
      </w:r>
      <w:r w:rsidRPr="002C5F83">
        <w:rPr>
          <w:rFonts w:ascii="Calibri" w:hAnsi="Calibri" w:cs="Arial"/>
          <w:i/>
          <w:szCs w:val="22"/>
          <w:lang w:val="en-GB"/>
        </w:rPr>
        <w:t>Guidelines</w:t>
      </w:r>
      <w:r w:rsidRPr="002C5F83">
        <w:rPr>
          <w:rFonts w:ascii="Calibri" w:hAnsi="Calibri" w:cs="Arial"/>
          <w:szCs w:val="22"/>
          <w:lang w:val="en-GB"/>
        </w:rPr>
        <w:t xml:space="preserve">, expenditures in question as well as ineffective expenditures may </w:t>
      </w:r>
      <w:r w:rsidRPr="002C5F83">
        <w:rPr>
          <w:rStyle w:val="hps"/>
          <w:rFonts w:ascii="Calibri" w:hAnsi="Calibri" w:cs="Arial"/>
          <w:color w:val="222222"/>
          <w:szCs w:val="22"/>
          <w:lang w:val="en-GB"/>
        </w:rPr>
        <w:t>be</w:t>
      </w:r>
      <w:r w:rsidRPr="002C5F83">
        <w:rPr>
          <w:rStyle w:val="shorttext"/>
          <w:rFonts w:ascii="Calibri" w:hAnsi="Calibri" w:cs="Arial"/>
          <w:color w:val="222222"/>
          <w:szCs w:val="22"/>
          <w:lang w:val="en-GB"/>
        </w:rPr>
        <w:t xml:space="preserve"> </w:t>
      </w:r>
      <w:r w:rsidRPr="002C5F83">
        <w:rPr>
          <w:rStyle w:val="hps"/>
          <w:rFonts w:ascii="Calibri" w:hAnsi="Calibri" w:cs="Arial"/>
          <w:color w:val="222222"/>
          <w:szCs w:val="22"/>
          <w:lang w:val="en-GB"/>
        </w:rPr>
        <w:t>cut</w:t>
      </w:r>
      <w:r w:rsidRPr="002C5F83">
        <w:rPr>
          <w:rFonts w:ascii="Calibri" w:hAnsi="Calibri" w:cs="Arial"/>
          <w:szCs w:val="22"/>
          <w:lang w:val="en-GB"/>
        </w:rPr>
        <w:t xml:space="preserve"> by the JCBF. The final amount of the grant will be stated in the </w:t>
      </w:r>
      <w:r w:rsidRPr="00193902">
        <w:rPr>
          <w:rFonts w:ascii="Calibri" w:hAnsi="Calibri" w:cs="Arial"/>
          <w:i/>
          <w:szCs w:val="22"/>
          <w:lang w:val="en-GB"/>
        </w:rPr>
        <w:t>Approval Letter</w:t>
      </w:r>
      <w:r w:rsidR="00600CD9" w:rsidRPr="002C5F83">
        <w:rPr>
          <w:rFonts w:ascii="Calibri" w:hAnsi="Calibri" w:cs="Arial"/>
          <w:szCs w:val="22"/>
          <w:lang w:val="en-GB"/>
        </w:rPr>
        <w:t>.</w:t>
      </w:r>
    </w:p>
    <w:p w14:paraId="11D4A8D1" w14:textId="77BFCC80" w:rsidR="00DC4E68" w:rsidRDefault="00F13B3C" w:rsidP="00F13B3C">
      <w:pPr>
        <w:pStyle w:val="Zkladntext21"/>
        <w:tabs>
          <w:tab w:val="left" w:pos="-1980"/>
          <w:tab w:val="left" w:pos="567"/>
          <w:tab w:val="left" w:pos="993"/>
        </w:tabs>
        <w:spacing w:beforeLines="40" w:before="96" w:after="40" w:line="276" w:lineRule="auto"/>
        <w:ind w:left="993" w:hanging="851"/>
        <w:rPr>
          <w:rFonts w:ascii="Calibri" w:hAnsi="Calibri" w:cs="Arial"/>
          <w:szCs w:val="22"/>
          <w:lang w:val="en-GB"/>
        </w:rPr>
      </w:pPr>
      <w:r w:rsidRPr="002C5F83">
        <w:rPr>
          <w:rFonts w:ascii="Calibri" w:hAnsi="Calibri" w:cs="Arial"/>
          <w:szCs w:val="22"/>
          <w:lang w:val="en-GB"/>
        </w:rPr>
        <w:tab/>
        <w:t>b)</w:t>
      </w:r>
      <w:r w:rsidRPr="002C5F83">
        <w:rPr>
          <w:rFonts w:ascii="Calibri" w:hAnsi="Calibri" w:cs="Arial"/>
          <w:szCs w:val="22"/>
          <w:lang w:val="en-GB"/>
        </w:rPr>
        <w:tab/>
      </w:r>
      <w:r w:rsidR="009604B8" w:rsidRPr="002C5F83">
        <w:rPr>
          <w:rFonts w:ascii="Calibri" w:hAnsi="Calibri" w:cs="Arial"/>
          <w:szCs w:val="22"/>
          <w:lang w:val="en-GB"/>
        </w:rPr>
        <w:t>The applicant shall be notified o</w:t>
      </w:r>
      <w:r w:rsidR="00F11866" w:rsidRPr="002C5F83">
        <w:rPr>
          <w:rFonts w:ascii="Calibri" w:hAnsi="Calibri" w:cs="Arial"/>
          <w:szCs w:val="22"/>
          <w:lang w:val="en-GB"/>
        </w:rPr>
        <w:t>f</w:t>
      </w:r>
      <w:r w:rsidR="009604B8" w:rsidRPr="002C5F83">
        <w:rPr>
          <w:rFonts w:ascii="Calibri" w:hAnsi="Calibri" w:cs="Arial"/>
          <w:szCs w:val="22"/>
          <w:lang w:val="en-GB"/>
        </w:rPr>
        <w:t xml:space="preserve"> the </w:t>
      </w:r>
      <w:r w:rsidR="00E3355C" w:rsidRPr="002C5F83">
        <w:rPr>
          <w:rFonts w:ascii="Calibri" w:hAnsi="Calibri" w:cs="Arial"/>
          <w:szCs w:val="22"/>
          <w:lang w:val="en-GB"/>
        </w:rPr>
        <w:t>application</w:t>
      </w:r>
      <w:r w:rsidR="009604B8" w:rsidRPr="002C5F83">
        <w:rPr>
          <w:rFonts w:ascii="Calibri" w:hAnsi="Calibri" w:cs="Arial"/>
          <w:szCs w:val="22"/>
          <w:lang w:val="en-GB"/>
        </w:rPr>
        <w:t xml:space="preserve"> </w:t>
      </w:r>
      <w:r w:rsidR="009604B8" w:rsidRPr="002C5F83">
        <w:rPr>
          <w:rFonts w:ascii="Calibri" w:hAnsi="Calibri" w:cs="Arial"/>
          <w:b/>
          <w:bCs/>
          <w:szCs w:val="22"/>
          <w:lang w:val="en-GB"/>
        </w:rPr>
        <w:t>refusal</w:t>
      </w:r>
      <w:r w:rsidR="009604B8" w:rsidRPr="002C5F83">
        <w:rPr>
          <w:rFonts w:ascii="Calibri" w:hAnsi="Calibri" w:cs="Arial"/>
          <w:szCs w:val="22"/>
          <w:lang w:val="en-GB"/>
        </w:rPr>
        <w:t xml:space="preserve"> </w:t>
      </w:r>
      <w:r w:rsidR="00781729" w:rsidRPr="002C5F83">
        <w:rPr>
          <w:rFonts w:ascii="Calibri" w:hAnsi="Calibri" w:cs="Arial"/>
          <w:szCs w:val="22"/>
          <w:lang w:val="en-GB"/>
        </w:rPr>
        <w:t xml:space="preserve">through the </w:t>
      </w:r>
      <w:r w:rsidR="00C774AA" w:rsidRPr="002C5F83">
        <w:rPr>
          <w:rFonts w:ascii="Calibri" w:hAnsi="Calibri" w:cs="Arial"/>
          <w:i/>
          <w:szCs w:val="22"/>
          <w:lang w:val="en-GB"/>
        </w:rPr>
        <w:t>Refusal L</w:t>
      </w:r>
      <w:r w:rsidR="009604B8" w:rsidRPr="002C5F83">
        <w:rPr>
          <w:rFonts w:ascii="Calibri" w:hAnsi="Calibri" w:cs="Arial"/>
          <w:i/>
          <w:szCs w:val="22"/>
          <w:lang w:val="en-GB"/>
        </w:rPr>
        <w:t>etter</w:t>
      </w:r>
      <w:r w:rsidR="009604B8" w:rsidRPr="002C5F83">
        <w:rPr>
          <w:rFonts w:ascii="Calibri" w:hAnsi="Calibri" w:cs="Arial"/>
          <w:szCs w:val="22"/>
          <w:lang w:val="en-GB"/>
        </w:rPr>
        <w:t xml:space="preserve"> </w:t>
      </w:r>
      <w:r w:rsidR="00BE499C" w:rsidRPr="002C5F83">
        <w:rPr>
          <w:rFonts w:ascii="Calibri" w:hAnsi="Calibri" w:cs="Arial"/>
          <w:szCs w:val="22"/>
          <w:lang w:val="en-GB"/>
        </w:rPr>
        <w:t xml:space="preserve">stating the </w:t>
      </w:r>
      <w:r w:rsidR="009604B8" w:rsidRPr="002C5F83">
        <w:rPr>
          <w:rFonts w:ascii="Calibri" w:hAnsi="Calibri" w:cs="Arial"/>
          <w:szCs w:val="22"/>
          <w:lang w:val="en-GB"/>
        </w:rPr>
        <w:t xml:space="preserve">reason for the </w:t>
      </w:r>
      <w:r w:rsidR="00E3355C" w:rsidRPr="002C5F83">
        <w:rPr>
          <w:rFonts w:ascii="Calibri" w:hAnsi="Calibri" w:cs="Arial"/>
          <w:szCs w:val="22"/>
          <w:lang w:val="en-GB"/>
        </w:rPr>
        <w:t>application</w:t>
      </w:r>
      <w:r w:rsidR="009604B8" w:rsidRPr="002C5F83">
        <w:rPr>
          <w:rFonts w:ascii="Calibri" w:hAnsi="Calibri" w:cs="Arial"/>
          <w:szCs w:val="22"/>
          <w:lang w:val="en-GB"/>
        </w:rPr>
        <w:t xml:space="preserve"> refusal</w:t>
      </w:r>
      <w:r w:rsidR="007068A3" w:rsidRPr="002C5F83">
        <w:rPr>
          <w:rFonts w:ascii="Calibri" w:hAnsi="Calibri" w:cs="Arial"/>
          <w:szCs w:val="22"/>
          <w:lang w:val="en-GB"/>
        </w:rPr>
        <w:t>.</w:t>
      </w:r>
      <w:r w:rsidR="00BB652C" w:rsidRPr="002C5F83">
        <w:rPr>
          <w:rFonts w:ascii="Calibri" w:hAnsi="Calibri" w:cs="Arial"/>
          <w:szCs w:val="22"/>
          <w:lang w:val="en-GB"/>
        </w:rPr>
        <w:t xml:space="preserve"> </w:t>
      </w:r>
      <w:r w:rsidR="00F11866" w:rsidRPr="002C5F83">
        <w:rPr>
          <w:rFonts w:ascii="Calibri" w:hAnsi="Calibri" w:cs="Arial"/>
          <w:szCs w:val="22"/>
          <w:lang w:val="en-GB"/>
        </w:rPr>
        <w:t xml:space="preserve">Unsuccessful applicants may appeal (in English) </w:t>
      </w:r>
      <w:r w:rsidR="00360146">
        <w:rPr>
          <w:rFonts w:ascii="Calibri" w:hAnsi="Calibri" w:cs="Arial"/>
          <w:szCs w:val="22"/>
          <w:lang w:val="en-GB"/>
        </w:rPr>
        <w:t>via IS CEDR</w:t>
      </w:r>
      <w:r w:rsidR="000764BF" w:rsidRPr="000764BF">
        <w:rPr>
          <w:rFonts w:ascii="Calibri" w:hAnsi="Calibri" w:cs="Arial"/>
          <w:szCs w:val="22"/>
          <w:lang w:val="en-GB"/>
        </w:rPr>
        <w:t xml:space="preserve"> </w:t>
      </w:r>
      <w:r w:rsidR="000764BF" w:rsidRPr="002C5F83">
        <w:rPr>
          <w:rFonts w:ascii="Calibri" w:hAnsi="Calibri" w:cs="Arial"/>
          <w:szCs w:val="22"/>
          <w:lang w:val="en-GB"/>
        </w:rPr>
        <w:t>within 1</w:t>
      </w:r>
      <w:r w:rsidR="00094B66">
        <w:rPr>
          <w:rFonts w:ascii="Calibri" w:hAnsi="Calibri" w:cs="Arial"/>
          <w:szCs w:val="22"/>
          <w:lang w:val="en-GB"/>
        </w:rPr>
        <w:t>5</w:t>
      </w:r>
      <w:r w:rsidR="000764BF" w:rsidRPr="002C5F83">
        <w:rPr>
          <w:rFonts w:ascii="Calibri" w:hAnsi="Calibri" w:cs="Arial"/>
          <w:szCs w:val="22"/>
          <w:lang w:val="en-GB"/>
        </w:rPr>
        <w:t xml:space="preserve"> </w:t>
      </w:r>
      <w:r w:rsidR="00094B66">
        <w:rPr>
          <w:rFonts w:ascii="Calibri" w:hAnsi="Calibri" w:cs="Arial"/>
          <w:szCs w:val="22"/>
          <w:lang w:val="en-GB"/>
        </w:rPr>
        <w:t>calendar</w:t>
      </w:r>
      <w:r w:rsidR="00094B66" w:rsidRPr="002C5F83">
        <w:rPr>
          <w:rFonts w:ascii="Calibri" w:hAnsi="Calibri" w:cs="Arial"/>
          <w:szCs w:val="22"/>
          <w:lang w:val="en-GB"/>
        </w:rPr>
        <w:t xml:space="preserve"> </w:t>
      </w:r>
      <w:r w:rsidR="000764BF" w:rsidRPr="002C5F83">
        <w:rPr>
          <w:rFonts w:ascii="Calibri" w:hAnsi="Calibri" w:cs="Arial"/>
          <w:szCs w:val="22"/>
          <w:lang w:val="en-GB"/>
        </w:rPr>
        <w:t xml:space="preserve">days from the date of receipt of the </w:t>
      </w:r>
      <w:r w:rsidR="000764BF" w:rsidRPr="00F0339D">
        <w:rPr>
          <w:rFonts w:ascii="Calibri" w:hAnsi="Calibri" w:cs="Arial"/>
          <w:i/>
          <w:szCs w:val="22"/>
          <w:lang w:val="en-GB"/>
        </w:rPr>
        <w:t>Refusal Letter</w:t>
      </w:r>
      <w:r w:rsidR="00F11866" w:rsidRPr="002C5F83">
        <w:rPr>
          <w:rFonts w:ascii="Calibri" w:hAnsi="Calibri" w:cs="Arial"/>
          <w:szCs w:val="22"/>
          <w:lang w:val="en-GB"/>
        </w:rPr>
        <w:t>.</w:t>
      </w:r>
      <w:r w:rsidR="000764BF" w:rsidRPr="000764BF">
        <w:rPr>
          <w:rFonts w:ascii="Calibri" w:hAnsi="Calibri" w:cs="Arial"/>
          <w:szCs w:val="22"/>
          <w:lang w:val="en-GB"/>
        </w:rPr>
        <w:t xml:space="preserve"> </w:t>
      </w:r>
      <w:r w:rsidR="000764BF">
        <w:rPr>
          <w:rFonts w:ascii="Calibri" w:hAnsi="Calibri" w:cs="Arial"/>
          <w:szCs w:val="22"/>
          <w:lang w:val="en-GB"/>
        </w:rPr>
        <w:t>W</w:t>
      </w:r>
      <w:r w:rsidR="000764BF" w:rsidRPr="002C5F83">
        <w:rPr>
          <w:rFonts w:ascii="Calibri" w:hAnsi="Calibri" w:cs="Arial"/>
          <w:szCs w:val="22"/>
          <w:lang w:val="en-GB"/>
        </w:rPr>
        <w:t>ithin 10 working days from the receipt of the appeal by the NFP</w:t>
      </w:r>
      <w:r w:rsidR="00072B8A">
        <w:rPr>
          <w:rFonts w:ascii="Calibri" w:hAnsi="Calibri" w:cs="Arial"/>
          <w:szCs w:val="22"/>
          <w:lang w:val="en-GB"/>
        </w:rPr>
        <w:t>,</w:t>
      </w:r>
      <w:r w:rsidR="00072B8A" w:rsidRPr="002C5F83">
        <w:rPr>
          <w:rFonts w:ascii="Calibri" w:hAnsi="Calibri" w:cs="Arial"/>
          <w:szCs w:val="22"/>
          <w:lang w:val="en-GB"/>
        </w:rPr>
        <w:t xml:space="preserve"> </w:t>
      </w:r>
      <w:r w:rsidR="00072B8A">
        <w:rPr>
          <w:rFonts w:ascii="Calibri" w:hAnsi="Calibri" w:cs="Arial"/>
          <w:szCs w:val="22"/>
          <w:lang w:val="en-GB"/>
        </w:rPr>
        <w:t>t</w:t>
      </w:r>
      <w:r w:rsidR="00F11866" w:rsidRPr="002C5F83">
        <w:rPr>
          <w:rFonts w:ascii="Calibri" w:hAnsi="Calibri" w:cs="Arial"/>
          <w:szCs w:val="22"/>
          <w:lang w:val="en-GB"/>
        </w:rPr>
        <w:t>he applicant will be notified of the final decision of the JCBF</w:t>
      </w:r>
      <w:r w:rsidR="003703AC" w:rsidRPr="002C5F83">
        <w:rPr>
          <w:rFonts w:ascii="Calibri" w:hAnsi="Calibri" w:cs="Arial"/>
          <w:szCs w:val="22"/>
          <w:lang w:val="en-GB"/>
        </w:rPr>
        <w:t xml:space="preserve"> and</w:t>
      </w:r>
      <w:r w:rsidR="00193902" w:rsidRPr="00193902">
        <w:rPr>
          <w:rFonts w:ascii="Calibri" w:hAnsi="Calibri" w:cs="Arial"/>
          <w:szCs w:val="22"/>
          <w:lang w:val="en-GB"/>
        </w:rPr>
        <w:t xml:space="preserve"> </w:t>
      </w:r>
      <w:r w:rsidR="00193902">
        <w:rPr>
          <w:rFonts w:ascii="Calibri" w:hAnsi="Calibri" w:cs="Arial"/>
          <w:szCs w:val="22"/>
          <w:lang w:val="en-GB"/>
        </w:rPr>
        <w:t xml:space="preserve">either an </w:t>
      </w:r>
      <w:r w:rsidR="00193902" w:rsidRPr="005F24C3">
        <w:rPr>
          <w:rFonts w:ascii="Calibri" w:hAnsi="Calibri" w:cs="Arial"/>
          <w:i/>
          <w:szCs w:val="22"/>
          <w:lang w:val="en-GB"/>
        </w:rPr>
        <w:t>Approval Letter</w:t>
      </w:r>
      <w:r w:rsidR="00193902">
        <w:rPr>
          <w:rFonts w:ascii="Calibri" w:hAnsi="Calibri" w:cs="Arial"/>
          <w:szCs w:val="22"/>
          <w:lang w:val="en-GB"/>
        </w:rPr>
        <w:t xml:space="preserve"> and subsequent </w:t>
      </w:r>
      <w:r w:rsidR="00193902" w:rsidRPr="009F088E">
        <w:rPr>
          <w:rFonts w:ascii="Calibri" w:hAnsi="Calibri" w:cs="Arial"/>
          <w:i/>
          <w:szCs w:val="22"/>
          <w:lang w:val="en-GB"/>
        </w:rPr>
        <w:t>Implementation Contract</w:t>
      </w:r>
      <w:r w:rsidR="00193902">
        <w:rPr>
          <w:rFonts w:ascii="Calibri" w:hAnsi="Calibri" w:cs="Arial"/>
          <w:szCs w:val="22"/>
          <w:lang w:val="en-GB"/>
        </w:rPr>
        <w:t xml:space="preserve"> (in line with procedures described in point 8. a)) or a</w:t>
      </w:r>
      <w:r w:rsidR="007F6B9F">
        <w:rPr>
          <w:rFonts w:ascii="Calibri" w:hAnsi="Calibri" w:cs="Arial"/>
          <w:szCs w:val="22"/>
          <w:lang w:val="en-GB"/>
        </w:rPr>
        <w:t xml:space="preserve"> </w:t>
      </w:r>
      <w:r w:rsidR="008D14D5" w:rsidRPr="002C5F83">
        <w:rPr>
          <w:rFonts w:ascii="Calibri" w:hAnsi="Calibri" w:cs="Arial"/>
          <w:i/>
          <w:szCs w:val="22"/>
          <w:lang w:val="en-GB"/>
        </w:rPr>
        <w:t>Decision on not awarding the grant</w:t>
      </w:r>
      <w:r w:rsidR="009C5194" w:rsidRPr="002C5F83">
        <w:rPr>
          <w:rFonts w:ascii="Calibri" w:hAnsi="Calibri" w:cs="Arial"/>
          <w:szCs w:val="22"/>
          <w:lang w:val="en-GB"/>
        </w:rPr>
        <w:t xml:space="preserve"> </w:t>
      </w:r>
      <w:r w:rsidR="003703AC" w:rsidRPr="002C5F83">
        <w:rPr>
          <w:rFonts w:ascii="Calibri" w:hAnsi="Calibri" w:cs="Arial"/>
          <w:szCs w:val="22"/>
          <w:lang w:val="en-GB"/>
        </w:rPr>
        <w:t>wi</w:t>
      </w:r>
      <w:r w:rsidR="002A4858" w:rsidRPr="002C5F83">
        <w:rPr>
          <w:rFonts w:ascii="Calibri" w:hAnsi="Calibri" w:cs="Arial"/>
          <w:szCs w:val="22"/>
          <w:lang w:val="en-GB"/>
        </w:rPr>
        <w:t>ll be</w:t>
      </w:r>
      <w:r w:rsidR="003703AC" w:rsidRPr="002C5F83">
        <w:rPr>
          <w:rFonts w:ascii="Calibri" w:hAnsi="Calibri" w:cs="Arial"/>
          <w:szCs w:val="22"/>
          <w:lang w:val="en-GB"/>
        </w:rPr>
        <w:t xml:space="preserve"> issued</w:t>
      </w:r>
      <w:r w:rsidR="00DA7D8C">
        <w:rPr>
          <w:rFonts w:ascii="Calibri" w:hAnsi="Calibri" w:cs="Arial"/>
          <w:szCs w:val="22"/>
          <w:lang w:val="en-GB"/>
        </w:rPr>
        <w:t xml:space="preserve"> (</w:t>
      </w:r>
      <w:r w:rsidR="00DA7D8C" w:rsidRPr="002C5F83">
        <w:rPr>
          <w:rFonts w:ascii="Calibri" w:hAnsi="Calibri" w:cs="Arial"/>
          <w:szCs w:val="22"/>
          <w:lang w:val="en-GB"/>
        </w:rPr>
        <w:t xml:space="preserve">within 30 days following the </w:t>
      </w:r>
      <w:r w:rsidR="00DA7D8C" w:rsidRPr="00072B8A">
        <w:rPr>
          <w:rFonts w:ascii="Calibri" w:hAnsi="Calibri" w:cs="Arial"/>
          <w:i/>
          <w:szCs w:val="22"/>
          <w:lang w:val="en-GB"/>
        </w:rPr>
        <w:t>Refusal Letter</w:t>
      </w:r>
      <w:r w:rsidR="00DA7D8C" w:rsidRPr="00DA7D8C">
        <w:rPr>
          <w:rFonts w:ascii="Calibri" w:hAnsi="Calibri" w:cs="Arial"/>
          <w:szCs w:val="22"/>
          <w:lang w:val="en-GB"/>
        </w:rPr>
        <w:t>)</w:t>
      </w:r>
      <w:r w:rsidR="002A4858" w:rsidRPr="002C5F83">
        <w:rPr>
          <w:rFonts w:ascii="Calibri" w:hAnsi="Calibri" w:cs="Arial"/>
          <w:szCs w:val="22"/>
          <w:lang w:val="en-GB"/>
        </w:rPr>
        <w:t>.</w:t>
      </w:r>
    </w:p>
    <w:p w14:paraId="265D08C2" w14:textId="0EF9B77D" w:rsidR="005A1690" w:rsidRPr="005A1690" w:rsidRDefault="005A1690" w:rsidP="005A1690">
      <w:pPr>
        <w:pStyle w:val="Zkladntext21"/>
        <w:numPr>
          <w:ilvl w:val="0"/>
          <w:numId w:val="3"/>
        </w:numPr>
        <w:tabs>
          <w:tab w:val="left" w:pos="-1980"/>
        </w:tabs>
        <w:spacing w:beforeLines="40" w:before="96" w:after="40" w:line="276" w:lineRule="auto"/>
        <w:ind w:left="567" w:hanging="425"/>
        <w:rPr>
          <w:rFonts w:asciiTheme="minorHAnsi" w:hAnsiTheme="minorHAnsi"/>
          <w:lang w:val="en-GB"/>
        </w:rPr>
      </w:pPr>
      <w:r w:rsidRPr="005A1690">
        <w:rPr>
          <w:rFonts w:asciiTheme="minorHAnsi" w:hAnsiTheme="minorHAnsi"/>
          <w:lang w:val="en-GB"/>
        </w:rPr>
        <w:t xml:space="preserve">The </w:t>
      </w:r>
      <w:r w:rsidR="00B47F7C">
        <w:rPr>
          <w:rFonts w:asciiTheme="minorHAnsi" w:hAnsiTheme="minorHAnsi"/>
          <w:i/>
          <w:iCs/>
          <w:lang w:val="en-GB"/>
        </w:rPr>
        <w:t>Approval letter</w:t>
      </w:r>
      <w:r w:rsidRPr="005A1690">
        <w:rPr>
          <w:rFonts w:asciiTheme="minorHAnsi" w:hAnsiTheme="minorHAnsi"/>
          <w:lang w:val="en-GB"/>
        </w:rPr>
        <w:t xml:space="preserve"> shall be issued </w:t>
      </w:r>
      <w:r w:rsidRPr="00387FB8">
        <w:rPr>
          <w:rFonts w:asciiTheme="minorHAnsi" w:hAnsiTheme="minorHAnsi"/>
          <w:b/>
          <w:bCs/>
          <w:lang w:val="en-GB"/>
        </w:rPr>
        <w:t>within 4 weeks</w:t>
      </w:r>
      <w:r w:rsidRPr="005A1690">
        <w:rPr>
          <w:rFonts w:asciiTheme="minorHAnsi" w:hAnsiTheme="minorHAnsi"/>
          <w:lang w:val="en-GB"/>
        </w:rPr>
        <w:t xml:space="preserve"> of the application´s submission, provided that all requested documentation is included. In case of insufficiencies of the application and/or further conditions raised by the JCBF during the assessment of the </w:t>
      </w:r>
      <w:r w:rsidR="00C466BE" w:rsidRPr="00234277">
        <w:rPr>
          <w:rFonts w:asciiTheme="minorHAnsi" w:hAnsiTheme="minorHAnsi"/>
          <w:i/>
          <w:lang w:val="en-GB"/>
        </w:rPr>
        <w:t>A</w:t>
      </w:r>
      <w:r w:rsidRPr="00234277">
        <w:rPr>
          <w:rFonts w:asciiTheme="minorHAnsi" w:hAnsiTheme="minorHAnsi"/>
          <w:i/>
          <w:lang w:val="en-GB"/>
        </w:rPr>
        <w:t>pplication</w:t>
      </w:r>
      <w:r w:rsidRPr="005A1690">
        <w:rPr>
          <w:rFonts w:asciiTheme="minorHAnsi" w:hAnsiTheme="minorHAnsi"/>
          <w:lang w:val="en-GB"/>
        </w:rPr>
        <w:t xml:space="preserve">, the applicant is notified (as stated in points 7 and 8a) above) to remedy such insufficiencies/accept the conditions. Upon the receipt of the information required by the NFP/JCBF, the review process continues again at the point at which it was paused. </w:t>
      </w:r>
    </w:p>
    <w:p w14:paraId="5A25C21B" w14:textId="1D00E0D2" w:rsidR="005A1690" w:rsidRPr="005A1690" w:rsidRDefault="005A1690" w:rsidP="005A1690">
      <w:pPr>
        <w:pStyle w:val="Zkladntext21"/>
        <w:tabs>
          <w:tab w:val="left" w:pos="-1980"/>
        </w:tabs>
        <w:spacing w:beforeLines="40" w:before="96" w:after="40" w:line="276" w:lineRule="auto"/>
        <w:ind w:left="567"/>
        <w:rPr>
          <w:rFonts w:asciiTheme="minorHAnsi" w:hAnsiTheme="minorHAnsi"/>
          <w:lang w:val="en-GB"/>
        </w:rPr>
      </w:pPr>
      <w:r w:rsidRPr="005A1690">
        <w:rPr>
          <w:rFonts w:asciiTheme="minorHAnsi" w:hAnsiTheme="minorHAnsi"/>
          <w:lang w:val="en-GB"/>
        </w:rPr>
        <w:t xml:space="preserve">Any notification that the application is insufficient and/or requires specific conditions to be accepted by the applicant </w:t>
      </w:r>
      <w:r w:rsidRPr="005A1690">
        <w:rPr>
          <w:rFonts w:asciiTheme="minorHAnsi" w:hAnsiTheme="minorHAnsi"/>
          <w:b/>
          <w:bCs/>
          <w:lang w:val="en-GB"/>
        </w:rPr>
        <w:t>may cause prolongation of the total review period</w:t>
      </w:r>
      <w:r w:rsidRPr="005A1690">
        <w:rPr>
          <w:rFonts w:asciiTheme="minorHAnsi" w:hAnsiTheme="minorHAnsi"/>
          <w:lang w:val="en-GB"/>
        </w:rPr>
        <w:t xml:space="preserve"> resulting in later issue of the </w:t>
      </w:r>
      <w:r w:rsidRPr="00234277">
        <w:rPr>
          <w:rFonts w:asciiTheme="minorHAnsi" w:hAnsiTheme="minorHAnsi"/>
          <w:i/>
          <w:lang w:val="en-GB"/>
        </w:rPr>
        <w:t xml:space="preserve">Implementation </w:t>
      </w:r>
      <w:r w:rsidR="00C466BE" w:rsidRPr="00234277">
        <w:rPr>
          <w:rFonts w:asciiTheme="minorHAnsi" w:hAnsiTheme="minorHAnsi"/>
          <w:i/>
          <w:lang w:val="en-GB"/>
        </w:rPr>
        <w:t>c</w:t>
      </w:r>
      <w:r w:rsidRPr="00234277">
        <w:rPr>
          <w:rFonts w:asciiTheme="minorHAnsi" w:hAnsiTheme="minorHAnsi"/>
          <w:i/>
          <w:lang w:val="en-GB"/>
        </w:rPr>
        <w:t>ontract</w:t>
      </w:r>
      <w:r w:rsidRPr="005A1690">
        <w:rPr>
          <w:rFonts w:asciiTheme="minorHAnsi" w:hAnsiTheme="minorHAnsi"/>
          <w:lang w:val="en-GB"/>
        </w:rPr>
        <w:t xml:space="preserve">. Applicants are therefore advised to read the </w:t>
      </w:r>
      <w:r w:rsidRPr="005A1690">
        <w:rPr>
          <w:rFonts w:asciiTheme="minorHAnsi" w:hAnsiTheme="minorHAnsi"/>
          <w:i/>
          <w:iCs/>
          <w:lang w:val="en-GB"/>
        </w:rPr>
        <w:t>Guidelines</w:t>
      </w:r>
      <w:r w:rsidRPr="005A1690">
        <w:rPr>
          <w:rFonts w:asciiTheme="minorHAnsi" w:hAnsiTheme="minorHAnsi"/>
          <w:lang w:val="en-GB"/>
        </w:rPr>
        <w:t xml:space="preserve"> </w:t>
      </w:r>
      <w:r w:rsidRPr="005A1690">
        <w:rPr>
          <w:rFonts w:asciiTheme="minorHAnsi" w:hAnsiTheme="minorHAnsi"/>
          <w:lang w:val="en-GB"/>
        </w:rPr>
        <w:lastRenderedPageBreak/>
        <w:t xml:space="preserve">carefully and keep in touch with the NFP during preparation of their </w:t>
      </w:r>
      <w:r w:rsidRPr="005A1690">
        <w:rPr>
          <w:rFonts w:asciiTheme="minorHAnsi" w:hAnsiTheme="minorHAnsi"/>
          <w:i/>
          <w:iCs/>
          <w:lang w:val="en-GB"/>
        </w:rPr>
        <w:t>Applications</w:t>
      </w:r>
      <w:r w:rsidRPr="005A1690">
        <w:rPr>
          <w:rFonts w:asciiTheme="minorHAnsi" w:hAnsiTheme="minorHAnsi"/>
          <w:lang w:val="en-GB"/>
        </w:rPr>
        <w:t xml:space="preserve"> as well as during the assessment and approval process.</w:t>
      </w:r>
    </w:p>
    <w:p w14:paraId="75947885" w14:textId="77777777" w:rsidR="00D770DD" w:rsidRPr="002C5F83" w:rsidRDefault="00D770DD" w:rsidP="00F13B3C">
      <w:pPr>
        <w:pStyle w:val="Zkladntext21"/>
        <w:tabs>
          <w:tab w:val="left" w:pos="-1980"/>
          <w:tab w:val="left" w:pos="567"/>
          <w:tab w:val="left" w:pos="993"/>
        </w:tabs>
        <w:spacing w:beforeLines="40" w:before="96" w:after="40" w:line="276" w:lineRule="auto"/>
        <w:ind w:left="993" w:hanging="851"/>
        <w:rPr>
          <w:rFonts w:ascii="Calibri" w:hAnsi="Calibri" w:cs="Arial"/>
          <w:szCs w:val="22"/>
          <w:lang w:val="en-GB"/>
        </w:rPr>
      </w:pPr>
    </w:p>
    <w:p w14:paraId="5BE08A0A" w14:textId="77777777" w:rsidR="00975E3C" w:rsidRPr="002C5F83" w:rsidRDefault="00CF4E0E" w:rsidP="00D770DD">
      <w:pPr>
        <w:pStyle w:val="Zkladntext21"/>
        <w:tabs>
          <w:tab w:val="left" w:pos="-1980"/>
          <w:tab w:val="left" w:pos="709"/>
        </w:tabs>
        <w:spacing w:beforeLines="40" w:before="96" w:after="40" w:line="276" w:lineRule="auto"/>
        <w:ind w:left="567" w:hanging="425"/>
        <w:rPr>
          <w:rFonts w:ascii="Calibri" w:hAnsi="Calibri" w:cs="Arial"/>
          <w:szCs w:val="22"/>
          <w:lang w:val="en-GB"/>
        </w:rPr>
      </w:pPr>
      <w:r w:rsidRPr="002C5F83">
        <w:rPr>
          <w:rStyle w:val="Nadpis2Char"/>
          <w:rFonts w:ascii="Calibri" w:hAnsi="Calibri" w:cs="Arial"/>
          <w:color w:val="545454"/>
        </w:rPr>
        <w:t xml:space="preserve"> </w:t>
      </w:r>
    </w:p>
    <w:p w14:paraId="501C880F" w14:textId="77777777" w:rsidR="002623A2" w:rsidRPr="002C5F83" w:rsidRDefault="002623A2" w:rsidP="008B266C">
      <w:pPr>
        <w:pStyle w:val="Nadpis1"/>
        <w:tabs>
          <w:tab w:val="clear" w:pos="432"/>
          <w:tab w:val="left" w:pos="709"/>
        </w:tabs>
        <w:spacing w:line="276" w:lineRule="auto"/>
        <w:rPr>
          <w:rFonts w:ascii="Calibri" w:hAnsi="Calibri" w:cs="Arial"/>
          <w:lang w:val="en-GB"/>
        </w:rPr>
      </w:pPr>
      <w:bookmarkStart w:id="13" w:name="_Toc12018383"/>
      <w:r w:rsidRPr="002C5F83">
        <w:rPr>
          <w:rFonts w:ascii="Calibri" w:hAnsi="Calibri" w:cs="Arial"/>
          <w:lang w:val="en-GB"/>
        </w:rPr>
        <w:t>V</w:t>
      </w:r>
      <w:r w:rsidR="00543682" w:rsidRPr="002C5F83">
        <w:rPr>
          <w:rFonts w:ascii="Calibri" w:hAnsi="Calibri" w:cs="Arial"/>
          <w:lang w:val="en-GB"/>
        </w:rPr>
        <w:t>I</w:t>
      </w:r>
      <w:r w:rsidRPr="002C5F83">
        <w:rPr>
          <w:rFonts w:ascii="Calibri" w:hAnsi="Calibri" w:cs="Arial"/>
          <w:lang w:val="en-GB"/>
        </w:rPr>
        <w:t>I.</w:t>
      </w:r>
      <w:r w:rsidR="008B266C">
        <w:rPr>
          <w:rFonts w:ascii="Calibri" w:hAnsi="Calibri" w:cs="Arial"/>
          <w:lang w:val="en-GB"/>
        </w:rPr>
        <w:tab/>
      </w:r>
      <w:r w:rsidR="008B266C">
        <w:rPr>
          <w:rFonts w:ascii="Calibri" w:hAnsi="Calibri" w:cs="Arial"/>
          <w:lang w:val="en-GB"/>
        </w:rPr>
        <w:tab/>
      </w:r>
      <w:r w:rsidR="00FF4B51" w:rsidRPr="002C5F83">
        <w:rPr>
          <w:rFonts w:ascii="Calibri" w:hAnsi="Calibri" w:cs="Arial"/>
          <w:lang w:val="en-GB"/>
        </w:rPr>
        <w:t>Implementation contracts</w:t>
      </w:r>
      <w:r w:rsidRPr="002C5F83">
        <w:rPr>
          <w:rFonts w:ascii="Calibri" w:hAnsi="Calibri" w:cs="Arial"/>
          <w:lang w:val="en-GB"/>
        </w:rPr>
        <w:t xml:space="preserve"> regarding the allocation of funds</w:t>
      </w:r>
      <w:bookmarkEnd w:id="13"/>
    </w:p>
    <w:p w14:paraId="719C8CE6" w14:textId="79183C77" w:rsidR="00F26143" w:rsidRPr="002C5F83" w:rsidRDefault="00F860A6" w:rsidP="00C44138">
      <w:pPr>
        <w:pStyle w:val="Zkladntext21"/>
        <w:tabs>
          <w:tab w:val="left" w:pos="-1980"/>
          <w:tab w:val="left" w:pos="709"/>
        </w:tabs>
        <w:spacing w:beforeLines="40" w:before="96" w:after="40" w:line="276" w:lineRule="auto"/>
        <w:rPr>
          <w:rFonts w:ascii="Calibri" w:hAnsi="Calibri" w:cs="Arial"/>
          <w:szCs w:val="22"/>
          <w:lang w:val="en-GB"/>
        </w:rPr>
      </w:pPr>
      <w:r>
        <w:rPr>
          <w:rFonts w:ascii="Calibri" w:hAnsi="Calibri" w:cs="Arial"/>
          <w:szCs w:val="22"/>
          <w:lang w:val="en-GB"/>
        </w:rPr>
        <w:t>F</w:t>
      </w:r>
      <w:r w:rsidR="00F26143" w:rsidRPr="002C5F83">
        <w:rPr>
          <w:rFonts w:ascii="Calibri" w:hAnsi="Calibri" w:cs="Arial"/>
          <w:szCs w:val="22"/>
          <w:lang w:val="en-GB"/>
        </w:rPr>
        <w:t xml:space="preserve">ollowing the issue of </w:t>
      </w:r>
      <w:r w:rsidR="00F26143" w:rsidRPr="00DD5141">
        <w:rPr>
          <w:rFonts w:ascii="Calibri" w:hAnsi="Calibri" w:cs="Arial"/>
          <w:szCs w:val="22"/>
          <w:lang w:val="en-GB"/>
        </w:rPr>
        <w:t xml:space="preserve">the </w:t>
      </w:r>
      <w:r w:rsidR="00F26143" w:rsidRPr="00DD5141">
        <w:rPr>
          <w:rFonts w:ascii="Calibri" w:hAnsi="Calibri" w:cs="Arial"/>
          <w:i/>
          <w:szCs w:val="22"/>
          <w:lang w:val="en-GB"/>
        </w:rPr>
        <w:t>Approval Letter</w:t>
      </w:r>
      <w:r w:rsidR="00F26143" w:rsidRPr="00DD5141">
        <w:rPr>
          <w:rFonts w:ascii="Calibri" w:hAnsi="Calibri" w:cs="Arial"/>
          <w:szCs w:val="22"/>
          <w:lang w:val="en-GB"/>
        </w:rPr>
        <w:t>, a</w:t>
      </w:r>
      <w:r w:rsidR="001E4245" w:rsidRPr="00DD5141">
        <w:rPr>
          <w:rFonts w:ascii="Calibri" w:hAnsi="Calibri" w:cs="Arial"/>
          <w:szCs w:val="22"/>
          <w:lang w:val="en-GB"/>
        </w:rPr>
        <w:t>n</w:t>
      </w:r>
      <w:r w:rsidR="00F26143" w:rsidRPr="00DD5141">
        <w:rPr>
          <w:rFonts w:ascii="Calibri" w:hAnsi="Calibri" w:cs="Arial"/>
          <w:szCs w:val="22"/>
          <w:lang w:val="en-GB"/>
        </w:rPr>
        <w:t xml:space="preserve"> </w:t>
      </w:r>
      <w:proofErr w:type="spellStart"/>
      <w:r w:rsidR="00C466BE" w:rsidRPr="00234277">
        <w:rPr>
          <w:rFonts w:ascii="Calibri" w:hAnsi="Calibri" w:cs="Arial"/>
          <w:i/>
          <w:szCs w:val="22"/>
        </w:rPr>
        <w:t>I</w:t>
      </w:r>
      <w:r w:rsidR="00EF5B05" w:rsidRPr="00234277">
        <w:rPr>
          <w:rFonts w:ascii="Calibri" w:hAnsi="Calibri" w:cs="Arial"/>
          <w:i/>
          <w:szCs w:val="22"/>
        </w:rPr>
        <w:t>mplementation</w:t>
      </w:r>
      <w:proofErr w:type="spellEnd"/>
      <w:r w:rsidR="00EF5B05" w:rsidRPr="00234277">
        <w:rPr>
          <w:rFonts w:ascii="Calibri" w:hAnsi="Calibri" w:cs="Arial"/>
          <w:i/>
          <w:szCs w:val="22"/>
        </w:rPr>
        <w:t xml:space="preserve"> </w:t>
      </w:r>
      <w:proofErr w:type="spellStart"/>
      <w:r w:rsidR="00EF5B05" w:rsidRPr="00234277">
        <w:rPr>
          <w:rFonts w:ascii="Calibri" w:hAnsi="Calibri" w:cs="Arial"/>
          <w:i/>
          <w:szCs w:val="22"/>
        </w:rPr>
        <w:t>contract</w:t>
      </w:r>
      <w:proofErr w:type="spellEnd"/>
      <w:r w:rsidR="00F26143" w:rsidRPr="00DD5141">
        <w:rPr>
          <w:rFonts w:ascii="Calibri" w:hAnsi="Calibri" w:cs="Arial"/>
          <w:szCs w:val="22"/>
          <w:lang w:val="en-GB"/>
        </w:rPr>
        <w:t xml:space="preserve"> on awarding of </w:t>
      </w:r>
      <w:r w:rsidR="001E4245" w:rsidRPr="00DD5141">
        <w:rPr>
          <w:rFonts w:ascii="Calibri" w:hAnsi="Calibri" w:cs="Arial"/>
          <w:szCs w:val="22"/>
          <w:lang w:val="en-GB"/>
        </w:rPr>
        <w:t>the grant (Grant Award Decision/</w:t>
      </w:r>
      <w:r w:rsidR="00D56C14" w:rsidRPr="00DD5141" w:rsidDel="00D56C14">
        <w:rPr>
          <w:rFonts w:ascii="Calibri" w:hAnsi="Calibri" w:cs="Arial"/>
          <w:szCs w:val="22"/>
          <w:lang w:val="en-GB"/>
        </w:rPr>
        <w:t xml:space="preserve"> </w:t>
      </w:r>
      <w:r w:rsidR="00F26143" w:rsidRPr="00DD5141">
        <w:rPr>
          <w:rFonts w:ascii="Calibri" w:hAnsi="Calibri" w:cs="Arial"/>
          <w:szCs w:val="22"/>
          <w:lang w:val="en-GB"/>
        </w:rPr>
        <w:t>Letter</w:t>
      </w:r>
      <w:r w:rsidR="00F26143" w:rsidRPr="002C5F83">
        <w:rPr>
          <w:rFonts w:ascii="Calibri" w:hAnsi="Calibri" w:cs="Arial"/>
          <w:szCs w:val="22"/>
          <w:lang w:val="en-GB"/>
        </w:rPr>
        <w:t xml:space="preserve"> of Deputy Minister in compliance with Act No. 218/2000 Coll., on Budgetary Rules </w:t>
      </w:r>
      <w:r w:rsidR="00F26143" w:rsidRPr="00D56C14">
        <w:rPr>
          <w:rFonts w:ascii="Calibri" w:hAnsi="Calibri" w:cs="Arial"/>
          <w:szCs w:val="22"/>
          <w:lang w:val="en-GB"/>
        </w:rPr>
        <w:t xml:space="preserve">or the </w:t>
      </w:r>
      <w:r w:rsidR="00CA3220" w:rsidRPr="00234277">
        <w:rPr>
          <w:rFonts w:ascii="Calibri" w:hAnsi="Calibri" w:cs="Arial"/>
          <w:szCs w:val="22"/>
          <w:lang w:val="en-GB"/>
        </w:rPr>
        <w:t>Implementation Contract</w:t>
      </w:r>
      <w:r w:rsidR="00C466BE">
        <w:rPr>
          <w:rFonts w:ascii="Calibri" w:hAnsi="Calibri" w:cs="Arial"/>
          <w:szCs w:val="22"/>
          <w:lang w:val="en-GB"/>
        </w:rPr>
        <w:t xml:space="preserve"> wit</w:t>
      </w:r>
      <w:r w:rsidR="00750339">
        <w:rPr>
          <w:rFonts w:ascii="Calibri" w:hAnsi="Calibri" w:cs="Arial"/>
          <w:szCs w:val="22"/>
          <w:lang w:val="en-GB"/>
        </w:rPr>
        <w:t>h the Donor S</w:t>
      </w:r>
      <w:r w:rsidR="00C466BE">
        <w:rPr>
          <w:rFonts w:ascii="Calibri" w:hAnsi="Calibri" w:cs="Arial"/>
          <w:szCs w:val="22"/>
          <w:lang w:val="en-GB"/>
        </w:rPr>
        <w:t>tate FB</w:t>
      </w:r>
      <w:r w:rsidR="00F26143" w:rsidRPr="00D56C14" w:rsidDel="000138BB">
        <w:rPr>
          <w:rFonts w:ascii="Calibri" w:hAnsi="Calibri" w:cs="Arial"/>
          <w:szCs w:val="22"/>
          <w:lang w:val="en-GB"/>
        </w:rPr>
        <w:t xml:space="preserve"> </w:t>
      </w:r>
      <w:r w:rsidR="00C466BE">
        <w:rPr>
          <w:rFonts w:ascii="Calibri" w:hAnsi="Calibri" w:cs="Arial"/>
          <w:szCs w:val="22"/>
          <w:lang w:val="en-GB"/>
        </w:rPr>
        <w:t>according</w:t>
      </w:r>
      <w:r w:rsidR="00F26143" w:rsidRPr="002C5F83">
        <w:rPr>
          <w:rFonts w:ascii="Calibri" w:hAnsi="Calibri" w:cs="Arial"/>
          <w:szCs w:val="22"/>
          <w:lang w:val="en-GB"/>
        </w:rPr>
        <w:t xml:space="preserve"> to the status of the institution that is the beneficiary of funds</w:t>
      </w:r>
      <w:r w:rsidR="00750339">
        <w:rPr>
          <w:rStyle w:val="Znakapoznpodarou"/>
          <w:rFonts w:ascii="Calibri" w:hAnsi="Calibri"/>
          <w:szCs w:val="22"/>
          <w:lang w:val="en-GB"/>
        </w:rPr>
        <w:footnoteReference w:id="5"/>
      </w:r>
      <w:r w:rsidR="00F26143" w:rsidRPr="002C5F83">
        <w:rPr>
          <w:rFonts w:ascii="Calibri" w:hAnsi="Calibri" w:cs="Arial"/>
          <w:szCs w:val="22"/>
          <w:lang w:val="en-GB"/>
        </w:rPr>
        <w:t xml:space="preserve">) will be issued by the NFP </w:t>
      </w:r>
      <w:r w:rsidR="000D0F05">
        <w:rPr>
          <w:rFonts w:ascii="Calibri" w:hAnsi="Calibri" w:cs="Arial"/>
          <w:szCs w:val="22"/>
          <w:lang w:val="en-GB"/>
        </w:rPr>
        <w:t>and recorded in the</w:t>
      </w:r>
      <w:r w:rsidR="000D0F05" w:rsidRPr="002C5F83">
        <w:rPr>
          <w:rFonts w:ascii="Calibri" w:hAnsi="Calibri" w:cs="Arial"/>
          <w:szCs w:val="22"/>
          <w:lang w:val="en-GB"/>
        </w:rPr>
        <w:t xml:space="preserve"> </w:t>
      </w:r>
      <w:r w:rsidR="00F26143" w:rsidRPr="002C5F83">
        <w:rPr>
          <w:rFonts w:ascii="Calibri" w:hAnsi="Calibri" w:cs="Arial"/>
          <w:szCs w:val="22"/>
          <w:lang w:val="en-GB"/>
        </w:rPr>
        <w:t xml:space="preserve">IS CEDR.  </w:t>
      </w:r>
    </w:p>
    <w:p w14:paraId="1DD65183" w14:textId="31D48FC0" w:rsidR="00F26143" w:rsidRPr="002C5F83" w:rsidRDefault="00F26143" w:rsidP="007E6271">
      <w:pPr>
        <w:pStyle w:val="Zkladntext21"/>
        <w:tabs>
          <w:tab w:val="left" w:pos="-1980"/>
          <w:tab w:val="left" w:pos="709"/>
        </w:tabs>
        <w:spacing w:beforeLines="40" w:before="96" w:after="40" w:line="276" w:lineRule="auto"/>
        <w:rPr>
          <w:rFonts w:ascii="Calibri" w:hAnsi="Calibri" w:cs="Arial"/>
          <w:szCs w:val="22"/>
          <w:lang w:val="en-GB"/>
        </w:rPr>
      </w:pPr>
      <w:r w:rsidRPr="002C5F83">
        <w:rPr>
          <w:rFonts w:ascii="Calibri" w:hAnsi="Calibri" w:cs="Arial"/>
          <w:szCs w:val="22"/>
          <w:lang w:val="en-GB"/>
        </w:rPr>
        <w:t xml:space="preserve">The </w:t>
      </w:r>
      <w:proofErr w:type="spellStart"/>
      <w:r w:rsidR="005D412B" w:rsidRPr="00234277">
        <w:rPr>
          <w:rFonts w:ascii="Calibri" w:hAnsi="Calibri" w:cs="Arial"/>
          <w:i/>
          <w:szCs w:val="22"/>
        </w:rPr>
        <w:t>I</w:t>
      </w:r>
      <w:r w:rsidR="00FF4B51" w:rsidRPr="00234277">
        <w:rPr>
          <w:rFonts w:ascii="Calibri" w:hAnsi="Calibri" w:cs="Arial"/>
          <w:i/>
          <w:szCs w:val="22"/>
        </w:rPr>
        <w:t>mplementation</w:t>
      </w:r>
      <w:proofErr w:type="spellEnd"/>
      <w:r w:rsidR="00FF4B51" w:rsidRPr="00234277">
        <w:rPr>
          <w:rFonts w:ascii="Calibri" w:hAnsi="Calibri" w:cs="Arial"/>
          <w:i/>
          <w:szCs w:val="22"/>
        </w:rPr>
        <w:t xml:space="preserve"> </w:t>
      </w:r>
      <w:proofErr w:type="spellStart"/>
      <w:r w:rsidR="00FF4B51" w:rsidRPr="00234277">
        <w:rPr>
          <w:rFonts w:ascii="Calibri" w:hAnsi="Calibri" w:cs="Arial"/>
          <w:i/>
          <w:szCs w:val="22"/>
        </w:rPr>
        <w:t>contract</w:t>
      </w:r>
      <w:proofErr w:type="spellEnd"/>
      <w:r w:rsidR="00FF4B51" w:rsidRPr="002C5F83">
        <w:rPr>
          <w:rFonts w:ascii="Calibri" w:hAnsi="Calibri" w:cs="Arial"/>
          <w:szCs w:val="22"/>
          <w:lang w:val="en-GB"/>
        </w:rPr>
        <w:t xml:space="preserve"> </w:t>
      </w:r>
      <w:r w:rsidR="0085126E">
        <w:rPr>
          <w:rFonts w:ascii="Calibri" w:hAnsi="Calibri" w:cs="Arial"/>
          <w:szCs w:val="22"/>
          <w:lang w:val="en-GB"/>
        </w:rPr>
        <w:t xml:space="preserve">further </w:t>
      </w:r>
      <w:r w:rsidRPr="002C5F83">
        <w:rPr>
          <w:rFonts w:ascii="Calibri" w:hAnsi="Calibri" w:cs="Arial"/>
          <w:szCs w:val="22"/>
          <w:lang w:val="en-GB"/>
        </w:rPr>
        <w:t>specifies conditions and rules for implementation of the initiative</w:t>
      </w:r>
      <w:r w:rsidR="00793679">
        <w:rPr>
          <w:rFonts w:ascii="Calibri" w:hAnsi="Calibri" w:cs="Arial"/>
          <w:szCs w:val="22"/>
          <w:lang w:val="en-GB"/>
        </w:rPr>
        <w:t xml:space="preserve"> (see Annex </w:t>
      </w:r>
      <w:r w:rsidR="00DB7831">
        <w:rPr>
          <w:rFonts w:ascii="Calibri" w:hAnsi="Calibri" w:cs="Arial"/>
          <w:szCs w:val="22"/>
          <w:lang w:val="en-GB"/>
        </w:rPr>
        <w:t>5-8</w:t>
      </w:r>
      <w:r w:rsidR="00793679">
        <w:rPr>
          <w:rFonts w:ascii="Calibri" w:hAnsi="Calibri" w:cs="Arial"/>
          <w:szCs w:val="22"/>
          <w:lang w:val="en-GB"/>
        </w:rPr>
        <w:t>)</w:t>
      </w:r>
      <w:r w:rsidRPr="002C5F83">
        <w:rPr>
          <w:rFonts w:ascii="Calibri" w:hAnsi="Calibri" w:cs="Arial"/>
          <w:szCs w:val="22"/>
          <w:lang w:val="en-GB"/>
        </w:rPr>
        <w:t>.</w:t>
      </w:r>
    </w:p>
    <w:p w14:paraId="4201CF1A" w14:textId="7D822185" w:rsidR="002623A2" w:rsidRPr="002C5F83" w:rsidRDefault="002623A2" w:rsidP="007E6271">
      <w:pPr>
        <w:pStyle w:val="Zkladntext21"/>
        <w:tabs>
          <w:tab w:val="left" w:pos="-1980"/>
          <w:tab w:val="left" w:pos="709"/>
        </w:tabs>
        <w:spacing w:beforeLines="40" w:before="96" w:after="40" w:line="276" w:lineRule="auto"/>
        <w:rPr>
          <w:rFonts w:ascii="Calibri" w:hAnsi="Calibri" w:cs="Arial"/>
          <w:szCs w:val="22"/>
          <w:lang w:val="en-GB"/>
        </w:rPr>
      </w:pPr>
    </w:p>
    <w:p w14:paraId="5A730158" w14:textId="77777777" w:rsidR="002623A2" w:rsidRPr="002C5F83" w:rsidRDefault="002623A2" w:rsidP="00281C12">
      <w:pPr>
        <w:spacing w:before="60" w:line="276" w:lineRule="auto"/>
        <w:jc w:val="both"/>
        <w:rPr>
          <w:rFonts w:ascii="Calibri" w:hAnsi="Calibri" w:cs="Arial"/>
          <w:b/>
          <w:sz w:val="22"/>
          <w:szCs w:val="22"/>
          <w:lang w:val="en-GB"/>
        </w:rPr>
      </w:pPr>
    </w:p>
    <w:p w14:paraId="09077233" w14:textId="77777777" w:rsidR="00281C12" w:rsidRPr="002C5F83" w:rsidRDefault="00281C12" w:rsidP="00F77A65">
      <w:pPr>
        <w:pStyle w:val="Nadpis1"/>
        <w:spacing w:line="276" w:lineRule="auto"/>
        <w:rPr>
          <w:rFonts w:ascii="Calibri" w:hAnsi="Calibri" w:cs="Arial"/>
          <w:lang w:val="en-GB"/>
        </w:rPr>
      </w:pPr>
      <w:bookmarkStart w:id="14" w:name="_Toc12018384"/>
      <w:r w:rsidRPr="002C5F83">
        <w:rPr>
          <w:rFonts w:ascii="Calibri" w:hAnsi="Calibri" w:cs="Arial"/>
          <w:lang w:val="en-GB"/>
        </w:rPr>
        <w:t>VI</w:t>
      </w:r>
      <w:r w:rsidR="002623A2" w:rsidRPr="002C5F83">
        <w:rPr>
          <w:rFonts w:ascii="Calibri" w:hAnsi="Calibri" w:cs="Arial"/>
          <w:lang w:val="en-GB"/>
        </w:rPr>
        <w:t>I</w:t>
      </w:r>
      <w:r w:rsidR="00543682" w:rsidRPr="002C5F83">
        <w:rPr>
          <w:rFonts w:ascii="Calibri" w:hAnsi="Calibri" w:cs="Arial"/>
          <w:lang w:val="en-GB"/>
        </w:rPr>
        <w:t>I</w:t>
      </w:r>
      <w:r w:rsidRPr="002C5F83">
        <w:rPr>
          <w:rFonts w:ascii="Calibri" w:hAnsi="Calibri" w:cs="Arial"/>
          <w:lang w:val="en-GB"/>
        </w:rPr>
        <w:t>.</w:t>
      </w:r>
      <w:r w:rsidR="00F77A65" w:rsidRPr="002C5F83">
        <w:rPr>
          <w:rFonts w:ascii="Calibri" w:hAnsi="Calibri" w:cs="Arial"/>
          <w:lang w:val="en-GB"/>
        </w:rPr>
        <w:tab/>
      </w:r>
      <w:r w:rsidRPr="002C5F83">
        <w:rPr>
          <w:rFonts w:ascii="Calibri" w:hAnsi="Calibri" w:cs="Arial"/>
          <w:lang w:val="en-GB"/>
        </w:rPr>
        <w:t>Advance payment</w:t>
      </w:r>
      <w:bookmarkEnd w:id="14"/>
    </w:p>
    <w:p w14:paraId="7DB4D136" w14:textId="36160DF3" w:rsidR="00C44138" w:rsidRPr="002C5F83" w:rsidRDefault="00281C12" w:rsidP="00C44138">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In case an advance payment is approved </w:t>
      </w:r>
      <w:r w:rsidR="007713FD" w:rsidRPr="002C5F83">
        <w:rPr>
          <w:rFonts w:ascii="Calibri" w:hAnsi="Calibri" w:cs="Arial"/>
          <w:sz w:val="22"/>
          <w:szCs w:val="22"/>
          <w:lang w:val="en-GB"/>
        </w:rPr>
        <w:t>together with the</w:t>
      </w:r>
      <w:r w:rsidR="007713FD" w:rsidRPr="002C5F83">
        <w:rPr>
          <w:rFonts w:ascii="Calibri" w:hAnsi="Calibri" w:cs="Arial"/>
          <w:bCs/>
          <w:sz w:val="22"/>
          <w:szCs w:val="22"/>
          <w:lang w:val="en-GB"/>
        </w:rPr>
        <w:t xml:space="preserve"> </w:t>
      </w:r>
      <w:r w:rsidR="00C85563" w:rsidRPr="005840C5">
        <w:rPr>
          <w:rFonts w:ascii="Calibri" w:hAnsi="Calibri" w:cs="Arial"/>
          <w:i/>
          <w:sz w:val="22"/>
          <w:szCs w:val="22"/>
          <w:lang w:val="en-GB"/>
        </w:rPr>
        <w:t>Grant application for bilateral initiative</w:t>
      </w:r>
      <w:r w:rsidR="007713FD" w:rsidRPr="002C5F83">
        <w:rPr>
          <w:rFonts w:ascii="Calibri" w:hAnsi="Calibri" w:cs="Arial"/>
          <w:sz w:val="22"/>
          <w:szCs w:val="22"/>
          <w:lang w:val="en-GB"/>
        </w:rPr>
        <w:t xml:space="preserve"> </w:t>
      </w:r>
      <w:r w:rsidRPr="002C5F83">
        <w:rPr>
          <w:rFonts w:ascii="Calibri" w:hAnsi="Calibri" w:cs="Arial"/>
          <w:sz w:val="22"/>
          <w:szCs w:val="22"/>
          <w:lang w:val="en-GB"/>
        </w:rPr>
        <w:t xml:space="preserve">and </w:t>
      </w:r>
      <w:r w:rsidR="00FF4B51" w:rsidRPr="002C5F83">
        <w:rPr>
          <w:rFonts w:ascii="Calibri" w:hAnsi="Calibri" w:cs="Arial"/>
          <w:sz w:val="22"/>
          <w:szCs w:val="22"/>
          <w:lang w:val="en-GB"/>
        </w:rPr>
        <w:t xml:space="preserve">the </w:t>
      </w:r>
      <w:proofErr w:type="spellStart"/>
      <w:r w:rsidR="00C44138" w:rsidRPr="00731E29">
        <w:rPr>
          <w:rFonts w:ascii="Calibri" w:hAnsi="Calibri" w:cs="Arial"/>
          <w:i/>
          <w:sz w:val="22"/>
          <w:szCs w:val="22"/>
        </w:rPr>
        <w:t>I</w:t>
      </w:r>
      <w:r w:rsidR="00FF4B51" w:rsidRPr="00731E29">
        <w:rPr>
          <w:rFonts w:ascii="Calibri" w:hAnsi="Calibri" w:cs="Arial"/>
          <w:i/>
          <w:sz w:val="22"/>
          <w:szCs w:val="22"/>
        </w:rPr>
        <w:t>mplementation</w:t>
      </w:r>
      <w:proofErr w:type="spellEnd"/>
      <w:r w:rsidR="00FF4B51" w:rsidRPr="00731E29">
        <w:rPr>
          <w:rFonts w:ascii="Calibri" w:hAnsi="Calibri" w:cs="Arial"/>
          <w:i/>
          <w:sz w:val="22"/>
          <w:szCs w:val="22"/>
        </w:rPr>
        <w:t xml:space="preserve"> </w:t>
      </w:r>
      <w:proofErr w:type="spellStart"/>
      <w:r w:rsidR="00FF4B51" w:rsidRPr="00731E29">
        <w:rPr>
          <w:rFonts w:ascii="Calibri" w:hAnsi="Calibri" w:cs="Arial"/>
          <w:i/>
          <w:sz w:val="22"/>
          <w:szCs w:val="22"/>
        </w:rPr>
        <w:t>contract</w:t>
      </w:r>
      <w:proofErr w:type="spellEnd"/>
      <w:r w:rsidRPr="002C5F83">
        <w:rPr>
          <w:rFonts w:ascii="Calibri" w:hAnsi="Calibri" w:cs="Arial"/>
          <w:sz w:val="22"/>
          <w:szCs w:val="22"/>
          <w:lang w:val="en-GB"/>
        </w:rPr>
        <w:t xml:space="preserve"> </w:t>
      </w:r>
      <w:r w:rsidR="00DF2578" w:rsidRPr="002C5F83">
        <w:rPr>
          <w:rFonts w:ascii="Calibri" w:hAnsi="Calibri" w:cs="Arial"/>
          <w:sz w:val="22"/>
          <w:szCs w:val="22"/>
          <w:lang w:val="en-GB"/>
        </w:rPr>
        <w:t xml:space="preserve">is </w:t>
      </w:r>
      <w:r w:rsidR="00EF5B05" w:rsidRPr="002C5F83">
        <w:rPr>
          <w:rFonts w:ascii="Calibri" w:hAnsi="Calibri" w:cs="Arial"/>
          <w:sz w:val="22"/>
          <w:szCs w:val="22"/>
          <w:lang w:val="en-GB"/>
        </w:rPr>
        <w:t xml:space="preserve">signed </w:t>
      </w:r>
      <w:r w:rsidRPr="002C5F83">
        <w:rPr>
          <w:rFonts w:ascii="Calibri" w:hAnsi="Calibri" w:cs="Arial"/>
          <w:sz w:val="22"/>
          <w:szCs w:val="22"/>
          <w:lang w:val="en-GB"/>
        </w:rPr>
        <w:t xml:space="preserve">by the NFP, the requested </w:t>
      </w:r>
      <w:r w:rsidR="00DF2578" w:rsidRPr="002C5F83">
        <w:rPr>
          <w:rFonts w:ascii="Calibri" w:hAnsi="Calibri" w:cs="Arial"/>
          <w:sz w:val="22"/>
          <w:szCs w:val="22"/>
          <w:lang w:val="en-GB"/>
        </w:rPr>
        <w:t>advance payment</w:t>
      </w:r>
      <w:r w:rsidRPr="002C5F83">
        <w:rPr>
          <w:rFonts w:ascii="Calibri" w:hAnsi="Calibri" w:cs="Arial"/>
          <w:sz w:val="22"/>
          <w:szCs w:val="22"/>
          <w:lang w:val="en-GB"/>
        </w:rPr>
        <w:t xml:space="preserve"> in the </w:t>
      </w:r>
      <w:r w:rsidR="00DF2578" w:rsidRPr="002C5F83">
        <w:rPr>
          <w:rFonts w:ascii="Calibri" w:hAnsi="Calibri" w:cs="Arial"/>
          <w:sz w:val="22"/>
          <w:szCs w:val="22"/>
          <w:lang w:val="en-GB"/>
        </w:rPr>
        <w:t xml:space="preserve">approved </w:t>
      </w:r>
      <w:r w:rsidRPr="002C5F83">
        <w:rPr>
          <w:rFonts w:ascii="Calibri" w:hAnsi="Calibri" w:cs="Arial"/>
          <w:sz w:val="22"/>
          <w:szCs w:val="22"/>
          <w:lang w:val="en-GB"/>
        </w:rPr>
        <w:t xml:space="preserve">amount will be transferred to the bank account of the </w:t>
      </w:r>
      <w:r w:rsidR="0038745C" w:rsidRPr="002C5F83">
        <w:rPr>
          <w:rFonts w:ascii="Calibri" w:hAnsi="Calibri" w:cs="Arial"/>
          <w:sz w:val="22"/>
          <w:szCs w:val="22"/>
          <w:lang w:val="en-GB"/>
        </w:rPr>
        <w:t>FB</w:t>
      </w:r>
      <w:r w:rsidRPr="002C5F83">
        <w:rPr>
          <w:rFonts w:ascii="Calibri" w:hAnsi="Calibri" w:cs="Arial"/>
          <w:sz w:val="22"/>
          <w:szCs w:val="22"/>
          <w:lang w:val="en-GB"/>
        </w:rPr>
        <w:t xml:space="preserve"> </w:t>
      </w:r>
      <w:r w:rsidR="0080286B" w:rsidRPr="00461909">
        <w:rPr>
          <w:rFonts w:ascii="Calibri" w:hAnsi="Calibri" w:cs="Arial"/>
          <w:b/>
          <w:sz w:val="22"/>
          <w:szCs w:val="22"/>
          <w:lang w:val="en-GB"/>
        </w:rPr>
        <w:t>as soon as possible</w:t>
      </w:r>
      <w:r w:rsidR="0080286B">
        <w:rPr>
          <w:rFonts w:ascii="Calibri" w:hAnsi="Calibri" w:cs="Arial"/>
          <w:sz w:val="22"/>
          <w:szCs w:val="22"/>
          <w:lang w:val="en-GB"/>
        </w:rPr>
        <w:t xml:space="preserve"> </w:t>
      </w:r>
      <w:r w:rsidR="00AC5473" w:rsidRPr="00AC5473">
        <w:rPr>
          <w:rFonts w:ascii="Calibri" w:hAnsi="Calibri" w:cs="Arial"/>
          <w:sz w:val="22"/>
          <w:szCs w:val="22"/>
          <w:lang w:val="en-GB"/>
        </w:rPr>
        <w:t>(</w:t>
      </w:r>
      <w:r w:rsidR="003259AB">
        <w:rPr>
          <w:rFonts w:ascii="Calibri" w:hAnsi="Calibri" w:cs="Arial"/>
          <w:sz w:val="22"/>
          <w:szCs w:val="22"/>
          <w:lang w:val="en-GB"/>
        </w:rPr>
        <w:t>with</w:t>
      </w:r>
      <w:r w:rsidR="00AC5473" w:rsidRPr="00461909">
        <w:rPr>
          <w:rFonts w:ascii="Calibri" w:hAnsi="Calibri" w:cs="Arial"/>
          <w:sz w:val="22"/>
          <w:szCs w:val="22"/>
          <w:lang w:val="en-GB"/>
        </w:rPr>
        <w:t xml:space="preserve">in about </w:t>
      </w:r>
      <w:r w:rsidR="004954E0" w:rsidRPr="00461909">
        <w:rPr>
          <w:rFonts w:ascii="Calibri" w:hAnsi="Calibri" w:cs="Arial"/>
          <w:sz w:val="22"/>
          <w:szCs w:val="22"/>
          <w:lang w:val="en-GB"/>
        </w:rPr>
        <w:t>10 working days</w:t>
      </w:r>
      <w:r w:rsidR="00AC5473" w:rsidRPr="00A540F5">
        <w:rPr>
          <w:rFonts w:ascii="Calibri" w:hAnsi="Calibri" w:cs="Arial"/>
          <w:sz w:val="22"/>
          <w:szCs w:val="22"/>
          <w:lang w:val="en-GB"/>
        </w:rPr>
        <w:t>)</w:t>
      </w:r>
      <w:r w:rsidR="004954E0" w:rsidRPr="00A540F5">
        <w:rPr>
          <w:rFonts w:ascii="Calibri" w:hAnsi="Calibri" w:cs="Arial"/>
          <w:sz w:val="22"/>
          <w:szCs w:val="22"/>
          <w:lang w:val="en-GB"/>
        </w:rPr>
        <w:t xml:space="preserve"> </w:t>
      </w:r>
      <w:r w:rsidR="00C96746">
        <w:rPr>
          <w:rFonts w:ascii="Calibri" w:hAnsi="Calibri" w:cs="Arial"/>
          <w:sz w:val="22"/>
          <w:szCs w:val="22"/>
          <w:lang w:val="en-GB"/>
        </w:rPr>
        <w:t>after the</w:t>
      </w:r>
      <w:r w:rsidRPr="002C5F83">
        <w:rPr>
          <w:rFonts w:ascii="Calibri" w:hAnsi="Calibri" w:cs="Arial"/>
          <w:sz w:val="22"/>
          <w:szCs w:val="22"/>
          <w:lang w:val="en-GB"/>
        </w:rPr>
        <w:t xml:space="preserve"> </w:t>
      </w:r>
      <w:r w:rsidR="00C44138" w:rsidRPr="00234277">
        <w:rPr>
          <w:rFonts w:ascii="Calibri" w:hAnsi="Calibri" w:cs="Arial"/>
          <w:i/>
          <w:sz w:val="22"/>
          <w:szCs w:val="22"/>
          <w:lang w:val="en-GB"/>
        </w:rPr>
        <w:t>I</w:t>
      </w:r>
      <w:proofErr w:type="spellStart"/>
      <w:r w:rsidR="00EF5B05" w:rsidRPr="00234277">
        <w:rPr>
          <w:rFonts w:ascii="Calibri" w:hAnsi="Calibri" w:cs="Arial"/>
          <w:i/>
          <w:sz w:val="22"/>
          <w:szCs w:val="22"/>
        </w:rPr>
        <w:t>mplementation</w:t>
      </w:r>
      <w:proofErr w:type="spellEnd"/>
      <w:r w:rsidR="00EF5B05" w:rsidRPr="00234277">
        <w:rPr>
          <w:rFonts w:ascii="Calibri" w:hAnsi="Calibri" w:cs="Arial"/>
          <w:i/>
          <w:sz w:val="22"/>
          <w:szCs w:val="22"/>
        </w:rPr>
        <w:t xml:space="preserve"> </w:t>
      </w:r>
      <w:proofErr w:type="spellStart"/>
      <w:r w:rsidR="00EF5B05" w:rsidRPr="00234277">
        <w:rPr>
          <w:rFonts w:ascii="Calibri" w:hAnsi="Calibri" w:cs="Arial"/>
          <w:i/>
          <w:sz w:val="22"/>
          <w:szCs w:val="22"/>
        </w:rPr>
        <w:t>contract</w:t>
      </w:r>
      <w:proofErr w:type="spellEnd"/>
      <w:r w:rsidR="00C96746">
        <w:rPr>
          <w:rFonts w:ascii="Calibri" w:hAnsi="Calibri" w:cs="Arial"/>
          <w:sz w:val="22"/>
          <w:szCs w:val="22"/>
        </w:rPr>
        <w:t xml:space="preserve"> </w:t>
      </w:r>
      <w:proofErr w:type="spellStart"/>
      <w:r w:rsidR="00E50AD2">
        <w:rPr>
          <w:rFonts w:ascii="Calibri" w:hAnsi="Calibri" w:cs="Arial"/>
          <w:sz w:val="22"/>
          <w:szCs w:val="22"/>
        </w:rPr>
        <w:t>becomes</w:t>
      </w:r>
      <w:proofErr w:type="spellEnd"/>
      <w:r w:rsidR="00E50AD2">
        <w:rPr>
          <w:rFonts w:ascii="Calibri" w:hAnsi="Calibri" w:cs="Arial"/>
          <w:sz w:val="22"/>
          <w:szCs w:val="22"/>
        </w:rPr>
        <w:t xml:space="preserve"> </w:t>
      </w:r>
      <w:proofErr w:type="spellStart"/>
      <w:r w:rsidR="00E50AD2">
        <w:rPr>
          <w:rFonts w:ascii="Calibri" w:hAnsi="Calibri" w:cs="Arial"/>
          <w:sz w:val="22"/>
          <w:szCs w:val="22"/>
        </w:rPr>
        <w:t>effective</w:t>
      </w:r>
      <w:proofErr w:type="spellEnd"/>
      <w:r w:rsidR="00246332">
        <w:rPr>
          <w:rStyle w:val="Znakapoznpodarou"/>
          <w:rFonts w:ascii="Calibri" w:hAnsi="Calibri"/>
          <w:sz w:val="22"/>
          <w:szCs w:val="22"/>
        </w:rPr>
        <w:footnoteReference w:id="6"/>
      </w:r>
      <w:r w:rsidRPr="002C5F83">
        <w:rPr>
          <w:rFonts w:ascii="Calibri" w:hAnsi="Calibri" w:cs="Arial"/>
          <w:sz w:val="22"/>
          <w:szCs w:val="22"/>
          <w:lang w:val="en-GB"/>
        </w:rPr>
        <w:t>.</w:t>
      </w:r>
    </w:p>
    <w:p w14:paraId="7BB1E059" w14:textId="77777777" w:rsidR="005D412B" w:rsidRDefault="004954E0" w:rsidP="00C44138">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Each advance payment must be accounted for </w:t>
      </w:r>
      <w:r w:rsidR="002A7D2D">
        <w:rPr>
          <w:rFonts w:ascii="Calibri" w:hAnsi="Calibri" w:cs="Arial"/>
          <w:sz w:val="22"/>
          <w:szCs w:val="22"/>
          <w:lang w:val="en-GB"/>
        </w:rPr>
        <w:t>in</w:t>
      </w:r>
      <w:r w:rsidR="002A7D2D" w:rsidRPr="002C5F83">
        <w:rPr>
          <w:rFonts w:ascii="Calibri" w:hAnsi="Calibri" w:cs="Arial"/>
          <w:sz w:val="22"/>
          <w:szCs w:val="22"/>
          <w:lang w:val="en-GB"/>
        </w:rPr>
        <w:t xml:space="preserve"> </w:t>
      </w:r>
      <w:r w:rsidR="00C75BC1">
        <w:rPr>
          <w:rFonts w:ascii="Calibri" w:hAnsi="Calibri" w:cs="Arial"/>
          <w:sz w:val="22"/>
          <w:szCs w:val="22"/>
          <w:lang w:val="en-GB"/>
        </w:rPr>
        <w:t xml:space="preserve">the </w:t>
      </w:r>
      <w:r w:rsidRPr="002C5F83">
        <w:rPr>
          <w:rFonts w:ascii="Calibri" w:hAnsi="Calibri" w:cs="Arial"/>
          <w:sz w:val="22"/>
          <w:szCs w:val="22"/>
          <w:lang w:val="en-GB"/>
        </w:rPr>
        <w:t xml:space="preserve">interim/final monitoring report of the initiative and subtracted from the interim/final payment request </w:t>
      </w:r>
      <w:r w:rsidR="00BE5157" w:rsidRPr="002C5F83">
        <w:rPr>
          <w:rFonts w:ascii="Calibri" w:hAnsi="Calibri" w:cs="Arial"/>
          <w:sz w:val="22"/>
          <w:szCs w:val="22"/>
          <w:lang w:val="en-GB"/>
        </w:rPr>
        <w:t xml:space="preserve">up to </w:t>
      </w:r>
      <w:r w:rsidR="00FC320D" w:rsidRPr="002C5F83">
        <w:rPr>
          <w:rFonts w:ascii="Calibri" w:hAnsi="Calibri" w:cs="Arial"/>
          <w:sz w:val="22"/>
          <w:szCs w:val="22"/>
          <w:lang w:val="en-GB"/>
        </w:rPr>
        <w:t>the</w:t>
      </w:r>
      <w:r w:rsidR="00BE5157" w:rsidRPr="002C5F83">
        <w:rPr>
          <w:rFonts w:ascii="Calibri" w:hAnsi="Calibri" w:cs="Arial"/>
          <w:sz w:val="22"/>
          <w:szCs w:val="22"/>
          <w:lang w:val="en-GB"/>
        </w:rPr>
        <w:t xml:space="preserve"> full amount</w:t>
      </w:r>
      <w:r w:rsidR="002E7C9C" w:rsidRPr="002C5F83">
        <w:rPr>
          <w:rFonts w:ascii="Calibri" w:hAnsi="Calibri" w:cs="Arial"/>
          <w:sz w:val="22"/>
          <w:szCs w:val="22"/>
          <w:lang w:val="en-GB"/>
        </w:rPr>
        <w:t xml:space="preserve"> of provided advance payment</w:t>
      </w:r>
      <w:r w:rsidR="00BE5157" w:rsidRPr="002C5F83">
        <w:rPr>
          <w:rFonts w:ascii="Calibri" w:hAnsi="Calibri" w:cs="Arial"/>
          <w:sz w:val="22"/>
          <w:szCs w:val="22"/>
          <w:lang w:val="en-GB"/>
        </w:rPr>
        <w:t>. In case the advance payment was not fully accounted within the first interim monitoring report, the same principle is used for the following monitoring report.</w:t>
      </w:r>
    </w:p>
    <w:p w14:paraId="1CCAF7C9" w14:textId="58EDF25D" w:rsidR="00D72D17" w:rsidRPr="002C5F83" w:rsidRDefault="00BE5157" w:rsidP="00C44138">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 </w:t>
      </w:r>
      <w:r w:rsidR="00FE660A" w:rsidRPr="002C5F83">
        <w:rPr>
          <w:rFonts w:ascii="Calibri" w:hAnsi="Calibri" w:cs="Arial"/>
          <w:sz w:val="22"/>
          <w:szCs w:val="22"/>
          <w:lang w:val="en-GB"/>
        </w:rPr>
        <w:t xml:space="preserve">In case that the overall actual incurred eligible expenditures </w:t>
      </w:r>
      <w:r w:rsidR="00FE660A">
        <w:rPr>
          <w:rFonts w:ascii="Calibri" w:hAnsi="Calibri" w:cs="Arial"/>
          <w:sz w:val="22"/>
          <w:szCs w:val="22"/>
          <w:lang w:val="en-GB"/>
        </w:rPr>
        <w:t xml:space="preserve">reported in the final report </w:t>
      </w:r>
      <w:r w:rsidR="00FE660A" w:rsidRPr="002C5F83">
        <w:rPr>
          <w:rFonts w:ascii="Calibri" w:hAnsi="Calibri" w:cs="Arial"/>
          <w:sz w:val="22"/>
          <w:szCs w:val="22"/>
          <w:lang w:val="en-GB"/>
        </w:rPr>
        <w:t xml:space="preserve">are lower </w:t>
      </w:r>
      <w:proofErr w:type="gramStart"/>
      <w:r w:rsidR="00FE660A" w:rsidRPr="002C5F83">
        <w:rPr>
          <w:rFonts w:ascii="Calibri" w:hAnsi="Calibri" w:cs="Arial"/>
          <w:sz w:val="22"/>
          <w:szCs w:val="22"/>
          <w:lang w:val="en-GB"/>
        </w:rPr>
        <w:t>than  the</w:t>
      </w:r>
      <w:proofErr w:type="gramEnd"/>
      <w:r w:rsidR="00FE660A" w:rsidRPr="002C5F83">
        <w:rPr>
          <w:rFonts w:ascii="Calibri" w:hAnsi="Calibri" w:cs="Arial"/>
          <w:sz w:val="22"/>
          <w:szCs w:val="22"/>
          <w:lang w:val="en-GB"/>
        </w:rPr>
        <w:t xml:space="preserve"> amount of the advance payment, the FB is obliged to return the </w:t>
      </w:r>
      <w:r w:rsidR="00FE660A">
        <w:rPr>
          <w:rFonts w:ascii="Calibri" w:hAnsi="Calibri" w:cs="Arial"/>
          <w:sz w:val="22"/>
          <w:szCs w:val="22"/>
          <w:lang w:val="en-GB"/>
        </w:rPr>
        <w:t xml:space="preserve">unused </w:t>
      </w:r>
      <w:r w:rsidR="00FE660A" w:rsidRPr="002C5F83">
        <w:rPr>
          <w:rFonts w:ascii="Calibri" w:hAnsi="Calibri" w:cs="Arial"/>
          <w:sz w:val="22"/>
          <w:szCs w:val="22"/>
          <w:lang w:val="en-GB"/>
        </w:rPr>
        <w:t xml:space="preserve">financial resources. Together with </w:t>
      </w:r>
      <w:r w:rsidR="00FE660A">
        <w:rPr>
          <w:rFonts w:ascii="Calibri" w:hAnsi="Calibri" w:cs="Arial"/>
          <w:sz w:val="22"/>
          <w:szCs w:val="22"/>
          <w:lang w:val="en-GB"/>
        </w:rPr>
        <w:t xml:space="preserve">an </w:t>
      </w:r>
      <w:r w:rsidR="00FE660A" w:rsidRPr="002C5F83">
        <w:rPr>
          <w:rFonts w:ascii="Calibri" w:hAnsi="Calibri" w:cs="Arial"/>
          <w:sz w:val="22"/>
          <w:szCs w:val="22"/>
          <w:lang w:val="en-GB"/>
        </w:rPr>
        <w:t>official request for submission of the final monitoring report (i.e. after approval of the report by the NFP) the FB will be requested to return these unused financial recourses to the bank account specified by the NFP</w:t>
      </w:r>
      <w:r w:rsidR="00FE660A" w:rsidRPr="000764E9">
        <w:rPr>
          <w:rFonts w:ascii="Calibri" w:hAnsi="Calibri" w:cs="Arial"/>
          <w:sz w:val="22"/>
          <w:szCs w:val="22"/>
          <w:lang w:val="en-GB"/>
        </w:rPr>
        <w:t xml:space="preserve"> </w:t>
      </w:r>
      <w:r w:rsidR="00FE660A" w:rsidRPr="002C5F83">
        <w:rPr>
          <w:rFonts w:ascii="Calibri" w:hAnsi="Calibri" w:cs="Arial"/>
          <w:sz w:val="22"/>
          <w:szCs w:val="22"/>
          <w:lang w:val="en-GB"/>
        </w:rPr>
        <w:t>within 30 days</w:t>
      </w:r>
      <w:r w:rsidR="00FE660A">
        <w:rPr>
          <w:rFonts w:ascii="Calibri" w:hAnsi="Calibri" w:cs="Arial"/>
          <w:sz w:val="22"/>
          <w:szCs w:val="22"/>
          <w:lang w:val="en-GB"/>
        </w:rPr>
        <w:t xml:space="preserve">. </w:t>
      </w:r>
    </w:p>
    <w:p w14:paraId="3190948A" w14:textId="793E7DC9" w:rsidR="00D3428B" w:rsidRPr="002C5F83" w:rsidRDefault="00F90E43" w:rsidP="00C44138">
      <w:pPr>
        <w:spacing w:before="120" w:after="120" w:line="276" w:lineRule="auto"/>
        <w:jc w:val="both"/>
        <w:rPr>
          <w:rFonts w:ascii="Calibri" w:hAnsi="Calibri" w:cs="Arial"/>
          <w:sz w:val="22"/>
          <w:szCs w:val="22"/>
          <w:lang w:val="en-GB"/>
        </w:rPr>
      </w:pPr>
      <w:r>
        <w:rPr>
          <w:rFonts w:ascii="Calibri" w:hAnsi="Calibri" w:cs="Arial"/>
          <w:sz w:val="22"/>
          <w:szCs w:val="22"/>
          <w:lang w:val="en-GB"/>
        </w:rPr>
        <w:t xml:space="preserve">The </w:t>
      </w:r>
      <w:r w:rsidR="00D3428B" w:rsidRPr="002C5F83">
        <w:rPr>
          <w:rFonts w:ascii="Calibri" w:hAnsi="Calibri" w:cs="Arial"/>
          <w:sz w:val="22"/>
          <w:szCs w:val="22"/>
          <w:lang w:val="en-GB"/>
        </w:rPr>
        <w:t>advance payment is not relevant for Organizational Unit of the Stat</w:t>
      </w:r>
      <w:r w:rsidR="00C44138" w:rsidRPr="002C5F83">
        <w:rPr>
          <w:rFonts w:ascii="Calibri" w:hAnsi="Calibri" w:cs="Arial"/>
          <w:sz w:val="22"/>
          <w:szCs w:val="22"/>
          <w:lang w:val="en-GB"/>
        </w:rPr>
        <w:t>e</w:t>
      </w:r>
      <w:r w:rsidR="00D3428B" w:rsidRPr="002C5F83">
        <w:rPr>
          <w:rFonts w:ascii="Calibri" w:hAnsi="Calibri" w:cs="Arial"/>
          <w:sz w:val="22"/>
          <w:szCs w:val="22"/>
          <w:lang w:val="en-GB"/>
        </w:rPr>
        <w:t>/State Contributory Organization, in line with the Act no. 218/2000 coll., on budgetary rules.</w:t>
      </w:r>
    </w:p>
    <w:p w14:paraId="129F46A8" w14:textId="7FE56906" w:rsidR="00760F81" w:rsidRPr="002C5F83" w:rsidRDefault="00EE6B52" w:rsidP="00C44138">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Each advance payment approved within the </w:t>
      </w:r>
      <w:proofErr w:type="gramStart"/>
      <w:r w:rsidR="005D412B" w:rsidRPr="00234277">
        <w:rPr>
          <w:rFonts w:ascii="Calibri" w:hAnsi="Calibri" w:cs="Arial"/>
          <w:i/>
          <w:sz w:val="22"/>
          <w:szCs w:val="22"/>
          <w:lang w:val="en-GB"/>
        </w:rPr>
        <w:t>A</w:t>
      </w:r>
      <w:r w:rsidRPr="00234277">
        <w:rPr>
          <w:rFonts w:ascii="Calibri" w:hAnsi="Calibri" w:cs="Arial"/>
          <w:i/>
          <w:sz w:val="22"/>
          <w:szCs w:val="22"/>
          <w:lang w:val="en-GB"/>
        </w:rPr>
        <w:t>pplication</w:t>
      </w:r>
      <w:r w:rsidRPr="002C5F83">
        <w:rPr>
          <w:rFonts w:ascii="Calibri" w:hAnsi="Calibri" w:cs="Arial"/>
          <w:sz w:val="22"/>
          <w:szCs w:val="22"/>
          <w:lang w:val="en-GB"/>
        </w:rPr>
        <w:t>,</w:t>
      </w:r>
      <w:proofErr w:type="gramEnd"/>
      <w:r w:rsidRPr="002C5F83">
        <w:rPr>
          <w:rFonts w:ascii="Calibri" w:hAnsi="Calibri" w:cs="Arial"/>
          <w:sz w:val="22"/>
          <w:szCs w:val="22"/>
          <w:lang w:val="en-GB"/>
        </w:rPr>
        <w:t xml:space="preserve"> will be</w:t>
      </w:r>
      <w:r w:rsidR="00B556FB" w:rsidRPr="002C5F83">
        <w:rPr>
          <w:rFonts w:ascii="Calibri" w:hAnsi="Calibri" w:cs="Arial"/>
          <w:sz w:val="22"/>
          <w:szCs w:val="22"/>
          <w:lang w:val="en-GB"/>
        </w:rPr>
        <w:t xml:space="preserve">, in line with the Act No. 218/2000 Coll., on Budgetary Rules, subject to </w:t>
      </w:r>
      <w:r w:rsidR="00955508">
        <w:rPr>
          <w:rFonts w:ascii="Calibri" w:hAnsi="Calibri" w:cs="Arial"/>
          <w:sz w:val="22"/>
          <w:szCs w:val="22"/>
          <w:lang w:val="en-GB"/>
        </w:rPr>
        <w:t>settlement with state budget</w:t>
      </w:r>
      <w:r w:rsidR="007B22AC" w:rsidRPr="002C5F83">
        <w:rPr>
          <w:rFonts w:ascii="Calibri" w:hAnsi="Calibri" w:cs="Arial"/>
          <w:sz w:val="22"/>
          <w:szCs w:val="22"/>
          <w:lang w:val="en-GB"/>
        </w:rPr>
        <w:t xml:space="preserve"> </w:t>
      </w:r>
      <w:r w:rsidRPr="002C5F83">
        <w:rPr>
          <w:rFonts w:ascii="Calibri" w:hAnsi="Calibri" w:cs="Arial"/>
          <w:sz w:val="22"/>
          <w:szCs w:val="22"/>
          <w:lang w:val="en-GB"/>
        </w:rPr>
        <w:t xml:space="preserve">after </w:t>
      </w:r>
      <w:r w:rsidR="00F90E43">
        <w:rPr>
          <w:rFonts w:ascii="Calibri" w:hAnsi="Calibri" w:cs="Arial"/>
          <w:sz w:val="22"/>
          <w:szCs w:val="22"/>
          <w:lang w:val="en-GB"/>
        </w:rPr>
        <w:t xml:space="preserve">the </w:t>
      </w:r>
      <w:r w:rsidRPr="002C5F83">
        <w:rPr>
          <w:rFonts w:ascii="Calibri" w:hAnsi="Calibri" w:cs="Arial"/>
          <w:sz w:val="22"/>
          <w:szCs w:val="22"/>
          <w:lang w:val="en-GB"/>
        </w:rPr>
        <w:t>implementation of the initiative</w:t>
      </w:r>
      <w:r w:rsidR="00F90E43">
        <w:rPr>
          <w:rFonts w:ascii="Calibri" w:hAnsi="Calibri" w:cs="Arial"/>
          <w:sz w:val="22"/>
          <w:szCs w:val="22"/>
          <w:lang w:val="en-GB"/>
        </w:rPr>
        <w:t xml:space="preserve"> is completed</w:t>
      </w:r>
      <w:r w:rsidRPr="002C5F83">
        <w:rPr>
          <w:rFonts w:ascii="Calibri" w:hAnsi="Calibri" w:cs="Arial"/>
          <w:sz w:val="22"/>
          <w:szCs w:val="22"/>
          <w:lang w:val="en-GB"/>
        </w:rPr>
        <w:t xml:space="preserve">. </w:t>
      </w:r>
    </w:p>
    <w:p w14:paraId="063DAA25" w14:textId="77777777" w:rsidR="00A54B73" w:rsidRPr="002C5F83" w:rsidRDefault="00543682" w:rsidP="0020436D">
      <w:pPr>
        <w:pStyle w:val="Nadpis1"/>
        <w:numPr>
          <w:ilvl w:val="0"/>
          <w:numId w:val="0"/>
        </w:numPr>
        <w:spacing w:line="276" w:lineRule="auto"/>
        <w:rPr>
          <w:rFonts w:ascii="Calibri" w:hAnsi="Calibri" w:cs="Arial"/>
          <w:lang w:val="en-GB"/>
        </w:rPr>
      </w:pPr>
      <w:bookmarkStart w:id="15" w:name="_Toc12018385"/>
      <w:bookmarkStart w:id="16" w:name="_Toc436638862"/>
      <w:r w:rsidRPr="002C5F83">
        <w:rPr>
          <w:rFonts w:ascii="Calibri" w:hAnsi="Calibri" w:cs="Arial"/>
          <w:lang w:val="en-GB"/>
        </w:rPr>
        <w:lastRenderedPageBreak/>
        <w:t>IX</w:t>
      </w:r>
      <w:r w:rsidR="00F77A65" w:rsidRPr="002C5F83">
        <w:rPr>
          <w:rFonts w:ascii="Calibri" w:hAnsi="Calibri" w:cs="Arial"/>
          <w:lang w:val="en-GB"/>
        </w:rPr>
        <w:t>.</w:t>
      </w:r>
      <w:r w:rsidR="00F77A65" w:rsidRPr="002C5F83">
        <w:rPr>
          <w:rFonts w:ascii="Calibri" w:hAnsi="Calibri" w:cs="Arial"/>
          <w:lang w:val="en-GB"/>
        </w:rPr>
        <w:tab/>
      </w:r>
      <w:r w:rsidR="00281C12" w:rsidRPr="002C5F83">
        <w:rPr>
          <w:rFonts w:ascii="Calibri" w:hAnsi="Calibri" w:cs="Arial"/>
          <w:lang w:val="en-GB"/>
        </w:rPr>
        <w:t>Procedure</w:t>
      </w:r>
      <w:r w:rsidR="00805290" w:rsidRPr="002C5F83">
        <w:rPr>
          <w:rFonts w:ascii="Calibri" w:hAnsi="Calibri" w:cs="Arial"/>
          <w:lang w:val="en-GB"/>
        </w:rPr>
        <w:t>s</w:t>
      </w:r>
      <w:r w:rsidR="00281C12" w:rsidRPr="002C5F83">
        <w:rPr>
          <w:rFonts w:ascii="Calibri" w:hAnsi="Calibri" w:cs="Arial"/>
          <w:lang w:val="en-GB"/>
        </w:rPr>
        <w:t xml:space="preserve"> for </w:t>
      </w:r>
      <w:r w:rsidR="00F72DEB" w:rsidRPr="002C5F83">
        <w:rPr>
          <w:rFonts w:ascii="Calibri" w:hAnsi="Calibri" w:cs="Arial"/>
          <w:lang w:val="en-GB"/>
        </w:rPr>
        <w:t xml:space="preserve">submission of </w:t>
      </w:r>
      <w:r w:rsidR="00C8692E" w:rsidRPr="002C5F83">
        <w:rPr>
          <w:rFonts w:ascii="Calibri" w:hAnsi="Calibri" w:cs="Arial"/>
          <w:lang w:val="en-GB"/>
        </w:rPr>
        <w:t>interim/</w:t>
      </w:r>
      <w:r w:rsidR="00281C12" w:rsidRPr="002C5F83">
        <w:rPr>
          <w:rFonts w:ascii="Calibri" w:hAnsi="Calibri" w:cs="Arial"/>
          <w:lang w:val="en-GB"/>
        </w:rPr>
        <w:t>final report including payment request</w:t>
      </w:r>
      <w:bookmarkEnd w:id="15"/>
      <w:r w:rsidR="00281C12" w:rsidRPr="002C5F83">
        <w:rPr>
          <w:rFonts w:ascii="Calibri" w:hAnsi="Calibri" w:cs="Arial"/>
          <w:lang w:val="en-GB"/>
        </w:rPr>
        <w:t xml:space="preserve"> </w:t>
      </w:r>
    </w:p>
    <w:p w14:paraId="06B50112" w14:textId="2475214D" w:rsidR="00430426" w:rsidRPr="002C5F83" w:rsidRDefault="00DF2578" w:rsidP="00402465">
      <w:pPr>
        <w:spacing w:before="240" w:line="276" w:lineRule="auto"/>
        <w:jc w:val="both"/>
        <w:rPr>
          <w:rFonts w:ascii="Calibri" w:hAnsi="Calibri" w:cs="Arial"/>
          <w:sz w:val="22"/>
          <w:szCs w:val="22"/>
          <w:lang w:val="en-GB"/>
        </w:rPr>
      </w:pPr>
      <w:r w:rsidRPr="002C5F83">
        <w:rPr>
          <w:rFonts w:ascii="Calibri" w:hAnsi="Calibri" w:cs="Arial"/>
          <w:sz w:val="22"/>
          <w:szCs w:val="22"/>
          <w:lang w:val="en-GB"/>
        </w:rPr>
        <w:t>T</w:t>
      </w:r>
      <w:r w:rsidR="00C8692E" w:rsidRPr="002C5F83">
        <w:rPr>
          <w:rFonts w:ascii="Calibri" w:hAnsi="Calibri" w:cs="Arial"/>
          <w:sz w:val="22"/>
          <w:szCs w:val="22"/>
          <w:lang w:val="en-GB"/>
        </w:rPr>
        <w:t>he FB submit</w:t>
      </w:r>
      <w:r w:rsidR="00430426" w:rsidRPr="002C5F83">
        <w:rPr>
          <w:rFonts w:ascii="Calibri" w:hAnsi="Calibri" w:cs="Arial"/>
          <w:sz w:val="22"/>
          <w:szCs w:val="22"/>
          <w:lang w:val="en-GB"/>
        </w:rPr>
        <w:t>s</w:t>
      </w:r>
      <w:r w:rsidR="00C8692E" w:rsidRPr="002C5F83">
        <w:rPr>
          <w:rFonts w:ascii="Calibri" w:hAnsi="Calibri" w:cs="Arial"/>
          <w:sz w:val="22"/>
          <w:szCs w:val="22"/>
          <w:lang w:val="en-GB"/>
        </w:rPr>
        <w:t xml:space="preserve"> a monitoring report (interim/final report) including payment request </w:t>
      </w:r>
      <w:r w:rsidR="00B67CF1" w:rsidRPr="002C5F83">
        <w:rPr>
          <w:rFonts w:ascii="Calibri" w:hAnsi="Calibri" w:cs="Arial"/>
          <w:sz w:val="22"/>
          <w:szCs w:val="22"/>
          <w:lang w:val="en-GB"/>
        </w:rPr>
        <w:t>to the NFP for its approval and reimbursement of all incurred expenditures of the initiative</w:t>
      </w:r>
      <w:r w:rsidRPr="002C5F83">
        <w:rPr>
          <w:rFonts w:ascii="Calibri" w:hAnsi="Calibri" w:cs="Arial"/>
          <w:sz w:val="22"/>
          <w:szCs w:val="22"/>
          <w:lang w:val="en-GB"/>
        </w:rPr>
        <w:t xml:space="preserve"> </w:t>
      </w:r>
      <w:r w:rsidR="0018356F" w:rsidRPr="002C5F83">
        <w:rPr>
          <w:rFonts w:ascii="Calibri" w:hAnsi="Calibri" w:cs="Arial"/>
          <w:sz w:val="22"/>
          <w:szCs w:val="22"/>
          <w:lang w:val="en-GB"/>
        </w:rPr>
        <w:t>in line with</w:t>
      </w:r>
      <w:r w:rsidRPr="002C5F83">
        <w:rPr>
          <w:rFonts w:ascii="Calibri" w:hAnsi="Calibri" w:cs="Arial"/>
          <w:sz w:val="22"/>
          <w:szCs w:val="22"/>
          <w:lang w:val="en-GB"/>
        </w:rPr>
        <w:t xml:space="preserve"> the below mentioned schedule</w:t>
      </w:r>
      <w:r w:rsidR="00B67CF1" w:rsidRPr="002C5F83">
        <w:rPr>
          <w:rFonts w:ascii="Calibri" w:hAnsi="Calibri" w:cs="Arial"/>
          <w:sz w:val="22"/>
          <w:szCs w:val="22"/>
          <w:lang w:val="en-GB"/>
        </w:rPr>
        <w:t xml:space="preserve">. The interim report shall be submitted electronically via IS CEDR no later than 1 month after </w:t>
      </w:r>
      <w:r w:rsidRPr="002C5F83">
        <w:rPr>
          <w:rFonts w:ascii="Calibri" w:hAnsi="Calibri" w:cs="Arial"/>
          <w:sz w:val="22"/>
          <w:szCs w:val="22"/>
          <w:lang w:val="en-GB"/>
        </w:rPr>
        <w:t xml:space="preserve">the end of </w:t>
      </w:r>
      <w:r w:rsidR="000764E9">
        <w:rPr>
          <w:rFonts w:ascii="Calibri" w:hAnsi="Calibri" w:cs="Arial"/>
          <w:sz w:val="22"/>
          <w:szCs w:val="22"/>
          <w:lang w:val="en-GB"/>
        </w:rPr>
        <w:t xml:space="preserve">the </w:t>
      </w:r>
      <w:r w:rsidRPr="002C5F83">
        <w:rPr>
          <w:rFonts w:ascii="Calibri" w:hAnsi="Calibri" w:cs="Arial"/>
          <w:sz w:val="22"/>
          <w:szCs w:val="22"/>
          <w:lang w:val="en-GB"/>
        </w:rPr>
        <w:t>monitoring period</w:t>
      </w:r>
      <w:r w:rsidR="00B67CF1" w:rsidRPr="002C5F83">
        <w:rPr>
          <w:rFonts w:ascii="Calibri" w:hAnsi="Calibri" w:cs="Arial"/>
          <w:sz w:val="22"/>
          <w:szCs w:val="22"/>
          <w:lang w:val="en-GB"/>
        </w:rPr>
        <w:t>.</w:t>
      </w:r>
      <w:r w:rsidR="00430426" w:rsidRPr="002C5F83">
        <w:rPr>
          <w:rFonts w:ascii="Calibri" w:hAnsi="Calibri" w:cs="Arial"/>
          <w:sz w:val="22"/>
          <w:szCs w:val="22"/>
          <w:lang w:val="en-GB"/>
        </w:rPr>
        <w:t xml:space="preserve"> </w:t>
      </w:r>
      <w:r w:rsidR="00621990" w:rsidRPr="002C5F83">
        <w:rPr>
          <w:rFonts w:ascii="Calibri" w:hAnsi="Calibri" w:cs="Arial"/>
          <w:sz w:val="22"/>
          <w:szCs w:val="22"/>
          <w:lang w:val="en-GB"/>
        </w:rPr>
        <w:t xml:space="preserve">The final report shall be submitted electronically via IS CEDR </w:t>
      </w:r>
      <w:r w:rsidR="00DA3239">
        <w:rPr>
          <w:rFonts w:ascii="Calibri" w:hAnsi="Calibri" w:cs="Arial"/>
          <w:sz w:val="22"/>
          <w:szCs w:val="22"/>
          <w:lang w:val="en-GB"/>
        </w:rPr>
        <w:t xml:space="preserve">no earlier than </w:t>
      </w:r>
      <w:r w:rsidR="003A108E">
        <w:rPr>
          <w:rFonts w:ascii="Calibri" w:hAnsi="Calibri" w:cs="Arial"/>
          <w:sz w:val="22"/>
          <w:szCs w:val="22"/>
          <w:lang w:val="en-GB"/>
        </w:rPr>
        <w:t xml:space="preserve">at </w:t>
      </w:r>
      <w:r w:rsidR="00DA3239">
        <w:rPr>
          <w:rFonts w:ascii="Calibri" w:hAnsi="Calibri" w:cs="Arial"/>
          <w:sz w:val="22"/>
          <w:szCs w:val="22"/>
          <w:lang w:val="en-GB"/>
        </w:rPr>
        <w:t xml:space="preserve">the final completion date </w:t>
      </w:r>
      <w:r w:rsidR="003A108E">
        <w:rPr>
          <w:rFonts w:ascii="Calibri" w:hAnsi="Calibri" w:cs="Arial"/>
          <w:sz w:val="22"/>
          <w:szCs w:val="22"/>
          <w:lang w:val="en-GB"/>
        </w:rPr>
        <w:t xml:space="preserve">of the initiative </w:t>
      </w:r>
      <w:r w:rsidR="00DA3239">
        <w:rPr>
          <w:rFonts w:ascii="Calibri" w:hAnsi="Calibri" w:cs="Arial"/>
          <w:sz w:val="22"/>
          <w:szCs w:val="22"/>
          <w:lang w:val="en-GB"/>
        </w:rPr>
        <w:t xml:space="preserve">set in the </w:t>
      </w:r>
      <w:r w:rsidR="00DA3239" w:rsidRPr="00234277">
        <w:rPr>
          <w:rFonts w:ascii="Calibri" w:hAnsi="Calibri" w:cs="Arial"/>
          <w:i/>
          <w:sz w:val="22"/>
          <w:szCs w:val="22"/>
          <w:lang w:val="en-GB"/>
        </w:rPr>
        <w:t xml:space="preserve">Implementation </w:t>
      </w:r>
      <w:r w:rsidR="003A108E" w:rsidRPr="00234277">
        <w:rPr>
          <w:rFonts w:ascii="Calibri" w:hAnsi="Calibri" w:cs="Arial"/>
          <w:i/>
          <w:sz w:val="22"/>
          <w:szCs w:val="22"/>
          <w:lang w:val="en-GB"/>
        </w:rPr>
        <w:t>c</w:t>
      </w:r>
      <w:r w:rsidR="00DA3239" w:rsidRPr="00234277">
        <w:rPr>
          <w:rFonts w:ascii="Calibri" w:hAnsi="Calibri" w:cs="Arial"/>
          <w:i/>
          <w:sz w:val="22"/>
          <w:szCs w:val="22"/>
          <w:lang w:val="en-GB"/>
        </w:rPr>
        <w:t>ontract</w:t>
      </w:r>
      <w:r w:rsidR="00DA3239" w:rsidRPr="002C5F83">
        <w:rPr>
          <w:rStyle w:val="Znakapoznpodarou"/>
          <w:rFonts w:ascii="Calibri" w:hAnsi="Calibri"/>
          <w:sz w:val="22"/>
          <w:szCs w:val="22"/>
          <w:lang w:val="en-GB"/>
        </w:rPr>
        <w:footnoteReference w:id="7"/>
      </w:r>
      <w:r w:rsidR="00DA3239">
        <w:rPr>
          <w:rFonts w:ascii="Calibri" w:hAnsi="Calibri" w:cs="Arial"/>
          <w:sz w:val="22"/>
          <w:szCs w:val="22"/>
          <w:lang w:val="en-GB"/>
        </w:rPr>
        <w:t xml:space="preserve">, </w:t>
      </w:r>
      <w:r w:rsidR="003A108E">
        <w:rPr>
          <w:rFonts w:ascii="Calibri" w:hAnsi="Calibri" w:cs="Arial"/>
          <w:sz w:val="22"/>
          <w:szCs w:val="22"/>
          <w:lang w:val="en-GB"/>
        </w:rPr>
        <w:t>but</w:t>
      </w:r>
      <w:r w:rsidR="00DA3239">
        <w:rPr>
          <w:rFonts w:ascii="Calibri" w:hAnsi="Calibri" w:cs="Arial"/>
          <w:sz w:val="22"/>
          <w:szCs w:val="22"/>
          <w:lang w:val="en-GB"/>
        </w:rPr>
        <w:t xml:space="preserve"> </w:t>
      </w:r>
      <w:r w:rsidR="00621990" w:rsidRPr="002C5F83">
        <w:rPr>
          <w:rFonts w:ascii="Calibri" w:hAnsi="Calibri" w:cs="Arial"/>
          <w:sz w:val="22"/>
          <w:szCs w:val="22"/>
          <w:lang w:val="en-GB"/>
        </w:rPr>
        <w:t>no</w:t>
      </w:r>
      <w:r w:rsidR="003A108E">
        <w:rPr>
          <w:rFonts w:ascii="Calibri" w:hAnsi="Calibri" w:cs="Arial"/>
          <w:sz w:val="22"/>
          <w:szCs w:val="22"/>
          <w:lang w:val="en-GB"/>
        </w:rPr>
        <w:t>t</w:t>
      </w:r>
      <w:r w:rsidR="00621990" w:rsidRPr="002C5F83">
        <w:rPr>
          <w:rFonts w:ascii="Calibri" w:hAnsi="Calibri" w:cs="Arial"/>
          <w:sz w:val="22"/>
          <w:szCs w:val="22"/>
          <w:lang w:val="en-GB"/>
        </w:rPr>
        <w:t xml:space="preserve"> later than </w:t>
      </w:r>
      <w:r w:rsidR="00621990">
        <w:rPr>
          <w:rFonts w:ascii="Calibri" w:hAnsi="Calibri" w:cs="Arial"/>
          <w:sz w:val="22"/>
          <w:szCs w:val="22"/>
          <w:lang w:val="en-GB"/>
        </w:rPr>
        <w:t>3</w:t>
      </w:r>
      <w:r w:rsidR="00621990" w:rsidRPr="002C5F83">
        <w:rPr>
          <w:rFonts w:ascii="Calibri" w:hAnsi="Calibri" w:cs="Arial"/>
          <w:sz w:val="22"/>
          <w:szCs w:val="22"/>
          <w:lang w:val="en-GB"/>
        </w:rPr>
        <w:t xml:space="preserve"> month</w:t>
      </w:r>
      <w:r w:rsidR="00621990">
        <w:rPr>
          <w:rFonts w:ascii="Calibri" w:hAnsi="Calibri" w:cs="Arial"/>
          <w:sz w:val="22"/>
          <w:szCs w:val="22"/>
          <w:lang w:val="en-GB"/>
        </w:rPr>
        <w:t>s</w:t>
      </w:r>
      <w:r w:rsidR="00621990" w:rsidRPr="002C5F83">
        <w:rPr>
          <w:rFonts w:ascii="Calibri" w:hAnsi="Calibri" w:cs="Arial"/>
          <w:sz w:val="22"/>
          <w:szCs w:val="22"/>
          <w:lang w:val="en-GB"/>
        </w:rPr>
        <w:t xml:space="preserve"> after </w:t>
      </w:r>
      <w:r w:rsidR="00DA3239">
        <w:rPr>
          <w:rFonts w:ascii="Calibri" w:hAnsi="Calibri" w:cs="Arial"/>
          <w:sz w:val="22"/>
          <w:szCs w:val="22"/>
          <w:lang w:val="en-GB"/>
        </w:rPr>
        <w:t xml:space="preserve">its </w:t>
      </w:r>
      <w:proofErr w:type="gramStart"/>
      <w:r w:rsidR="00621990" w:rsidRPr="002C5F83">
        <w:rPr>
          <w:rFonts w:ascii="Calibri" w:hAnsi="Calibri" w:cs="Arial"/>
          <w:sz w:val="22"/>
          <w:szCs w:val="22"/>
          <w:lang w:val="en-GB"/>
        </w:rPr>
        <w:t>completion</w:t>
      </w:r>
      <w:r w:rsidR="00DA3239">
        <w:rPr>
          <w:rFonts w:ascii="Calibri" w:hAnsi="Calibri" w:cs="Arial"/>
          <w:sz w:val="22"/>
          <w:szCs w:val="22"/>
          <w:lang w:val="en-GB"/>
        </w:rPr>
        <w:t xml:space="preserve"> </w:t>
      </w:r>
      <w:r w:rsidR="00621990" w:rsidRPr="002C5F83">
        <w:rPr>
          <w:rFonts w:ascii="Calibri" w:hAnsi="Calibri" w:cs="Arial"/>
          <w:sz w:val="22"/>
          <w:szCs w:val="22"/>
          <w:lang w:val="en-GB"/>
        </w:rPr>
        <w:t>.</w:t>
      </w:r>
      <w:proofErr w:type="gramEnd"/>
      <w:r w:rsidR="00DA3239">
        <w:rPr>
          <w:rFonts w:ascii="Calibri" w:hAnsi="Calibri" w:cs="Arial"/>
          <w:sz w:val="22"/>
          <w:szCs w:val="22"/>
          <w:lang w:val="en-GB"/>
        </w:rPr>
        <w:t xml:space="preserve"> </w:t>
      </w:r>
    </w:p>
    <w:p w14:paraId="68F6C8C8" w14:textId="77777777" w:rsidR="00430426" w:rsidRPr="002C5F83" w:rsidRDefault="00430426" w:rsidP="00360146">
      <w:pPr>
        <w:numPr>
          <w:ilvl w:val="0"/>
          <w:numId w:val="12"/>
        </w:numPr>
        <w:spacing w:before="60" w:line="276" w:lineRule="auto"/>
        <w:jc w:val="both"/>
        <w:rPr>
          <w:rFonts w:ascii="Calibri" w:hAnsi="Calibri" w:cs="Arial"/>
          <w:sz w:val="22"/>
          <w:szCs w:val="22"/>
          <w:lang w:val="en-GB"/>
        </w:rPr>
      </w:pPr>
      <w:r w:rsidRPr="002C5F83">
        <w:rPr>
          <w:rFonts w:ascii="Calibri" w:hAnsi="Calibri" w:cs="Arial"/>
          <w:sz w:val="22"/>
          <w:szCs w:val="22"/>
          <w:lang w:val="en-GB"/>
        </w:rPr>
        <w:t xml:space="preserve">For initiatives with an implementation </w:t>
      </w:r>
      <w:r w:rsidRPr="002C5F83">
        <w:rPr>
          <w:rFonts w:ascii="Calibri" w:hAnsi="Calibri" w:cs="Arial"/>
          <w:b/>
          <w:sz w:val="22"/>
          <w:szCs w:val="22"/>
          <w:lang w:val="en-GB"/>
        </w:rPr>
        <w:t xml:space="preserve">period </w:t>
      </w:r>
      <w:r w:rsidR="00DF2578" w:rsidRPr="002C5F83">
        <w:rPr>
          <w:rFonts w:ascii="Calibri" w:hAnsi="Calibri" w:cs="Arial"/>
          <w:b/>
          <w:sz w:val="22"/>
          <w:szCs w:val="22"/>
          <w:lang w:val="en-GB"/>
        </w:rPr>
        <w:t>up to</w:t>
      </w:r>
      <w:r w:rsidRPr="002C5F83">
        <w:rPr>
          <w:rFonts w:ascii="Calibri" w:hAnsi="Calibri" w:cs="Arial"/>
          <w:b/>
          <w:sz w:val="22"/>
          <w:szCs w:val="22"/>
          <w:lang w:val="en-GB"/>
        </w:rPr>
        <w:t xml:space="preserve"> 6 months</w:t>
      </w:r>
      <w:r w:rsidRPr="002C5F83">
        <w:rPr>
          <w:rFonts w:ascii="Calibri" w:hAnsi="Calibri" w:cs="Arial"/>
          <w:sz w:val="22"/>
          <w:szCs w:val="22"/>
          <w:lang w:val="en-GB"/>
        </w:rPr>
        <w:t xml:space="preserve">, the FB submits 1 final report after </w:t>
      </w:r>
      <w:r w:rsidR="00B07870" w:rsidRPr="002C5F83">
        <w:rPr>
          <w:rFonts w:ascii="Calibri" w:hAnsi="Calibri" w:cs="Arial"/>
          <w:sz w:val="22"/>
          <w:szCs w:val="22"/>
          <w:lang w:val="en-GB"/>
        </w:rPr>
        <w:t xml:space="preserve">the end of </w:t>
      </w:r>
      <w:r w:rsidRPr="002C5F83">
        <w:rPr>
          <w:rFonts w:ascii="Calibri" w:hAnsi="Calibri" w:cs="Arial"/>
          <w:sz w:val="22"/>
          <w:szCs w:val="22"/>
          <w:lang w:val="en-GB"/>
        </w:rPr>
        <w:t>implementation of the initiative.</w:t>
      </w:r>
    </w:p>
    <w:p w14:paraId="5E81982A" w14:textId="3C8B42FE" w:rsidR="005A7880" w:rsidRPr="002C5F83" w:rsidRDefault="00430426" w:rsidP="00360146">
      <w:pPr>
        <w:numPr>
          <w:ilvl w:val="0"/>
          <w:numId w:val="12"/>
        </w:numPr>
        <w:spacing w:before="60" w:line="276" w:lineRule="auto"/>
        <w:jc w:val="both"/>
        <w:rPr>
          <w:rFonts w:ascii="Calibri" w:hAnsi="Calibri" w:cs="Arial"/>
          <w:sz w:val="22"/>
          <w:szCs w:val="22"/>
          <w:lang w:val="en-GB"/>
        </w:rPr>
      </w:pPr>
      <w:r w:rsidRPr="002C5F83">
        <w:rPr>
          <w:rFonts w:ascii="Calibri" w:hAnsi="Calibri" w:cs="Arial"/>
          <w:sz w:val="22"/>
          <w:szCs w:val="22"/>
          <w:lang w:val="en-GB"/>
        </w:rPr>
        <w:t xml:space="preserve">For initiatives with an implementation period </w:t>
      </w:r>
      <w:r w:rsidRPr="002C5F83">
        <w:rPr>
          <w:rFonts w:ascii="Calibri" w:hAnsi="Calibri" w:cs="Arial"/>
          <w:b/>
          <w:sz w:val="22"/>
          <w:szCs w:val="22"/>
          <w:lang w:val="en-GB"/>
        </w:rPr>
        <w:t>longer than 6 months</w:t>
      </w:r>
      <w:r w:rsidR="007E6271" w:rsidRPr="002C5F83">
        <w:rPr>
          <w:rStyle w:val="Znakapoznpodarou"/>
          <w:rFonts w:ascii="Calibri" w:hAnsi="Calibri" w:cs="Arial"/>
          <w:b/>
          <w:sz w:val="22"/>
          <w:szCs w:val="22"/>
          <w:lang w:val="en-GB"/>
        </w:rPr>
        <w:footnoteReference w:id="8"/>
      </w:r>
      <w:r w:rsidRPr="002C5F83">
        <w:rPr>
          <w:rFonts w:ascii="Calibri" w:hAnsi="Calibri" w:cs="Arial"/>
          <w:sz w:val="22"/>
          <w:szCs w:val="22"/>
          <w:lang w:val="en-GB"/>
        </w:rPr>
        <w:t xml:space="preserve">, the FB submits interim report </w:t>
      </w:r>
      <w:r w:rsidR="002C33A0">
        <w:rPr>
          <w:rFonts w:ascii="Calibri" w:hAnsi="Calibri" w:cs="Arial"/>
          <w:sz w:val="22"/>
          <w:szCs w:val="22"/>
          <w:lang w:val="en-GB"/>
        </w:rPr>
        <w:t>every</w:t>
      </w:r>
      <w:r w:rsidR="002C33A0" w:rsidRPr="002C5F83">
        <w:rPr>
          <w:rFonts w:ascii="Calibri" w:hAnsi="Calibri" w:cs="Arial"/>
          <w:sz w:val="22"/>
          <w:szCs w:val="22"/>
          <w:lang w:val="en-GB"/>
        </w:rPr>
        <w:t xml:space="preserve"> </w:t>
      </w:r>
      <w:r w:rsidRPr="002C5F83">
        <w:rPr>
          <w:rFonts w:ascii="Calibri" w:hAnsi="Calibri" w:cs="Arial"/>
          <w:sz w:val="22"/>
          <w:szCs w:val="22"/>
          <w:lang w:val="en-GB"/>
        </w:rPr>
        <w:t xml:space="preserve">six months and 1 final report after completion of </w:t>
      </w:r>
      <w:r w:rsidR="00B76B08" w:rsidRPr="002C5F83">
        <w:rPr>
          <w:rFonts w:ascii="Calibri" w:hAnsi="Calibri" w:cs="Arial"/>
          <w:sz w:val="22"/>
          <w:szCs w:val="22"/>
          <w:lang w:val="en-GB"/>
        </w:rPr>
        <w:t>the initiative</w:t>
      </w:r>
      <w:r w:rsidRPr="002C5F83">
        <w:rPr>
          <w:rFonts w:ascii="Calibri" w:hAnsi="Calibri" w:cs="Arial"/>
          <w:sz w:val="22"/>
          <w:szCs w:val="22"/>
          <w:lang w:val="en-GB"/>
        </w:rPr>
        <w:t>.</w:t>
      </w:r>
    </w:p>
    <w:p w14:paraId="2CB77899" w14:textId="77777777" w:rsidR="005A7880" w:rsidRPr="002C5F83" w:rsidRDefault="005A7880" w:rsidP="00255F98">
      <w:pPr>
        <w:spacing w:before="60" w:line="276" w:lineRule="auto"/>
        <w:jc w:val="both"/>
        <w:rPr>
          <w:rFonts w:ascii="Calibri" w:hAnsi="Calibri" w:cs="Arial"/>
          <w:sz w:val="22"/>
          <w:szCs w:val="22"/>
          <w:lang w:val="en-GB"/>
        </w:rPr>
      </w:pPr>
    </w:p>
    <w:bookmarkEnd w:id="16"/>
    <w:p w14:paraId="56136BD0" w14:textId="46B03CE8" w:rsidR="00281C12" w:rsidRPr="002C5F83" w:rsidRDefault="00281C12" w:rsidP="00B26A88">
      <w:pPr>
        <w:keepNext/>
        <w:keepLines/>
        <w:spacing w:beforeLines="40" w:before="96" w:after="40" w:line="276" w:lineRule="auto"/>
        <w:ind w:left="426"/>
        <w:jc w:val="both"/>
        <w:rPr>
          <w:rFonts w:ascii="Calibri" w:hAnsi="Calibri" w:cs="Arial"/>
          <w:sz w:val="22"/>
          <w:szCs w:val="22"/>
          <w:lang w:val="en-GB"/>
        </w:rPr>
      </w:pPr>
      <w:r w:rsidRPr="002C5F83">
        <w:rPr>
          <w:rFonts w:ascii="Calibri" w:hAnsi="Calibri" w:cs="Arial"/>
          <w:sz w:val="22"/>
          <w:szCs w:val="22"/>
          <w:lang w:val="en-GB"/>
        </w:rPr>
        <w:t>The</w:t>
      </w:r>
      <w:r w:rsidRPr="002C5F83">
        <w:rPr>
          <w:rFonts w:ascii="Calibri" w:hAnsi="Calibri" w:cs="Arial"/>
          <w:i/>
          <w:sz w:val="22"/>
          <w:szCs w:val="22"/>
          <w:lang w:val="en-GB"/>
        </w:rPr>
        <w:t xml:space="preserve"> </w:t>
      </w:r>
      <w:r w:rsidR="00465204" w:rsidRPr="002C5F83">
        <w:rPr>
          <w:rFonts w:ascii="Calibri" w:hAnsi="Calibri" w:cs="Arial"/>
          <w:sz w:val="22"/>
          <w:szCs w:val="22"/>
          <w:lang w:val="en-GB"/>
        </w:rPr>
        <w:t>interim</w:t>
      </w:r>
      <w:r w:rsidRPr="002C5F83">
        <w:rPr>
          <w:rFonts w:ascii="Calibri" w:hAnsi="Calibri" w:cs="Arial"/>
          <w:sz w:val="22"/>
          <w:szCs w:val="22"/>
          <w:lang w:val="en-GB"/>
        </w:rPr>
        <w:t xml:space="preserve"> report </w:t>
      </w:r>
      <w:r w:rsidRPr="002C5F83">
        <w:rPr>
          <w:rFonts w:ascii="Calibri" w:hAnsi="Calibri" w:cs="Arial"/>
          <w:sz w:val="22"/>
          <w:szCs w:val="22"/>
          <w:u w:val="single"/>
          <w:lang w:val="en-GB"/>
        </w:rPr>
        <w:t>must be filled in</w:t>
      </w:r>
      <w:r w:rsidR="00544813">
        <w:rPr>
          <w:rFonts w:ascii="Calibri" w:hAnsi="Calibri" w:cs="Arial"/>
          <w:sz w:val="22"/>
          <w:szCs w:val="22"/>
          <w:u w:val="single"/>
          <w:lang w:val="en-GB"/>
        </w:rPr>
        <w:t xml:space="preserve"> in IS CEDR </w:t>
      </w:r>
      <w:r w:rsidR="00544813" w:rsidRPr="00234277">
        <w:rPr>
          <w:rFonts w:ascii="Calibri" w:hAnsi="Calibri" w:cs="Arial"/>
          <w:sz w:val="22"/>
          <w:szCs w:val="22"/>
          <w:lang w:val="en-GB"/>
        </w:rPr>
        <w:t>(for information on the scope and content please see</w:t>
      </w:r>
      <w:r w:rsidRPr="002C5F83">
        <w:rPr>
          <w:rFonts w:ascii="Calibri" w:hAnsi="Calibri" w:cs="Arial"/>
          <w:sz w:val="22"/>
          <w:szCs w:val="22"/>
          <w:lang w:val="en-GB"/>
        </w:rPr>
        <w:t xml:space="preserve"> the </w:t>
      </w:r>
      <w:r w:rsidRPr="00234277">
        <w:rPr>
          <w:rFonts w:ascii="Calibri" w:hAnsi="Calibri" w:cs="Arial"/>
          <w:bCs/>
          <w:sz w:val="22"/>
          <w:szCs w:val="22"/>
          <w:lang w:val="en-GB"/>
        </w:rPr>
        <w:t>form</w:t>
      </w:r>
      <w:r w:rsidRPr="002C5F83">
        <w:rPr>
          <w:rFonts w:ascii="Calibri" w:hAnsi="Calibri" w:cs="Arial"/>
          <w:sz w:val="22"/>
          <w:szCs w:val="22"/>
          <w:lang w:val="en-GB"/>
        </w:rPr>
        <w:t xml:space="preserve"> </w:t>
      </w:r>
      <w:r w:rsidR="00544813">
        <w:rPr>
          <w:rFonts w:ascii="Calibri" w:hAnsi="Calibri" w:cs="Arial"/>
          <w:sz w:val="22"/>
          <w:szCs w:val="22"/>
          <w:lang w:val="en-GB"/>
        </w:rPr>
        <w:t xml:space="preserve">in </w:t>
      </w:r>
      <w:r w:rsidRPr="002C5F83">
        <w:rPr>
          <w:rFonts w:ascii="Calibri" w:hAnsi="Calibri" w:cs="Arial"/>
          <w:sz w:val="22"/>
          <w:szCs w:val="22"/>
          <w:lang w:val="en-GB"/>
        </w:rPr>
        <w:t xml:space="preserve">see Annex </w:t>
      </w:r>
      <w:r w:rsidR="0086207F" w:rsidRPr="002C5F83">
        <w:rPr>
          <w:rFonts w:ascii="Calibri" w:hAnsi="Calibri" w:cs="Arial"/>
          <w:sz w:val="22"/>
          <w:szCs w:val="22"/>
          <w:lang w:val="en-GB"/>
        </w:rPr>
        <w:t>1</w:t>
      </w:r>
      <w:r w:rsidR="0086207F">
        <w:rPr>
          <w:rFonts w:ascii="Calibri" w:hAnsi="Calibri" w:cs="Arial"/>
          <w:sz w:val="22"/>
          <w:szCs w:val="22"/>
          <w:lang w:val="en-GB"/>
        </w:rPr>
        <w:t>1</w:t>
      </w:r>
      <w:r w:rsidRPr="002C5F83">
        <w:rPr>
          <w:rFonts w:ascii="Calibri" w:hAnsi="Calibri" w:cs="Arial"/>
          <w:sz w:val="22"/>
          <w:szCs w:val="22"/>
          <w:lang w:val="en-GB"/>
        </w:rPr>
        <w:t xml:space="preserve">) </w:t>
      </w:r>
      <w:r w:rsidR="00D12D75" w:rsidRPr="002C5F83">
        <w:rPr>
          <w:rFonts w:ascii="Calibri" w:hAnsi="Calibri" w:cs="Arial"/>
          <w:sz w:val="22"/>
          <w:szCs w:val="22"/>
          <w:lang w:val="en-GB"/>
        </w:rPr>
        <w:t>and consists of</w:t>
      </w:r>
      <w:r w:rsidRPr="002C5F83">
        <w:rPr>
          <w:rFonts w:ascii="Calibri" w:hAnsi="Calibri" w:cs="Arial"/>
          <w:sz w:val="22"/>
          <w:szCs w:val="22"/>
          <w:lang w:val="en-GB"/>
        </w:rPr>
        <w:t>:</w:t>
      </w:r>
    </w:p>
    <w:p w14:paraId="421BE873" w14:textId="77777777" w:rsidR="00D12D75" w:rsidRPr="002C5F83" w:rsidRDefault="00D12D75" w:rsidP="00AA1844">
      <w:pPr>
        <w:keepNext/>
        <w:keepLines/>
        <w:spacing w:beforeLines="40" w:before="96" w:after="40" w:line="276" w:lineRule="auto"/>
        <w:ind w:left="709" w:hanging="283"/>
        <w:jc w:val="both"/>
        <w:rPr>
          <w:rFonts w:ascii="Calibri" w:hAnsi="Calibri" w:cs="Arial"/>
          <w:sz w:val="22"/>
          <w:szCs w:val="22"/>
          <w:lang w:val="en-GB"/>
        </w:rPr>
      </w:pPr>
      <w:r w:rsidRPr="002C5F83">
        <w:rPr>
          <w:rFonts w:ascii="Calibri" w:hAnsi="Calibri" w:cs="Arial"/>
          <w:b/>
          <w:sz w:val="22"/>
          <w:szCs w:val="22"/>
          <w:lang w:val="en-GB"/>
        </w:rPr>
        <w:t>Narrative part</w:t>
      </w:r>
      <w:r w:rsidRPr="002C5F83">
        <w:rPr>
          <w:rFonts w:ascii="Calibri" w:hAnsi="Calibri" w:cs="Arial"/>
          <w:sz w:val="22"/>
          <w:szCs w:val="22"/>
          <w:lang w:val="en-GB"/>
        </w:rPr>
        <w:t xml:space="preserve"> in</w:t>
      </w:r>
      <w:r w:rsidR="00763A67" w:rsidRPr="002C5F83">
        <w:rPr>
          <w:rFonts w:ascii="Calibri" w:hAnsi="Calibri" w:cs="Arial"/>
          <w:sz w:val="22"/>
          <w:szCs w:val="22"/>
          <w:lang w:val="en-GB"/>
        </w:rPr>
        <w:t>cl</w:t>
      </w:r>
      <w:r w:rsidRPr="002C5F83">
        <w:rPr>
          <w:rFonts w:ascii="Calibri" w:hAnsi="Calibri" w:cs="Arial"/>
          <w:sz w:val="22"/>
          <w:szCs w:val="22"/>
          <w:lang w:val="en-GB"/>
        </w:rPr>
        <w:t>uding:</w:t>
      </w:r>
    </w:p>
    <w:p w14:paraId="43B14E1B" w14:textId="77777777" w:rsidR="00281C12" w:rsidRPr="002C5F83" w:rsidRDefault="005C62B1" w:rsidP="00C16C2D">
      <w:pPr>
        <w:numPr>
          <w:ilvl w:val="0"/>
          <w:numId w:val="2"/>
        </w:numPr>
        <w:tabs>
          <w:tab w:val="clear" w:pos="720"/>
        </w:tabs>
        <w:spacing w:before="20" w:after="20" w:line="276" w:lineRule="auto"/>
        <w:ind w:left="709" w:hanging="283"/>
        <w:jc w:val="both"/>
        <w:rPr>
          <w:rFonts w:ascii="Calibri" w:hAnsi="Calibri" w:cs="Arial"/>
          <w:sz w:val="22"/>
          <w:szCs w:val="22"/>
          <w:lang w:val="en-GB"/>
        </w:rPr>
      </w:pPr>
      <w:r w:rsidRPr="002C5F83">
        <w:rPr>
          <w:rFonts w:ascii="Calibri" w:hAnsi="Calibri" w:cs="Arial"/>
          <w:sz w:val="22"/>
          <w:szCs w:val="22"/>
          <w:lang w:val="en-GB"/>
        </w:rPr>
        <w:t xml:space="preserve">description of the </w:t>
      </w:r>
      <w:r w:rsidR="00B754C0" w:rsidRPr="002C5F83">
        <w:rPr>
          <w:rFonts w:ascii="Calibri" w:hAnsi="Calibri" w:cs="Arial"/>
          <w:sz w:val="22"/>
          <w:szCs w:val="22"/>
          <w:lang w:val="en-GB"/>
        </w:rPr>
        <w:t>progress of approved initiative and its</w:t>
      </w:r>
      <w:r w:rsidR="00281C12" w:rsidRPr="002C5F83">
        <w:rPr>
          <w:rFonts w:ascii="Calibri" w:hAnsi="Calibri" w:cs="Arial"/>
          <w:sz w:val="22"/>
          <w:szCs w:val="22"/>
          <w:lang w:val="en-GB"/>
        </w:rPr>
        <w:t xml:space="preserve"> activities </w:t>
      </w:r>
      <w:r w:rsidR="00B754C0" w:rsidRPr="002C5F83">
        <w:rPr>
          <w:rFonts w:ascii="Calibri" w:hAnsi="Calibri" w:cs="Arial"/>
          <w:sz w:val="22"/>
          <w:szCs w:val="22"/>
          <w:lang w:val="en-GB"/>
        </w:rPr>
        <w:t>in</w:t>
      </w:r>
      <w:r w:rsidR="00465204" w:rsidRPr="002C5F83">
        <w:rPr>
          <w:rFonts w:ascii="Calibri" w:hAnsi="Calibri" w:cs="Arial"/>
          <w:sz w:val="22"/>
          <w:szCs w:val="22"/>
          <w:lang w:val="en-GB"/>
        </w:rPr>
        <w:t xml:space="preserve"> the relevant monitoring period</w:t>
      </w:r>
      <w:r w:rsidR="00281C12" w:rsidRPr="002C5F83">
        <w:rPr>
          <w:rFonts w:ascii="Calibri" w:hAnsi="Calibri" w:cs="Arial"/>
          <w:sz w:val="22"/>
          <w:szCs w:val="22"/>
          <w:lang w:val="en-GB"/>
        </w:rPr>
        <w:t xml:space="preserve">, </w:t>
      </w:r>
    </w:p>
    <w:p w14:paraId="040E42D8" w14:textId="77777777" w:rsidR="00281C12" w:rsidRPr="002C5F83" w:rsidRDefault="00281C12" w:rsidP="00C16C2D">
      <w:pPr>
        <w:numPr>
          <w:ilvl w:val="0"/>
          <w:numId w:val="2"/>
        </w:numPr>
        <w:tabs>
          <w:tab w:val="clear" w:pos="720"/>
        </w:tabs>
        <w:spacing w:before="20" w:after="20" w:line="276" w:lineRule="auto"/>
        <w:ind w:left="709" w:hanging="283"/>
        <w:jc w:val="both"/>
        <w:rPr>
          <w:rFonts w:ascii="Calibri" w:hAnsi="Calibri" w:cs="Arial"/>
          <w:sz w:val="22"/>
          <w:szCs w:val="22"/>
          <w:lang w:val="en-GB"/>
        </w:rPr>
      </w:pPr>
      <w:proofErr w:type="gramStart"/>
      <w:r w:rsidRPr="002C5F83">
        <w:rPr>
          <w:rFonts w:ascii="Calibri" w:hAnsi="Calibri" w:cs="Arial"/>
          <w:sz w:val="22"/>
          <w:szCs w:val="22"/>
          <w:lang w:val="en-GB"/>
        </w:rPr>
        <w:t>quantification</w:t>
      </w:r>
      <w:proofErr w:type="gramEnd"/>
      <w:r w:rsidRPr="002C5F83">
        <w:rPr>
          <w:rFonts w:ascii="Calibri" w:hAnsi="Calibri" w:cs="Arial"/>
          <w:sz w:val="22"/>
          <w:szCs w:val="22"/>
          <w:lang w:val="en-GB"/>
        </w:rPr>
        <w:t xml:space="preserve"> of results and description of outputs</w:t>
      </w:r>
      <w:r w:rsidR="000D53E5" w:rsidRPr="002C5F83">
        <w:rPr>
          <w:rFonts w:ascii="Calibri" w:hAnsi="Calibri" w:cs="Arial"/>
          <w:sz w:val="22"/>
          <w:szCs w:val="22"/>
          <w:lang w:val="en-GB"/>
        </w:rPr>
        <w:t>/bilateral indicators</w:t>
      </w:r>
      <w:r w:rsidR="00B754C0" w:rsidRPr="002C5F83">
        <w:rPr>
          <w:rFonts w:ascii="Calibri" w:hAnsi="Calibri" w:cs="Arial"/>
          <w:sz w:val="22"/>
          <w:szCs w:val="22"/>
          <w:lang w:val="en-GB"/>
        </w:rPr>
        <w:t xml:space="preserve"> </w:t>
      </w:r>
      <w:r w:rsidR="000D53E5" w:rsidRPr="002C5F83">
        <w:rPr>
          <w:rFonts w:ascii="Calibri" w:hAnsi="Calibri" w:cs="Arial"/>
          <w:sz w:val="22"/>
          <w:szCs w:val="22"/>
          <w:lang w:val="en-GB"/>
        </w:rPr>
        <w:t>reached in the monitoring period</w:t>
      </w:r>
      <w:r w:rsidR="00C16C2D" w:rsidRPr="002C5F83">
        <w:rPr>
          <w:rFonts w:ascii="Calibri" w:hAnsi="Calibri" w:cs="Arial"/>
          <w:sz w:val="22"/>
          <w:szCs w:val="22"/>
          <w:lang w:val="en-GB"/>
        </w:rPr>
        <w:t>.</w:t>
      </w:r>
    </w:p>
    <w:p w14:paraId="32271490" w14:textId="77777777" w:rsidR="00D12D75" w:rsidRPr="002C5F83" w:rsidRDefault="00D12D75" w:rsidP="00D12D75">
      <w:pPr>
        <w:spacing w:before="20" w:after="20" w:line="276" w:lineRule="auto"/>
        <w:ind w:left="709"/>
        <w:rPr>
          <w:rFonts w:ascii="Calibri" w:hAnsi="Calibri" w:cs="Arial"/>
          <w:sz w:val="22"/>
          <w:szCs w:val="22"/>
          <w:lang w:val="en-GB"/>
        </w:rPr>
      </w:pPr>
    </w:p>
    <w:p w14:paraId="204CA5B7" w14:textId="77777777" w:rsidR="00D12D75" w:rsidRPr="002C5F83" w:rsidRDefault="00D12D75" w:rsidP="00AA1844">
      <w:pPr>
        <w:spacing w:before="20" w:after="20" w:line="276" w:lineRule="auto"/>
        <w:ind w:left="709" w:hanging="283"/>
        <w:rPr>
          <w:rFonts w:ascii="Calibri" w:hAnsi="Calibri" w:cs="Arial"/>
          <w:sz w:val="22"/>
          <w:szCs w:val="22"/>
          <w:lang w:val="en-GB"/>
        </w:rPr>
      </w:pPr>
      <w:r w:rsidRPr="002C5F83">
        <w:rPr>
          <w:rFonts w:ascii="Calibri" w:hAnsi="Calibri" w:cs="Arial"/>
          <w:b/>
          <w:sz w:val="22"/>
          <w:szCs w:val="22"/>
          <w:lang w:val="en-GB"/>
        </w:rPr>
        <w:t>Payment request</w:t>
      </w:r>
      <w:r w:rsidRPr="002C5F83">
        <w:rPr>
          <w:rFonts w:ascii="Calibri" w:hAnsi="Calibri" w:cs="Arial"/>
          <w:sz w:val="22"/>
          <w:szCs w:val="22"/>
          <w:lang w:val="en-GB"/>
        </w:rPr>
        <w:t xml:space="preserve"> including:</w:t>
      </w:r>
    </w:p>
    <w:p w14:paraId="478B9234" w14:textId="6D85988B" w:rsidR="00FC1A46" w:rsidRDefault="000D53E5" w:rsidP="00AA1844">
      <w:pPr>
        <w:numPr>
          <w:ilvl w:val="0"/>
          <w:numId w:val="2"/>
        </w:numPr>
        <w:tabs>
          <w:tab w:val="clear" w:pos="720"/>
        </w:tabs>
        <w:spacing w:before="20" w:after="20" w:line="276" w:lineRule="auto"/>
        <w:ind w:left="709" w:hanging="283"/>
        <w:jc w:val="both"/>
        <w:rPr>
          <w:rFonts w:ascii="Calibri" w:hAnsi="Calibri" w:cs="Arial"/>
          <w:sz w:val="22"/>
          <w:szCs w:val="22"/>
          <w:lang w:val="en-GB"/>
        </w:rPr>
      </w:pPr>
      <w:r w:rsidRPr="002C5F83">
        <w:rPr>
          <w:rFonts w:ascii="Calibri" w:hAnsi="Calibri" w:cs="Arial"/>
          <w:sz w:val="22"/>
          <w:szCs w:val="22"/>
          <w:lang w:val="en-GB"/>
        </w:rPr>
        <w:t>list of actual</w:t>
      </w:r>
      <w:r w:rsidR="00F0339D">
        <w:rPr>
          <w:rFonts w:ascii="Calibri" w:hAnsi="Calibri" w:cs="Arial"/>
          <w:sz w:val="22"/>
          <w:szCs w:val="22"/>
          <w:lang w:val="en-GB"/>
        </w:rPr>
        <w:t>ly</w:t>
      </w:r>
      <w:r w:rsidRPr="002C5F83">
        <w:rPr>
          <w:rFonts w:ascii="Calibri" w:hAnsi="Calibri" w:cs="Arial"/>
          <w:sz w:val="22"/>
          <w:szCs w:val="22"/>
          <w:lang w:val="en-GB"/>
        </w:rPr>
        <w:t xml:space="preserve"> </w:t>
      </w:r>
      <w:r w:rsidR="00805290" w:rsidRPr="002C5F83">
        <w:rPr>
          <w:rFonts w:ascii="Calibri" w:hAnsi="Calibri" w:cs="Arial"/>
          <w:sz w:val="22"/>
          <w:szCs w:val="22"/>
          <w:lang w:val="en-GB"/>
        </w:rPr>
        <w:t xml:space="preserve">incurred </w:t>
      </w:r>
      <w:r w:rsidRPr="002C5F83">
        <w:rPr>
          <w:rFonts w:ascii="Calibri" w:hAnsi="Calibri" w:cs="Arial"/>
          <w:sz w:val="22"/>
          <w:szCs w:val="22"/>
          <w:lang w:val="en-GB"/>
        </w:rPr>
        <w:t>expenditures</w:t>
      </w:r>
      <w:r w:rsidR="001100E6" w:rsidRPr="002C5F83">
        <w:rPr>
          <w:rFonts w:ascii="Calibri" w:hAnsi="Calibri" w:cs="Arial"/>
          <w:sz w:val="22"/>
          <w:szCs w:val="22"/>
          <w:lang w:val="en-GB"/>
        </w:rPr>
        <w:t xml:space="preserve"> </w:t>
      </w:r>
    </w:p>
    <w:p w14:paraId="377E294F" w14:textId="7E1D52E1" w:rsidR="00281C12" w:rsidRPr="002C5F83" w:rsidRDefault="00281C12" w:rsidP="00AA1844">
      <w:pPr>
        <w:numPr>
          <w:ilvl w:val="0"/>
          <w:numId w:val="2"/>
        </w:numPr>
        <w:tabs>
          <w:tab w:val="clear" w:pos="720"/>
        </w:tabs>
        <w:spacing w:before="20" w:after="20" w:line="276" w:lineRule="auto"/>
        <w:ind w:left="709" w:hanging="283"/>
        <w:jc w:val="both"/>
        <w:rPr>
          <w:rFonts w:ascii="Calibri" w:hAnsi="Calibri" w:cs="Arial"/>
          <w:sz w:val="22"/>
          <w:szCs w:val="22"/>
          <w:lang w:val="en-GB"/>
        </w:rPr>
      </w:pPr>
      <w:r w:rsidRPr="002C5F83">
        <w:rPr>
          <w:rFonts w:ascii="Calibri" w:hAnsi="Calibri" w:cs="Arial"/>
          <w:sz w:val="22"/>
          <w:szCs w:val="22"/>
          <w:lang w:val="en-GB"/>
        </w:rPr>
        <w:t xml:space="preserve">scans of </w:t>
      </w:r>
      <w:r w:rsidR="00BF5D43" w:rsidRPr="002C5F83">
        <w:rPr>
          <w:rFonts w:ascii="Calibri" w:hAnsi="Calibri" w:cs="Arial"/>
          <w:sz w:val="22"/>
          <w:szCs w:val="22"/>
          <w:lang w:val="en-GB"/>
        </w:rPr>
        <w:t xml:space="preserve">invoices or </w:t>
      </w:r>
      <w:r w:rsidRPr="002C5F83">
        <w:rPr>
          <w:rFonts w:ascii="Calibri" w:hAnsi="Calibri" w:cs="Arial"/>
          <w:sz w:val="22"/>
          <w:szCs w:val="22"/>
          <w:lang w:val="en-GB"/>
        </w:rPr>
        <w:t>accounting documents</w:t>
      </w:r>
      <w:r w:rsidR="00590869">
        <w:rPr>
          <w:rStyle w:val="Znakapoznpodarou"/>
          <w:rFonts w:ascii="Calibri" w:hAnsi="Calibri"/>
          <w:sz w:val="22"/>
          <w:szCs w:val="22"/>
          <w:lang w:val="en-GB"/>
        </w:rPr>
        <w:footnoteReference w:id="9"/>
      </w:r>
      <w:r w:rsidRPr="002C5F83">
        <w:rPr>
          <w:rFonts w:ascii="Calibri" w:hAnsi="Calibri" w:cs="Arial"/>
          <w:sz w:val="22"/>
          <w:szCs w:val="22"/>
          <w:lang w:val="en-GB"/>
        </w:rPr>
        <w:t xml:space="preserve"> (copies of invoices, bills, etc.)</w:t>
      </w:r>
      <w:r w:rsidR="004C368D">
        <w:rPr>
          <w:rFonts w:ascii="Calibri" w:hAnsi="Calibri" w:cs="Arial"/>
          <w:sz w:val="22"/>
          <w:szCs w:val="22"/>
          <w:lang w:val="en-GB"/>
        </w:rPr>
        <w:t xml:space="preserve"> above the financial limit of 10 000 CZK</w:t>
      </w:r>
      <w:r w:rsidRPr="002C5F83">
        <w:rPr>
          <w:rFonts w:ascii="Calibri" w:hAnsi="Calibri" w:cs="Arial"/>
          <w:sz w:val="22"/>
          <w:szCs w:val="22"/>
          <w:lang w:val="en-GB"/>
        </w:rPr>
        <w:t>,</w:t>
      </w:r>
    </w:p>
    <w:p w14:paraId="7E038EA4" w14:textId="77777777" w:rsidR="00745F2D" w:rsidRPr="002C5F83" w:rsidRDefault="00745F2D" w:rsidP="00AA1844">
      <w:pPr>
        <w:numPr>
          <w:ilvl w:val="0"/>
          <w:numId w:val="2"/>
        </w:numPr>
        <w:tabs>
          <w:tab w:val="clear" w:pos="720"/>
        </w:tabs>
        <w:spacing w:before="20" w:after="20" w:line="276" w:lineRule="auto"/>
        <w:ind w:left="709" w:hanging="283"/>
        <w:jc w:val="both"/>
        <w:rPr>
          <w:rFonts w:ascii="Calibri" w:hAnsi="Calibri" w:cs="Arial"/>
          <w:sz w:val="22"/>
          <w:szCs w:val="22"/>
          <w:lang w:val="en-GB"/>
        </w:rPr>
      </w:pPr>
      <w:r w:rsidRPr="002C5F83">
        <w:rPr>
          <w:rFonts w:ascii="Calibri" w:hAnsi="Calibri" w:cs="Arial"/>
          <w:sz w:val="22"/>
          <w:szCs w:val="22"/>
          <w:lang w:val="en-GB"/>
        </w:rPr>
        <w:t xml:space="preserve">scans of account statements proving realization of </w:t>
      </w:r>
      <w:r w:rsidR="002C3F7B" w:rsidRPr="002C5F83">
        <w:rPr>
          <w:rFonts w:ascii="Calibri" w:hAnsi="Calibri" w:cs="Arial"/>
          <w:sz w:val="22"/>
          <w:szCs w:val="22"/>
          <w:lang w:val="en-GB"/>
        </w:rPr>
        <w:t xml:space="preserve">payments related to eligible </w:t>
      </w:r>
      <w:r w:rsidRPr="002C5F83">
        <w:rPr>
          <w:rFonts w:ascii="Calibri" w:hAnsi="Calibri" w:cs="Arial"/>
          <w:sz w:val="22"/>
          <w:szCs w:val="22"/>
          <w:lang w:val="en-GB"/>
        </w:rPr>
        <w:t>expenditures from the FB’s bank account</w:t>
      </w:r>
      <w:r w:rsidR="002C3F7B" w:rsidRPr="002C5F83">
        <w:rPr>
          <w:rStyle w:val="Znakapoznpodarou"/>
          <w:rFonts w:ascii="Calibri" w:hAnsi="Calibri"/>
          <w:sz w:val="22"/>
          <w:szCs w:val="22"/>
          <w:lang w:val="en-GB"/>
        </w:rPr>
        <w:footnoteReference w:id="10"/>
      </w:r>
      <w:r w:rsidR="005A1882">
        <w:rPr>
          <w:rFonts w:ascii="Calibri" w:hAnsi="Calibri" w:cs="Arial"/>
          <w:sz w:val="22"/>
          <w:szCs w:val="22"/>
          <w:lang w:val="en-GB"/>
        </w:rPr>
        <w:t xml:space="preserve"> above the financial limit of 10 000 CZK</w:t>
      </w:r>
      <w:r w:rsidRPr="002C5F83">
        <w:rPr>
          <w:rFonts w:ascii="Calibri" w:hAnsi="Calibri" w:cs="Arial"/>
          <w:sz w:val="22"/>
          <w:szCs w:val="22"/>
          <w:lang w:val="en-GB"/>
        </w:rPr>
        <w:t>,</w:t>
      </w:r>
    </w:p>
    <w:p w14:paraId="69842CB3" w14:textId="361BCD7E" w:rsidR="00745F2D" w:rsidRPr="002C5F83" w:rsidRDefault="00745F2D" w:rsidP="00AA1844">
      <w:pPr>
        <w:numPr>
          <w:ilvl w:val="0"/>
          <w:numId w:val="2"/>
        </w:numPr>
        <w:tabs>
          <w:tab w:val="clear" w:pos="720"/>
        </w:tabs>
        <w:spacing w:before="20" w:after="20" w:line="276" w:lineRule="auto"/>
        <w:ind w:left="709" w:hanging="283"/>
        <w:jc w:val="both"/>
        <w:rPr>
          <w:rFonts w:ascii="Calibri" w:hAnsi="Calibri" w:cs="Arial"/>
          <w:sz w:val="22"/>
          <w:szCs w:val="22"/>
          <w:lang w:val="en-GB"/>
        </w:rPr>
      </w:pPr>
      <w:r w:rsidRPr="002C5F83">
        <w:rPr>
          <w:rFonts w:ascii="Calibri" w:hAnsi="Calibri" w:cs="Arial"/>
          <w:sz w:val="22"/>
          <w:szCs w:val="22"/>
          <w:lang w:val="en-GB"/>
        </w:rPr>
        <w:t>statement from the accounting system</w:t>
      </w:r>
      <w:r w:rsidR="0024648D">
        <w:rPr>
          <w:rStyle w:val="Znakapoznpodarou"/>
          <w:rFonts w:ascii="Calibri" w:hAnsi="Calibri"/>
          <w:sz w:val="22"/>
          <w:szCs w:val="22"/>
          <w:lang w:val="en-GB"/>
        </w:rPr>
        <w:footnoteReference w:id="11"/>
      </w:r>
      <w:r w:rsidRPr="002C5F83">
        <w:rPr>
          <w:rFonts w:ascii="Calibri" w:hAnsi="Calibri" w:cs="Arial"/>
          <w:sz w:val="22"/>
          <w:szCs w:val="22"/>
          <w:lang w:val="en-GB"/>
        </w:rPr>
        <w:t xml:space="preserve"> proving </w:t>
      </w:r>
      <w:r w:rsidR="00753B7E" w:rsidRPr="002C5F83">
        <w:rPr>
          <w:rFonts w:ascii="Calibri" w:hAnsi="Calibri" w:cs="Arial"/>
          <w:sz w:val="22"/>
          <w:szCs w:val="22"/>
          <w:lang w:val="en-GB"/>
        </w:rPr>
        <w:t xml:space="preserve">that </w:t>
      </w:r>
      <w:r w:rsidRPr="002C5F83">
        <w:rPr>
          <w:rFonts w:ascii="Calibri" w:hAnsi="Calibri" w:cs="Arial"/>
          <w:sz w:val="22"/>
          <w:szCs w:val="22"/>
          <w:lang w:val="en-GB"/>
        </w:rPr>
        <w:t xml:space="preserve">all requested expenditures are </w:t>
      </w:r>
      <w:r w:rsidR="002A273F">
        <w:rPr>
          <w:rFonts w:ascii="Calibri" w:hAnsi="Calibri" w:cs="Arial"/>
          <w:sz w:val="22"/>
          <w:szCs w:val="22"/>
          <w:lang w:val="en-GB"/>
        </w:rPr>
        <w:t xml:space="preserve">recorded </w:t>
      </w:r>
      <w:r w:rsidRPr="002C5F83">
        <w:rPr>
          <w:rFonts w:ascii="Calibri" w:hAnsi="Calibri" w:cs="Arial"/>
          <w:sz w:val="22"/>
          <w:szCs w:val="22"/>
          <w:lang w:val="en-GB"/>
        </w:rPr>
        <w:t xml:space="preserve">under the </w:t>
      </w:r>
      <w:r w:rsidR="002C3F7B" w:rsidRPr="002C5F83">
        <w:rPr>
          <w:rFonts w:ascii="Calibri" w:hAnsi="Calibri" w:cs="Arial"/>
          <w:sz w:val="22"/>
          <w:szCs w:val="22"/>
          <w:lang w:val="en-GB"/>
        </w:rPr>
        <w:t xml:space="preserve">specific </w:t>
      </w:r>
      <w:r w:rsidR="00753B7E" w:rsidRPr="002C5F83">
        <w:rPr>
          <w:rFonts w:ascii="Calibri" w:hAnsi="Calibri" w:cs="Arial"/>
          <w:sz w:val="22"/>
          <w:szCs w:val="22"/>
          <w:lang w:val="en-GB"/>
        </w:rPr>
        <w:t>accounting</w:t>
      </w:r>
      <w:r w:rsidR="00A123B5" w:rsidRPr="002C5F83">
        <w:rPr>
          <w:rFonts w:ascii="Calibri" w:hAnsi="Calibri" w:cs="Arial"/>
          <w:sz w:val="22"/>
          <w:szCs w:val="22"/>
          <w:lang w:val="en-GB"/>
        </w:rPr>
        <w:t xml:space="preserve"> cost</w:t>
      </w:r>
      <w:r w:rsidR="00753B7E" w:rsidRPr="002C5F83">
        <w:rPr>
          <w:rFonts w:ascii="Calibri" w:hAnsi="Calibri" w:cs="Arial"/>
          <w:sz w:val="22"/>
          <w:szCs w:val="22"/>
          <w:lang w:val="en-GB"/>
        </w:rPr>
        <w:t xml:space="preserve"> </w:t>
      </w:r>
      <w:r w:rsidR="001E4245" w:rsidRPr="002C5F83">
        <w:rPr>
          <w:rFonts w:ascii="Calibri" w:hAnsi="Calibri" w:cs="Arial"/>
          <w:sz w:val="22"/>
          <w:szCs w:val="22"/>
          <w:lang w:val="en-GB"/>
        </w:rPr>
        <w:t xml:space="preserve">centre </w:t>
      </w:r>
      <w:r w:rsidR="00753B7E" w:rsidRPr="002C5F83">
        <w:rPr>
          <w:rFonts w:ascii="Calibri" w:hAnsi="Calibri" w:cs="Arial"/>
          <w:sz w:val="22"/>
          <w:szCs w:val="22"/>
          <w:lang w:val="en-GB"/>
        </w:rPr>
        <w:t xml:space="preserve">for </w:t>
      </w:r>
      <w:r w:rsidR="00AA1844" w:rsidRPr="002C5F83">
        <w:rPr>
          <w:rFonts w:ascii="Calibri" w:hAnsi="Calibri" w:cs="Arial"/>
          <w:sz w:val="22"/>
          <w:szCs w:val="22"/>
          <w:lang w:val="en-GB"/>
        </w:rPr>
        <w:t xml:space="preserve">the </w:t>
      </w:r>
      <w:r w:rsidRPr="002C5F83">
        <w:rPr>
          <w:rFonts w:ascii="Calibri" w:hAnsi="Calibri" w:cs="Arial"/>
          <w:sz w:val="22"/>
          <w:szCs w:val="22"/>
          <w:lang w:val="en-GB"/>
        </w:rPr>
        <w:t xml:space="preserve">EEA </w:t>
      </w:r>
      <w:r w:rsidR="00AA1844" w:rsidRPr="002C5F83">
        <w:rPr>
          <w:rFonts w:ascii="Calibri" w:hAnsi="Calibri" w:cs="Arial"/>
          <w:sz w:val="22"/>
          <w:szCs w:val="22"/>
          <w:lang w:val="en-GB"/>
        </w:rPr>
        <w:t>and</w:t>
      </w:r>
      <w:r w:rsidR="002C3F7B" w:rsidRPr="002C5F83">
        <w:rPr>
          <w:rFonts w:ascii="Calibri" w:hAnsi="Calibri" w:cs="Arial"/>
          <w:sz w:val="22"/>
          <w:szCs w:val="22"/>
          <w:lang w:val="en-GB"/>
        </w:rPr>
        <w:t xml:space="preserve"> Norway </w:t>
      </w:r>
      <w:r w:rsidRPr="002C5F83">
        <w:rPr>
          <w:rFonts w:ascii="Calibri" w:hAnsi="Calibri" w:cs="Arial"/>
          <w:sz w:val="22"/>
          <w:szCs w:val="22"/>
          <w:lang w:val="en-GB"/>
        </w:rPr>
        <w:t>Grants within the FB’s accounting system,</w:t>
      </w:r>
    </w:p>
    <w:p w14:paraId="0EB3CA70" w14:textId="77777777" w:rsidR="00AA1844" w:rsidRPr="002C5F83" w:rsidRDefault="007E2C6C" w:rsidP="00C16C2D">
      <w:pPr>
        <w:numPr>
          <w:ilvl w:val="0"/>
          <w:numId w:val="2"/>
        </w:numPr>
        <w:tabs>
          <w:tab w:val="clear" w:pos="720"/>
        </w:tabs>
        <w:spacing w:before="20" w:after="20" w:line="276" w:lineRule="auto"/>
        <w:ind w:left="709" w:hanging="283"/>
        <w:jc w:val="both"/>
        <w:rPr>
          <w:rFonts w:ascii="Calibri" w:hAnsi="Calibri" w:cs="Arial"/>
          <w:sz w:val="22"/>
          <w:szCs w:val="22"/>
          <w:lang w:val="en-GB"/>
        </w:rPr>
      </w:pPr>
      <w:r w:rsidRPr="002C5F83">
        <w:rPr>
          <w:rFonts w:ascii="Calibri" w:hAnsi="Calibri" w:cs="Arial"/>
          <w:sz w:val="22"/>
          <w:szCs w:val="22"/>
          <w:lang w:val="en-GB"/>
        </w:rPr>
        <w:lastRenderedPageBreak/>
        <w:t xml:space="preserve">documents </w:t>
      </w:r>
      <w:r w:rsidR="00753B7E" w:rsidRPr="002C5F83">
        <w:rPr>
          <w:rFonts w:ascii="Calibri" w:hAnsi="Calibri" w:cs="Arial"/>
          <w:sz w:val="22"/>
          <w:szCs w:val="22"/>
          <w:lang w:val="en-GB"/>
        </w:rPr>
        <w:t xml:space="preserve">substantiating </w:t>
      </w:r>
      <w:r w:rsidRPr="002C5F83">
        <w:rPr>
          <w:rFonts w:ascii="Calibri" w:hAnsi="Calibri" w:cs="Arial"/>
          <w:sz w:val="22"/>
          <w:szCs w:val="22"/>
          <w:lang w:val="en-GB"/>
        </w:rPr>
        <w:t xml:space="preserve">implementation </w:t>
      </w:r>
      <w:r w:rsidR="00753B7E" w:rsidRPr="002C5F83">
        <w:rPr>
          <w:rFonts w:ascii="Calibri" w:hAnsi="Calibri" w:cs="Arial"/>
          <w:sz w:val="22"/>
          <w:szCs w:val="22"/>
          <w:lang w:val="en-GB"/>
        </w:rPr>
        <w:t xml:space="preserve">and eligibility </w:t>
      </w:r>
      <w:r w:rsidR="00A43209" w:rsidRPr="002C5F83">
        <w:rPr>
          <w:rFonts w:ascii="Calibri" w:hAnsi="Calibri" w:cs="Arial"/>
          <w:sz w:val="22"/>
          <w:szCs w:val="22"/>
          <w:lang w:val="en-GB"/>
        </w:rPr>
        <w:t xml:space="preserve">of activities </w:t>
      </w:r>
      <w:r w:rsidR="00753B7E" w:rsidRPr="002C5F83">
        <w:rPr>
          <w:rFonts w:ascii="Calibri" w:hAnsi="Calibri" w:cs="Arial"/>
          <w:sz w:val="22"/>
          <w:szCs w:val="22"/>
          <w:lang w:val="en-GB"/>
        </w:rPr>
        <w:t xml:space="preserve">and expenditures </w:t>
      </w:r>
      <w:r w:rsidRPr="002C5F83">
        <w:rPr>
          <w:rFonts w:ascii="Calibri" w:hAnsi="Calibri" w:cs="Arial"/>
          <w:sz w:val="22"/>
          <w:szCs w:val="22"/>
          <w:lang w:val="en-GB"/>
        </w:rPr>
        <w:t>(particularly travel reports, photographic documentation, research analysis and other documents, articles, publicity samples, etc.)</w:t>
      </w:r>
      <w:r w:rsidR="00A43209" w:rsidRPr="002C5F83">
        <w:rPr>
          <w:rStyle w:val="Znakapoznpodarou"/>
          <w:rFonts w:ascii="Calibri" w:hAnsi="Calibri"/>
          <w:sz w:val="22"/>
          <w:szCs w:val="22"/>
          <w:lang w:val="en-GB"/>
        </w:rPr>
        <w:footnoteReference w:id="12"/>
      </w:r>
    </w:p>
    <w:p w14:paraId="2269E462" w14:textId="77777777" w:rsidR="000D53E5" w:rsidRPr="002C5F83" w:rsidRDefault="000D53E5" w:rsidP="00C16C2D">
      <w:pPr>
        <w:spacing w:before="20" w:after="20" w:line="276" w:lineRule="auto"/>
        <w:ind w:left="426"/>
        <w:rPr>
          <w:rFonts w:ascii="Calibri" w:hAnsi="Calibri" w:cs="Arial"/>
          <w:sz w:val="22"/>
          <w:szCs w:val="22"/>
          <w:lang w:val="en-GB"/>
        </w:rPr>
      </w:pPr>
      <w:r w:rsidRPr="002C5F83">
        <w:rPr>
          <w:rFonts w:ascii="Calibri" w:hAnsi="Calibri" w:cs="Arial"/>
          <w:sz w:val="22"/>
          <w:szCs w:val="22"/>
          <w:lang w:val="en-GB"/>
        </w:rPr>
        <w:t>OR</w:t>
      </w:r>
    </w:p>
    <w:p w14:paraId="536B5832" w14:textId="62B73447" w:rsidR="00B45D42" w:rsidRPr="002C5F83" w:rsidRDefault="00D12D75" w:rsidP="00982E3A">
      <w:pPr>
        <w:numPr>
          <w:ilvl w:val="0"/>
          <w:numId w:val="2"/>
        </w:numPr>
        <w:tabs>
          <w:tab w:val="clear" w:pos="720"/>
        </w:tabs>
        <w:spacing w:before="20" w:after="20" w:line="276" w:lineRule="auto"/>
        <w:ind w:left="709" w:hanging="283"/>
        <w:jc w:val="both"/>
        <w:rPr>
          <w:rFonts w:ascii="Calibri" w:hAnsi="Calibri" w:cs="Arial"/>
          <w:sz w:val="22"/>
          <w:szCs w:val="22"/>
          <w:lang w:val="en-GB"/>
        </w:rPr>
      </w:pPr>
      <w:proofErr w:type="gramStart"/>
      <w:r w:rsidRPr="002C5F83">
        <w:rPr>
          <w:rFonts w:ascii="Calibri" w:hAnsi="Calibri" w:cs="Arial"/>
          <w:sz w:val="22"/>
          <w:szCs w:val="22"/>
          <w:lang w:val="en-GB"/>
        </w:rPr>
        <w:t>t</w:t>
      </w:r>
      <w:r w:rsidR="00281C12" w:rsidRPr="002C5F83">
        <w:rPr>
          <w:rFonts w:ascii="Calibri" w:hAnsi="Calibri" w:cs="Arial"/>
          <w:sz w:val="22"/>
          <w:szCs w:val="22"/>
          <w:lang w:val="en-GB"/>
        </w:rPr>
        <w:t>he</w:t>
      </w:r>
      <w:proofErr w:type="gramEnd"/>
      <w:r w:rsidR="00281C12" w:rsidRPr="002C5F83">
        <w:rPr>
          <w:rFonts w:ascii="Calibri" w:hAnsi="Calibri" w:cs="Arial"/>
          <w:sz w:val="22"/>
          <w:szCs w:val="22"/>
          <w:lang w:val="en-GB"/>
        </w:rPr>
        <w:t xml:space="preserve"> audit report</w:t>
      </w:r>
      <w:r w:rsidR="00982E3A" w:rsidRPr="002C5F83">
        <w:rPr>
          <w:rStyle w:val="Znakapoznpodarou"/>
          <w:rFonts w:ascii="Calibri" w:hAnsi="Calibri"/>
          <w:sz w:val="22"/>
          <w:szCs w:val="22"/>
          <w:lang w:val="en-GB"/>
        </w:rPr>
        <w:footnoteReference w:id="13"/>
      </w:r>
      <w:r w:rsidR="00982E3A" w:rsidRPr="002C5F83">
        <w:rPr>
          <w:rFonts w:ascii="Calibri" w:hAnsi="Calibri" w:cs="Arial"/>
          <w:sz w:val="22"/>
          <w:szCs w:val="22"/>
          <w:lang w:val="en-GB"/>
        </w:rPr>
        <w:t xml:space="preserve"> (recommended template for the audit report is attached in Annex </w:t>
      </w:r>
      <w:r w:rsidR="0086207F" w:rsidRPr="002C5F83">
        <w:rPr>
          <w:rFonts w:ascii="Calibri" w:hAnsi="Calibri" w:cs="Arial"/>
          <w:sz w:val="22"/>
          <w:szCs w:val="22"/>
          <w:lang w:val="en-GB"/>
        </w:rPr>
        <w:t>1</w:t>
      </w:r>
      <w:r w:rsidR="0086207F">
        <w:rPr>
          <w:rFonts w:ascii="Calibri" w:hAnsi="Calibri" w:cs="Arial"/>
          <w:sz w:val="22"/>
          <w:szCs w:val="22"/>
          <w:lang w:val="en-GB"/>
        </w:rPr>
        <w:t>4</w:t>
      </w:r>
      <w:r w:rsidR="00982E3A" w:rsidRPr="002C5F83">
        <w:rPr>
          <w:rFonts w:ascii="Calibri" w:hAnsi="Calibri" w:cs="Arial"/>
          <w:sz w:val="22"/>
          <w:szCs w:val="22"/>
          <w:lang w:val="en-GB"/>
        </w:rPr>
        <w:t>)</w:t>
      </w:r>
      <w:r w:rsidR="00281C12" w:rsidRPr="002C5F83">
        <w:rPr>
          <w:rFonts w:ascii="Calibri" w:hAnsi="Calibri" w:cs="Arial"/>
          <w:sz w:val="22"/>
          <w:szCs w:val="22"/>
          <w:lang w:val="en-GB"/>
        </w:rPr>
        <w:t xml:space="preserve">, covering all </w:t>
      </w:r>
      <w:r w:rsidR="002A273F">
        <w:rPr>
          <w:rFonts w:ascii="Calibri" w:hAnsi="Calibri" w:cs="Arial"/>
          <w:sz w:val="22"/>
          <w:szCs w:val="22"/>
          <w:lang w:val="en-GB"/>
        </w:rPr>
        <w:t>incurred</w:t>
      </w:r>
      <w:r w:rsidR="002A273F" w:rsidRPr="002C5F83">
        <w:rPr>
          <w:rFonts w:ascii="Calibri" w:hAnsi="Calibri" w:cs="Arial"/>
          <w:sz w:val="22"/>
          <w:szCs w:val="22"/>
          <w:lang w:val="en-GB"/>
        </w:rPr>
        <w:t xml:space="preserve"> </w:t>
      </w:r>
      <w:r w:rsidR="00281C12" w:rsidRPr="002C5F83">
        <w:rPr>
          <w:rFonts w:ascii="Calibri" w:hAnsi="Calibri" w:cs="Arial"/>
          <w:sz w:val="22"/>
          <w:szCs w:val="22"/>
          <w:lang w:val="en-GB"/>
        </w:rPr>
        <w:t>expenditures substitut</w:t>
      </w:r>
      <w:r w:rsidRPr="002C5F83">
        <w:rPr>
          <w:rFonts w:ascii="Calibri" w:hAnsi="Calibri" w:cs="Arial"/>
          <w:sz w:val="22"/>
          <w:szCs w:val="22"/>
          <w:lang w:val="en-GB"/>
        </w:rPr>
        <w:t>ing</w:t>
      </w:r>
      <w:r w:rsidR="007A2D4A" w:rsidRPr="002C5F83">
        <w:rPr>
          <w:rFonts w:ascii="Calibri" w:hAnsi="Calibri" w:cs="Arial"/>
          <w:sz w:val="22"/>
          <w:szCs w:val="22"/>
          <w:lang w:val="en-GB"/>
        </w:rPr>
        <w:t xml:space="preserve"> the</w:t>
      </w:r>
      <w:r w:rsidR="00281C12" w:rsidRPr="002C5F83">
        <w:rPr>
          <w:rFonts w:ascii="Calibri" w:hAnsi="Calibri" w:cs="Arial"/>
          <w:sz w:val="22"/>
          <w:szCs w:val="22"/>
          <w:lang w:val="en-GB"/>
        </w:rPr>
        <w:t xml:space="preserve"> above mentioned accounting documentation</w:t>
      </w:r>
      <w:r w:rsidR="003B2B5A" w:rsidRPr="002C5F83">
        <w:rPr>
          <w:rFonts w:ascii="Calibri" w:hAnsi="Calibri" w:cs="Arial"/>
          <w:sz w:val="22"/>
          <w:szCs w:val="22"/>
          <w:lang w:val="en-GB"/>
        </w:rPr>
        <w:t xml:space="preserve">. </w:t>
      </w:r>
      <w:r w:rsidR="00982E3A" w:rsidRPr="002C5F83">
        <w:rPr>
          <w:rFonts w:ascii="Calibri" w:hAnsi="Calibri" w:cs="Arial"/>
          <w:sz w:val="22"/>
          <w:szCs w:val="22"/>
          <w:lang w:val="en-GB"/>
        </w:rPr>
        <w:t xml:space="preserve">The total sum claimed for payment </w:t>
      </w:r>
      <w:proofErr w:type="gramStart"/>
      <w:r w:rsidR="006838C9">
        <w:rPr>
          <w:rFonts w:ascii="Calibri" w:hAnsi="Calibri" w:cs="Arial"/>
          <w:sz w:val="22"/>
          <w:szCs w:val="22"/>
          <w:lang w:val="en-GB"/>
        </w:rPr>
        <w:t>shall  be</w:t>
      </w:r>
      <w:proofErr w:type="gramEnd"/>
      <w:r w:rsidR="006838C9">
        <w:rPr>
          <w:rFonts w:ascii="Calibri" w:hAnsi="Calibri" w:cs="Arial"/>
          <w:sz w:val="22"/>
          <w:szCs w:val="22"/>
          <w:lang w:val="en-GB"/>
        </w:rPr>
        <w:t xml:space="preserve"> </w:t>
      </w:r>
      <w:r w:rsidR="00982E3A" w:rsidRPr="002C5F83">
        <w:rPr>
          <w:rFonts w:ascii="Calibri" w:hAnsi="Calibri" w:cs="Arial"/>
          <w:sz w:val="22"/>
          <w:szCs w:val="22"/>
          <w:lang w:val="en-GB"/>
        </w:rPr>
        <w:t>rounded down to whole EUR (in case of FB/partner from the Donor State). The cost of the report is considered eligible, providing that it complies with general principles of eligibility of expenditures as defined in Art. 8.2 of the Regulations</w:t>
      </w:r>
      <w:r w:rsidR="007B32B4" w:rsidRPr="002C5F83">
        <w:rPr>
          <w:rFonts w:ascii="Calibri" w:hAnsi="Calibri" w:cs="Arial"/>
          <w:sz w:val="22"/>
          <w:szCs w:val="22"/>
          <w:lang w:val="en-GB"/>
        </w:rPr>
        <w:t>,</w:t>
      </w:r>
      <w:r w:rsidR="00982E3A" w:rsidRPr="002C5F83">
        <w:rPr>
          <w:rFonts w:ascii="Calibri" w:hAnsi="Calibri" w:cs="Arial"/>
          <w:sz w:val="22"/>
          <w:szCs w:val="22"/>
          <w:lang w:val="en-GB"/>
        </w:rPr>
        <w:t xml:space="preserve"> </w:t>
      </w:r>
    </w:p>
    <w:p w14:paraId="582352C6" w14:textId="77777777" w:rsidR="003B2B5A" w:rsidRPr="002C5F83" w:rsidRDefault="007B32B4" w:rsidP="00C16C2D">
      <w:pPr>
        <w:numPr>
          <w:ilvl w:val="0"/>
          <w:numId w:val="2"/>
        </w:numPr>
        <w:tabs>
          <w:tab w:val="clear" w:pos="720"/>
        </w:tabs>
        <w:spacing w:before="120" w:after="120" w:line="276" w:lineRule="auto"/>
        <w:ind w:left="709" w:hanging="283"/>
        <w:jc w:val="both"/>
        <w:rPr>
          <w:rFonts w:ascii="Calibri" w:hAnsi="Calibri" w:cs="Arial"/>
          <w:sz w:val="22"/>
          <w:szCs w:val="22"/>
          <w:lang w:val="en-GB"/>
        </w:rPr>
      </w:pPr>
      <w:r w:rsidRPr="002C5F83">
        <w:rPr>
          <w:rFonts w:ascii="Calibri" w:hAnsi="Calibri" w:cs="Arial"/>
          <w:sz w:val="22"/>
          <w:szCs w:val="22"/>
          <w:lang w:val="en-GB"/>
        </w:rPr>
        <w:t>documents substantiating implementation and eligibility of activities and expenditures (particularly travel reports, photographic documentation, research analysis and other documents, articles, publicity samples, etc.).</w:t>
      </w:r>
    </w:p>
    <w:p w14:paraId="5E2B6340" w14:textId="77777777" w:rsidR="00B45D42" w:rsidRDefault="003B2B5A" w:rsidP="00C16C2D">
      <w:pPr>
        <w:suppressAutoHyphens w:val="0"/>
        <w:autoSpaceDE w:val="0"/>
        <w:autoSpaceDN w:val="0"/>
        <w:adjustRightInd w:val="0"/>
        <w:spacing w:before="120" w:after="120" w:line="276" w:lineRule="auto"/>
        <w:ind w:left="708"/>
        <w:jc w:val="both"/>
        <w:rPr>
          <w:rFonts w:ascii="Calibri" w:hAnsi="Calibri" w:cs="Arial"/>
          <w:sz w:val="22"/>
          <w:szCs w:val="22"/>
          <w:lang w:val="en-GB"/>
        </w:rPr>
      </w:pPr>
      <w:r w:rsidRPr="002C5F83">
        <w:rPr>
          <w:rFonts w:ascii="Calibri" w:hAnsi="Calibri" w:cs="Arial"/>
          <w:sz w:val="22"/>
          <w:szCs w:val="22"/>
          <w:lang w:val="en-GB"/>
        </w:rPr>
        <w:t xml:space="preserve">The audit report is an eligible tool supporting payment request </w:t>
      </w:r>
      <w:r w:rsidR="0071563E" w:rsidRPr="002C5F83">
        <w:rPr>
          <w:rFonts w:ascii="Calibri" w:hAnsi="Calibri" w:cs="Arial"/>
          <w:sz w:val="22"/>
          <w:szCs w:val="22"/>
          <w:lang w:val="en-GB"/>
        </w:rPr>
        <w:t xml:space="preserve">of </w:t>
      </w:r>
      <w:r w:rsidRPr="002C5F83">
        <w:rPr>
          <w:rFonts w:ascii="Calibri" w:hAnsi="Calibri" w:cs="Arial"/>
          <w:sz w:val="22"/>
          <w:szCs w:val="22"/>
          <w:lang w:val="en-GB"/>
        </w:rPr>
        <w:t>FB</w:t>
      </w:r>
      <w:r w:rsidR="00312124" w:rsidRPr="002C5F83">
        <w:rPr>
          <w:rFonts w:ascii="Calibri" w:hAnsi="Calibri" w:cs="Arial"/>
          <w:sz w:val="22"/>
          <w:szCs w:val="22"/>
          <w:lang w:val="en-GB"/>
        </w:rPr>
        <w:t>/partner</w:t>
      </w:r>
      <w:r w:rsidRPr="002C5F83">
        <w:rPr>
          <w:rFonts w:ascii="Calibri" w:hAnsi="Calibri" w:cs="Arial"/>
          <w:sz w:val="22"/>
          <w:szCs w:val="22"/>
          <w:lang w:val="en-GB"/>
        </w:rPr>
        <w:t xml:space="preserve"> </w:t>
      </w:r>
      <w:r w:rsidRPr="002C5F83">
        <w:rPr>
          <w:rFonts w:ascii="Calibri" w:hAnsi="Calibri" w:cs="Arial"/>
          <w:b/>
          <w:sz w:val="22"/>
          <w:szCs w:val="22"/>
          <w:u w:val="single"/>
          <w:lang w:val="en-GB"/>
        </w:rPr>
        <w:t>from the Donor states only</w:t>
      </w:r>
      <w:r w:rsidRPr="002C5F83">
        <w:rPr>
          <w:rFonts w:ascii="Calibri" w:hAnsi="Calibri" w:cs="Arial"/>
          <w:sz w:val="22"/>
          <w:szCs w:val="22"/>
          <w:lang w:val="en-GB"/>
        </w:rPr>
        <w:t>.</w:t>
      </w:r>
    </w:p>
    <w:p w14:paraId="13FD215D" w14:textId="269178D8" w:rsidR="00594CA3" w:rsidRPr="00594CA3" w:rsidRDefault="00594CA3" w:rsidP="00594CA3">
      <w:pPr>
        <w:suppressAutoHyphens w:val="0"/>
        <w:autoSpaceDE w:val="0"/>
        <w:autoSpaceDN w:val="0"/>
        <w:adjustRightInd w:val="0"/>
        <w:spacing w:before="120" w:after="120" w:line="276" w:lineRule="auto"/>
        <w:jc w:val="both"/>
        <w:rPr>
          <w:rFonts w:ascii="Calibri" w:hAnsi="Calibri" w:cs="Arial"/>
          <w:b/>
          <w:sz w:val="22"/>
          <w:szCs w:val="22"/>
          <w:lang w:val="en-GB"/>
        </w:rPr>
      </w:pPr>
    </w:p>
    <w:tbl>
      <w:tblPr>
        <w:tblStyle w:val="Mkatabulky"/>
        <w:tblW w:w="0" w:type="auto"/>
        <w:tblInd w:w="534" w:type="dxa"/>
        <w:tblLook w:val="04A0" w:firstRow="1" w:lastRow="0" w:firstColumn="1" w:lastColumn="0" w:noHBand="0" w:noVBand="1"/>
      </w:tblPr>
      <w:tblGrid>
        <w:gridCol w:w="8809"/>
      </w:tblGrid>
      <w:tr w:rsidR="00594CA3" w14:paraId="151B5195" w14:textId="77777777" w:rsidTr="00D82064">
        <w:tc>
          <w:tcPr>
            <w:tcW w:w="8809" w:type="dxa"/>
          </w:tcPr>
          <w:p w14:paraId="1D425749" w14:textId="4B46A67C" w:rsidR="00594CA3" w:rsidRDefault="00594CA3" w:rsidP="00594CA3">
            <w:pPr>
              <w:suppressAutoHyphens w:val="0"/>
              <w:autoSpaceDE w:val="0"/>
              <w:autoSpaceDN w:val="0"/>
              <w:adjustRightInd w:val="0"/>
              <w:spacing w:before="120" w:after="120" w:line="276" w:lineRule="auto"/>
              <w:jc w:val="both"/>
              <w:rPr>
                <w:rFonts w:ascii="Calibri" w:hAnsi="Calibri" w:cs="Arial"/>
                <w:b/>
                <w:sz w:val="22"/>
                <w:szCs w:val="22"/>
                <w:lang w:val="en-GB"/>
              </w:rPr>
            </w:pPr>
            <w:r w:rsidRPr="00F60BC2">
              <w:rPr>
                <w:rFonts w:ascii="Calibri" w:hAnsi="Calibri" w:cs="Arial"/>
                <w:b/>
                <w:sz w:val="22"/>
                <w:szCs w:val="22"/>
                <w:lang w:val="en-GB"/>
              </w:rPr>
              <w:t xml:space="preserve">The originals of all invoices and other relevant accounting documents (bills, orders etc.) related to </w:t>
            </w:r>
            <w:r>
              <w:rPr>
                <w:rFonts w:ascii="Calibri" w:hAnsi="Calibri" w:cs="Arial"/>
                <w:b/>
                <w:sz w:val="22"/>
                <w:szCs w:val="22"/>
                <w:lang w:val="en-GB"/>
              </w:rPr>
              <w:t xml:space="preserve">all incurred eligible </w:t>
            </w:r>
            <w:r w:rsidRPr="00335016">
              <w:rPr>
                <w:rFonts w:ascii="Calibri" w:hAnsi="Calibri" w:cs="Arial"/>
                <w:b/>
                <w:sz w:val="22"/>
                <w:szCs w:val="22"/>
                <w:lang w:val="en-GB"/>
              </w:rPr>
              <w:t>expenditures are archived by the FB in the initiative folder for the purpose of the on-site control</w:t>
            </w:r>
            <w:r>
              <w:rPr>
                <w:rFonts w:ascii="Calibri" w:hAnsi="Calibri" w:cs="Arial"/>
                <w:b/>
                <w:sz w:val="22"/>
                <w:szCs w:val="22"/>
                <w:lang w:val="en-GB"/>
              </w:rPr>
              <w:t>.</w:t>
            </w:r>
            <w:r w:rsidR="006838C9">
              <w:rPr>
                <w:rFonts w:ascii="Calibri" w:hAnsi="Calibri" w:cs="Arial"/>
                <w:b/>
                <w:sz w:val="22"/>
                <w:szCs w:val="22"/>
                <w:lang w:val="en-GB"/>
              </w:rPr>
              <w:t xml:space="preserve"> </w:t>
            </w:r>
            <w:r w:rsidR="006838C9" w:rsidRPr="006838C9">
              <w:rPr>
                <w:rFonts w:ascii="Calibri" w:hAnsi="Calibri" w:cs="Arial"/>
                <w:b/>
                <w:sz w:val="22"/>
                <w:szCs w:val="22"/>
                <w:lang w:val="en-GB"/>
              </w:rPr>
              <w:t>All accounting documents (invoices, bills, contracts etc.) must be provided with</w:t>
            </w:r>
            <w:r w:rsidR="006838C9">
              <w:rPr>
                <w:rFonts w:ascii="Calibri" w:hAnsi="Calibri" w:cs="Arial"/>
                <w:b/>
                <w:sz w:val="22"/>
                <w:szCs w:val="22"/>
                <w:lang w:val="en-GB"/>
              </w:rPr>
              <w:t xml:space="preserve"> the</w:t>
            </w:r>
            <w:r w:rsidR="006838C9" w:rsidRPr="006838C9">
              <w:rPr>
                <w:rFonts w:ascii="Calibri" w:hAnsi="Calibri" w:cs="Arial"/>
                <w:b/>
                <w:sz w:val="22"/>
                <w:szCs w:val="22"/>
                <w:lang w:val="en-GB"/>
              </w:rPr>
              <w:t xml:space="preserve"> text “Financed from the EEA and Norway Grants 2014 – 2021”.</w:t>
            </w:r>
          </w:p>
        </w:tc>
      </w:tr>
    </w:tbl>
    <w:p w14:paraId="0C26A68C" w14:textId="00A0B298" w:rsidR="00594CA3" w:rsidRPr="00D82064" w:rsidRDefault="00594CA3" w:rsidP="00D82064">
      <w:pPr>
        <w:suppressAutoHyphens w:val="0"/>
        <w:autoSpaceDE w:val="0"/>
        <w:autoSpaceDN w:val="0"/>
        <w:adjustRightInd w:val="0"/>
        <w:spacing w:before="120" w:after="120" w:line="276" w:lineRule="auto"/>
        <w:jc w:val="both"/>
        <w:rPr>
          <w:rFonts w:ascii="Calibri" w:hAnsi="Calibri" w:cs="Arial"/>
          <w:b/>
          <w:sz w:val="22"/>
          <w:szCs w:val="22"/>
          <w:lang w:val="en-GB"/>
        </w:rPr>
      </w:pPr>
    </w:p>
    <w:p w14:paraId="41D00B65" w14:textId="22A01DBB" w:rsidR="00594CA3" w:rsidRPr="002C5F83" w:rsidRDefault="00594CA3" w:rsidP="00C16C2D">
      <w:pPr>
        <w:suppressAutoHyphens w:val="0"/>
        <w:autoSpaceDE w:val="0"/>
        <w:autoSpaceDN w:val="0"/>
        <w:adjustRightInd w:val="0"/>
        <w:spacing w:before="120" w:after="120" w:line="276" w:lineRule="auto"/>
        <w:ind w:left="708"/>
        <w:jc w:val="both"/>
        <w:rPr>
          <w:rFonts w:ascii="Calibri" w:hAnsi="Calibri" w:cs="Arial"/>
          <w:sz w:val="22"/>
          <w:szCs w:val="22"/>
          <w:lang w:val="en-GB"/>
        </w:rPr>
      </w:pPr>
    </w:p>
    <w:p w14:paraId="418B689D" w14:textId="5D963AE0" w:rsidR="00F91586" w:rsidRPr="002C5F83" w:rsidRDefault="00C16C2D" w:rsidP="0078602A">
      <w:pPr>
        <w:spacing w:before="240" w:after="120" w:line="276" w:lineRule="auto"/>
        <w:ind w:left="426"/>
        <w:jc w:val="both"/>
        <w:rPr>
          <w:rFonts w:ascii="Calibri" w:hAnsi="Calibri" w:cs="Arial"/>
          <w:sz w:val="22"/>
          <w:szCs w:val="22"/>
          <w:lang w:val="en-GB"/>
        </w:rPr>
      </w:pPr>
      <w:r w:rsidRPr="002C5F83">
        <w:rPr>
          <w:rFonts w:ascii="Calibri" w:hAnsi="Calibri" w:cs="Arial"/>
          <w:sz w:val="22"/>
          <w:szCs w:val="22"/>
          <w:lang w:val="en-GB"/>
        </w:rPr>
        <w:t xml:space="preserve">As defined </w:t>
      </w:r>
      <w:r w:rsidRPr="0020436D">
        <w:rPr>
          <w:rFonts w:ascii="Calibri" w:hAnsi="Calibri" w:cs="Arial"/>
          <w:sz w:val="22"/>
          <w:szCs w:val="22"/>
          <w:lang w:val="en-GB"/>
        </w:rPr>
        <w:t xml:space="preserve">in </w:t>
      </w:r>
      <w:r w:rsidR="005D2762" w:rsidRPr="0020436D">
        <w:rPr>
          <w:rFonts w:ascii="Calibri" w:hAnsi="Calibri" w:cs="Arial"/>
          <w:b/>
          <w:sz w:val="22"/>
          <w:szCs w:val="22"/>
          <w:lang w:val="en-GB"/>
        </w:rPr>
        <w:t>Annex 1</w:t>
      </w:r>
      <w:r w:rsidR="00F91586" w:rsidRPr="0020436D">
        <w:rPr>
          <w:rFonts w:ascii="Calibri" w:hAnsi="Calibri" w:cs="Arial"/>
          <w:sz w:val="22"/>
          <w:szCs w:val="22"/>
          <w:lang w:val="en-GB"/>
        </w:rPr>
        <w:t>.</w:t>
      </w:r>
      <w:r w:rsidRPr="0020436D">
        <w:rPr>
          <w:rFonts w:ascii="Calibri" w:hAnsi="Calibri" w:cs="Arial"/>
          <w:sz w:val="22"/>
          <w:szCs w:val="22"/>
          <w:lang w:val="en-GB"/>
        </w:rPr>
        <w:t xml:space="preserve"> -</w:t>
      </w:r>
      <w:r w:rsidR="00F91586" w:rsidRPr="0020436D">
        <w:rPr>
          <w:rFonts w:ascii="Calibri" w:hAnsi="Calibri" w:cs="Arial"/>
          <w:sz w:val="22"/>
          <w:szCs w:val="22"/>
          <w:lang w:val="en-GB"/>
        </w:rPr>
        <w:t xml:space="preserve"> Eligible</w:t>
      </w:r>
      <w:r w:rsidR="00F91586" w:rsidRPr="002C5F83">
        <w:rPr>
          <w:rFonts w:ascii="Calibri" w:hAnsi="Calibri" w:cs="Arial"/>
          <w:sz w:val="22"/>
          <w:szCs w:val="22"/>
          <w:lang w:val="en-GB"/>
        </w:rPr>
        <w:t xml:space="preserve"> expenditures, </w:t>
      </w:r>
      <w:r w:rsidR="00C42717">
        <w:rPr>
          <w:rFonts w:ascii="Calibri" w:hAnsi="Calibri" w:cs="Arial"/>
          <w:sz w:val="22"/>
          <w:szCs w:val="22"/>
          <w:lang w:val="en-GB"/>
        </w:rPr>
        <w:t xml:space="preserve">both </w:t>
      </w:r>
      <w:r w:rsidR="00F91586" w:rsidRPr="002C5F83">
        <w:rPr>
          <w:rFonts w:ascii="Calibri" w:hAnsi="Calibri" w:cs="Arial"/>
          <w:sz w:val="22"/>
          <w:szCs w:val="22"/>
          <w:lang w:val="en-GB"/>
        </w:rPr>
        <w:t xml:space="preserve">Czech applicants </w:t>
      </w:r>
      <w:r w:rsidR="00C42717">
        <w:rPr>
          <w:rFonts w:ascii="Calibri" w:hAnsi="Calibri" w:cs="Arial"/>
          <w:sz w:val="22"/>
          <w:szCs w:val="22"/>
          <w:lang w:val="en-GB"/>
        </w:rPr>
        <w:t xml:space="preserve">and </w:t>
      </w:r>
      <w:r w:rsidR="00C42717" w:rsidRPr="002C5F83">
        <w:rPr>
          <w:rFonts w:ascii="Calibri" w:hAnsi="Calibri" w:cs="Arial"/>
          <w:sz w:val="22"/>
          <w:szCs w:val="22"/>
          <w:lang w:val="en-GB"/>
        </w:rPr>
        <w:t xml:space="preserve">Donor states´ applicants </w:t>
      </w:r>
      <w:r w:rsidR="00F91586" w:rsidRPr="002C5F83">
        <w:rPr>
          <w:rFonts w:ascii="Calibri" w:hAnsi="Calibri" w:cs="Arial"/>
          <w:sz w:val="22"/>
          <w:szCs w:val="22"/>
          <w:lang w:val="en-GB"/>
        </w:rPr>
        <w:t>shall indicate</w:t>
      </w:r>
      <w:r w:rsidRPr="002C5F83">
        <w:rPr>
          <w:rFonts w:ascii="Calibri" w:hAnsi="Calibri" w:cs="Arial"/>
          <w:sz w:val="22"/>
          <w:szCs w:val="22"/>
          <w:lang w:val="en-GB"/>
        </w:rPr>
        <w:t xml:space="preserve"> the budget in CZK;</w:t>
      </w:r>
      <w:r w:rsidR="00F91586" w:rsidRPr="002C5F83">
        <w:rPr>
          <w:rFonts w:ascii="Calibri" w:hAnsi="Calibri" w:cs="Arial"/>
          <w:sz w:val="22"/>
          <w:szCs w:val="22"/>
          <w:lang w:val="en-GB"/>
        </w:rPr>
        <w:t xml:space="preserve"> the identical currency (as </w:t>
      </w:r>
      <w:r w:rsidR="000764E9">
        <w:rPr>
          <w:rFonts w:ascii="Calibri" w:hAnsi="Calibri" w:cs="Arial"/>
          <w:sz w:val="22"/>
          <w:szCs w:val="22"/>
          <w:lang w:val="en-GB"/>
        </w:rPr>
        <w:t xml:space="preserve">stated </w:t>
      </w:r>
      <w:r w:rsidR="00F91586" w:rsidRPr="002C5F83">
        <w:rPr>
          <w:rFonts w:ascii="Calibri" w:hAnsi="Calibri" w:cs="Arial"/>
          <w:sz w:val="22"/>
          <w:szCs w:val="22"/>
          <w:lang w:val="en-GB"/>
        </w:rPr>
        <w:t>in the Application) shall be used for the payment request.</w:t>
      </w:r>
    </w:p>
    <w:p w14:paraId="1C392B20" w14:textId="77777777" w:rsidR="00F91586" w:rsidRPr="002C5F83" w:rsidRDefault="00F91586" w:rsidP="0078602A">
      <w:pPr>
        <w:spacing w:before="20" w:after="20" w:line="276" w:lineRule="auto"/>
        <w:jc w:val="both"/>
        <w:rPr>
          <w:rFonts w:ascii="Calibri" w:hAnsi="Calibri" w:cs="Arial"/>
          <w:sz w:val="22"/>
          <w:szCs w:val="22"/>
          <w:lang w:val="en-GB"/>
        </w:rPr>
      </w:pPr>
    </w:p>
    <w:p w14:paraId="5838272A" w14:textId="02876036" w:rsidR="00545BA9" w:rsidRDefault="00364D6C" w:rsidP="00545BA9">
      <w:pPr>
        <w:spacing w:before="20" w:after="20" w:line="276" w:lineRule="auto"/>
        <w:ind w:left="426"/>
        <w:jc w:val="both"/>
        <w:rPr>
          <w:rFonts w:ascii="Calibri" w:hAnsi="Calibri" w:cs="Arial"/>
          <w:sz w:val="22"/>
          <w:szCs w:val="22"/>
          <w:lang w:val="en-GB"/>
        </w:rPr>
      </w:pPr>
      <w:r w:rsidRPr="002C5F83">
        <w:rPr>
          <w:rFonts w:ascii="Calibri" w:hAnsi="Calibri" w:cs="Arial"/>
          <w:sz w:val="22"/>
          <w:szCs w:val="22"/>
          <w:lang w:val="en-GB"/>
        </w:rPr>
        <w:t>T</w:t>
      </w:r>
      <w:r w:rsidR="00B45D42" w:rsidRPr="002C5F83">
        <w:rPr>
          <w:rFonts w:ascii="Calibri" w:hAnsi="Calibri" w:cs="Arial"/>
          <w:sz w:val="22"/>
          <w:szCs w:val="22"/>
          <w:lang w:val="en-GB"/>
        </w:rPr>
        <w:t xml:space="preserve">he final report </w:t>
      </w:r>
      <w:r w:rsidR="00B45D42" w:rsidRPr="002C5F83">
        <w:rPr>
          <w:rFonts w:ascii="Calibri" w:hAnsi="Calibri" w:cs="Arial"/>
          <w:sz w:val="22"/>
          <w:szCs w:val="22"/>
          <w:u w:val="single"/>
          <w:lang w:val="en-GB"/>
        </w:rPr>
        <w:t>must be filled in</w:t>
      </w:r>
      <w:r w:rsidR="006838C9">
        <w:rPr>
          <w:rFonts w:ascii="Calibri" w:hAnsi="Calibri" w:cs="Arial"/>
          <w:sz w:val="22"/>
          <w:szCs w:val="22"/>
          <w:u w:val="single"/>
          <w:lang w:val="en-GB"/>
        </w:rPr>
        <w:t xml:space="preserve"> in IS CEDR</w:t>
      </w:r>
      <w:r w:rsidR="00B45D42" w:rsidRPr="002C5F83">
        <w:rPr>
          <w:rFonts w:ascii="Calibri" w:hAnsi="Calibri" w:cs="Arial"/>
          <w:sz w:val="22"/>
          <w:szCs w:val="22"/>
          <w:lang w:val="en-GB"/>
        </w:rPr>
        <w:t xml:space="preserve"> </w:t>
      </w:r>
      <w:r w:rsidR="006838C9">
        <w:rPr>
          <w:rFonts w:ascii="Calibri" w:hAnsi="Calibri" w:cs="Arial"/>
          <w:sz w:val="22"/>
          <w:szCs w:val="22"/>
          <w:u w:val="single"/>
          <w:lang w:val="en-GB"/>
        </w:rPr>
        <w:t xml:space="preserve">(for information on the scope and content please see </w:t>
      </w:r>
      <w:r w:rsidR="00B45D42" w:rsidRPr="002C5F83">
        <w:rPr>
          <w:rFonts w:ascii="Calibri" w:hAnsi="Calibri" w:cs="Arial"/>
          <w:sz w:val="22"/>
          <w:szCs w:val="22"/>
          <w:lang w:val="en-GB"/>
        </w:rPr>
        <w:t xml:space="preserve">the </w:t>
      </w:r>
      <w:r w:rsidR="00B45D42" w:rsidRPr="00234277">
        <w:rPr>
          <w:rFonts w:ascii="Calibri" w:hAnsi="Calibri" w:cs="Arial"/>
          <w:bCs/>
          <w:sz w:val="22"/>
          <w:szCs w:val="22"/>
          <w:lang w:val="en-GB"/>
        </w:rPr>
        <w:t>form</w:t>
      </w:r>
      <w:r w:rsidR="00B45D42" w:rsidRPr="002C5F83">
        <w:rPr>
          <w:rFonts w:ascii="Calibri" w:hAnsi="Calibri" w:cs="Arial"/>
          <w:sz w:val="22"/>
          <w:szCs w:val="22"/>
          <w:lang w:val="en-GB"/>
        </w:rPr>
        <w:t xml:space="preserve"> </w:t>
      </w:r>
      <w:proofErr w:type="gramStart"/>
      <w:r w:rsidR="006838C9">
        <w:rPr>
          <w:rFonts w:ascii="Calibri" w:hAnsi="Calibri" w:cs="Arial"/>
          <w:sz w:val="22"/>
          <w:szCs w:val="22"/>
          <w:lang w:val="en-GB"/>
        </w:rPr>
        <w:t xml:space="preserve">in </w:t>
      </w:r>
      <w:r w:rsidR="00B45D42" w:rsidRPr="002C5F83">
        <w:rPr>
          <w:rFonts w:ascii="Calibri" w:hAnsi="Calibri" w:cs="Arial"/>
          <w:sz w:val="22"/>
          <w:szCs w:val="22"/>
          <w:lang w:val="en-GB"/>
        </w:rPr>
        <w:t xml:space="preserve"> Annex</w:t>
      </w:r>
      <w:proofErr w:type="gramEnd"/>
      <w:r w:rsidR="00B45D42" w:rsidRPr="002C5F83">
        <w:rPr>
          <w:rFonts w:ascii="Calibri" w:hAnsi="Calibri" w:cs="Arial"/>
          <w:sz w:val="22"/>
          <w:szCs w:val="22"/>
          <w:lang w:val="en-GB"/>
        </w:rPr>
        <w:t xml:space="preserve"> </w:t>
      </w:r>
      <w:r w:rsidR="0086207F" w:rsidRPr="002C5F83">
        <w:rPr>
          <w:rFonts w:ascii="Calibri" w:hAnsi="Calibri" w:cs="Arial"/>
          <w:sz w:val="22"/>
          <w:szCs w:val="22"/>
          <w:lang w:val="en-GB"/>
        </w:rPr>
        <w:t>1</w:t>
      </w:r>
      <w:r w:rsidR="0086207F">
        <w:rPr>
          <w:rFonts w:ascii="Calibri" w:hAnsi="Calibri" w:cs="Arial"/>
          <w:sz w:val="22"/>
          <w:szCs w:val="22"/>
          <w:lang w:val="en-GB"/>
        </w:rPr>
        <w:t>2</w:t>
      </w:r>
      <w:r w:rsidR="00B45D42" w:rsidRPr="002C5F83">
        <w:rPr>
          <w:rFonts w:ascii="Calibri" w:hAnsi="Calibri" w:cs="Arial"/>
          <w:sz w:val="22"/>
          <w:szCs w:val="22"/>
          <w:lang w:val="en-GB"/>
        </w:rPr>
        <w:t>)</w:t>
      </w:r>
      <w:r w:rsidR="004A2263" w:rsidRPr="002C5F83">
        <w:rPr>
          <w:rFonts w:ascii="Calibri" w:hAnsi="Calibri" w:cs="Arial"/>
          <w:sz w:val="22"/>
          <w:szCs w:val="22"/>
          <w:lang w:val="en-GB"/>
        </w:rPr>
        <w:t>.</w:t>
      </w:r>
      <w:r w:rsidR="00B45D42" w:rsidRPr="002C5F83">
        <w:rPr>
          <w:rFonts w:ascii="Calibri" w:hAnsi="Calibri" w:cs="Arial"/>
          <w:sz w:val="22"/>
          <w:szCs w:val="22"/>
          <w:lang w:val="en-GB"/>
        </w:rPr>
        <w:t xml:space="preserve"> </w:t>
      </w:r>
      <w:r w:rsidRPr="002C5F83">
        <w:rPr>
          <w:rFonts w:ascii="Calibri" w:hAnsi="Calibri" w:cs="Arial"/>
          <w:sz w:val="22"/>
          <w:szCs w:val="22"/>
          <w:lang w:val="en-GB"/>
        </w:rPr>
        <w:t xml:space="preserve"> As compared to </w:t>
      </w:r>
      <w:r w:rsidR="00D7281B" w:rsidRPr="002C5F83">
        <w:rPr>
          <w:rFonts w:ascii="Calibri" w:hAnsi="Calibri" w:cs="Arial"/>
          <w:sz w:val="22"/>
          <w:szCs w:val="22"/>
          <w:lang w:val="en-GB"/>
        </w:rPr>
        <w:t xml:space="preserve">the </w:t>
      </w:r>
      <w:r w:rsidRPr="002C5F83">
        <w:rPr>
          <w:rFonts w:ascii="Calibri" w:hAnsi="Calibri" w:cs="Arial"/>
          <w:sz w:val="22"/>
          <w:szCs w:val="22"/>
          <w:lang w:val="en-GB"/>
        </w:rPr>
        <w:t>interim report, i</w:t>
      </w:r>
      <w:r w:rsidR="004A2263" w:rsidRPr="002C5F83">
        <w:rPr>
          <w:rFonts w:ascii="Calibri" w:hAnsi="Calibri" w:cs="Arial"/>
          <w:sz w:val="22"/>
          <w:szCs w:val="22"/>
          <w:lang w:val="en-GB"/>
        </w:rPr>
        <w:t xml:space="preserve">ts content is extended by </w:t>
      </w:r>
      <w:r w:rsidR="00312124" w:rsidRPr="002C5F83">
        <w:rPr>
          <w:rFonts w:ascii="Calibri" w:hAnsi="Calibri" w:cs="Arial"/>
          <w:sz w:val="22"/>
          <w:szCs w:val="22"/>
          <w:lang w:val="en-GB"/>
        </w:rPr>
        <w:t xml:space="preserve">a </w:t>
      </w:r>
      <w:r w:rsidR="004A2263" w:rsidRPr="002C5F83">
        <w:rPr>
          <w:rFonts w:ascii="Calibri" w:hAnsi="Calibri" w:cs="Arial"/>
          <w:sz w:val="22"/>
          <w:szCs w:val="22"/>
          <w:lang w:val="en-GB"/>
        </w:rPr>
        <w:t xml:space="preserve">summary of the initiative implementation, its </w:t>
      </w:r>
      <w:r w:rsidR="00BD6AB5" w:rsidRPr="002C5F83">
        <w:rPr>
          <w:rFonts w:ascii="Calibri" w:hAnsi="Calibri" w:cs="Arial"/>
          <w:sz w:val="22"/>
          <w:szCs w:val="22"/>
          <w:lang w:val="en-GB"/>
        </w:rPr>
        <w:t xml:space="preserve">final </w:t>
      </w:r>
      <w:r w:rsidR="004A2263" w:rsidRPr="002C5F83">
        <w:rPr>
          <w:rFonts w:ascii="Calibri" w:hAnsi="Calibri" w:cs="Arial"/>
          <w:sz w:val="22"/>
          <w:szCs w:val="22"/>
          <w:lang w:val="en-GB"/>
        </w:rPr>
        <w:t>results and outcomes</w:t>
      </w:r>
      <w:r w:rsidR="00D90B44" w:rsidRPr="002C5F83">
        <w:rPr>
          <w:rFonts w:ascii="Calibri" w:hAnsi="Calibri" w:cs="Arial"/>
          <w:sz w:val="22"/>
          <w:szCs w:val="22"/>
          <w:lang w:val="en-GB"/>
        </w:rPr>
        <w:t xml:space="preserve"> and</w:t>
      </w:r>
      <w:r w:rsidR="004A2263" w:rsidRPr="002C5F83">
        <w:rPr>
          <w:rFonts w:ascii="Calibri" w:hAnsi="Calibri" w:cs="Arial"/>
          <w:sz w:val="22"/>
          <w:szCs w:val="22"/>
          <w:lang w:val="en-GB"/>
        </w:rPr>
        <w:t xml:space="preserve"> </w:t>
      </w:r>
      <w:r w:rsidR="000764E9">
        <w:rPr>
          <w:rFonts w:ascii="Calibri" w:hAnsi="Calibri" w:cs="Arial"/>
          <w:sz w:val="22"/>
          <w:szCs w:val="22"/>
          <w:lang w:val="en-GB"/>
        </w:rPr>
        <w:t xml:space="preserve">an </w:t>
      </w:r>
      <w:r w:rsidR="00312124" w:rsidRPr="002C5F83">
        <w:rPr>
          <w:rFonts w:ascii="Calibri" w:hAnsi="Calibri" w:cs="Arial"/>
          <w:sz w:val="22"/>
          <w:szCs w:val="22"/>
          <w:lang w:val="en-GB"/>
        </w:rPr>
        <w:t xml:space="preserve">assessment of </w:t>
      </w:r>
      <w:r w:rsidR="000764E9">
        <w:rPr>
          <w:rFonts w:ascii="Calibri" w:hAnsi="Calibri" w:cs="Arial"/>
          <w:sz w:val="22"/>
          <w:szCs w:val="22"/>
          <w:lang w:val="en-GB"/>
        </w:rPr>
        <w:t xml:space="preserve">the </w:t>
      </w:r>
      <w:r w:rsidR="004A2263" w:rsidRPr="002C5F83">
        <w:rPr>
          <w:rFonts w:ascii="Calibri" w:hAnsi="Calibri" w:cs="Arial"/>
          <w:sz w:val="22"/>
          <w:szCs w:val="22"/>
          <w:lang w:val="en-GB"/>
        </w:rPr>
        <w:t xml:space="preserve">contribution to </w:t>
      </w:r>
      <w:r w:rsidR="000764E9">
        <w:rPr>
          <w:rFonts w:ascii="Calibri" w:hAnsi="Calibri" w:cs="Arial"/>
          <w:sz w:val="22"/>
          <w:szCs w:val="22"/>
          <w:lang w:val="en-GB"/>
        </w:rPr>
        <w:t xml:space="preserve">the </w:t>
      </w:r>
      <w:r w:rsidR="004A2263" w:rsidRPr="002C5F83">
        <w:rPr>
          <w:rFonts w:ascii="Calibri" w:hAnsi="Calibri" w:cs="Arial"/>
          <w:sz w:val="22"/>
          <w:szCs w:val="22"/>
          <w:lang w:val="en-GB"/>
        </w:rPr>
        <w:t>strengt</w:t>
      </w:r>
      <w:r w:rsidR="00C16C2D" w:rsidRPr="002C5F83">
        <w:rPr>
          <w:rFonts w:ascii="Calibri" w:hAnsi="Calibri" w:cs="Arial"/>
          <w:sz w:val="22"/>
          <w:szCs w:val="22"/>
          <w:lang w:val="en-GB"/>
        </w:rPr>
        <w:t>hening of bilateral cooperation</w:t>
      </w:r>
      <w:r w:rsidRPr="002C5F83">
        <w:rPr>
          <w:rFonts w:ascii="Calibri" w:hAnsi="Calibri" w:cs="Arial"/>
          <w:sz w:val="22"/>
          <w:szCs w:val="22"/>
          <w:lang w:val="en-GB"/>
        </w:rPr>
        <w:t>.</w:t>
      </w:r>
    </w:p>
    <w:p w14:paraId="7D436D77" w14:textId="77777777" w:rsidR="00545BA9" w:rsidRDefault="00545BA9" w:rsidP="00545BA9">
      <w:pPr>
        <w:spacing w:before="20" w:after="20" w:line="276" w:lineRule="auto"/>
        <w:jc w:val="both"/>
        <w:rPr>
          <w:rFonts w:ascii="Calibri" w:hAnsi="Calibri" w:cs="Arial"/>
          <w:sz w:val="22"/>
          <w:szCs w:val="22"/>
          <w:lang w:val="en-GB"/>
        </w:rPr>
      </w:pPr>
    </w:p>
    <w:p w14:paraId="1ECB6E0F" w14:textId="1E82A7A6" w:rsidR="00545BA9" w:rsidRDefault="00545BA9" w:rsidP="00545BA9">
      <w:pPr>
        <w:spacing w:before="20" w:after="20" w:line="276" w:lineRule="auto"/>
        <w:ind w:left="426" w:hanging="426"/>
        <w:jc w:val="both"/>
        <w:rPr>
          <w:rFonts w:ascii="Calibri" w:hAnsi="Calibri" w:cs="Arial"/>
          <w:sz w:val="22"/>
          <w:szCs w:val="22"/>
          <w:lang w:val="en-GB"/>
        </w:rPr>
      </w:pPr>
      <w:r>
        <w:rPr>
          <w:rFonts w:ascii="Calibri" w:hAnsi="Calibri" w:cs="Arial"/>
          <w:sz w:val="22"/>
          <w:szCs w:val="22"/>
          <w:lang w:val="en-GB"/>
        </w:rPr>
        <w:t xml:space="preserve">3. </w:t>
      </w:r>
      <w:r>
        <w:rPr>
          <w:rFonts w:ascii="Calibri" w:hAnsi="Calibri" w:cs="Arial"/>
          <w:sz w:val="22"/>
          <w:szCs w:val="22"/>
          <w:lang w:val="en-GB"/>
        </w:rPr>
        <w:tab/>
      </w:r>
      <w:r w:rsidR="00F4475E" w:rsidRPr="002C5F83">
        <w:rPr>
          <w:rFonts w:ascii="Calibri" w:hAnsi="Calibri" w:cs="Arial"/>
          <w:sz w:val="22"/>
          <w:szCs w:val="22"/>
          <w:lang w:val="en-GB"/>
        </w:rPr>
        <w:t>After submission of the interim/final report, t</w:t>
      </w:r>
      <w:r w:rsidR="00281C12" w:rsidRPr="002C5F83">
        <w:rPr>
          <w:rFonts w:ascii="Calibri" w:hAnsi="Calibri" w:cs="Arial"/>
          <w:sz w:val="22"/>
          <w:szCs w:val="22"/>
          <w:lang w:val="en-GB"/>
        </w:rPr>
        <w:t xml:space="preserve">he NFP shall assess the </w:t>
      </w:r>
      <w:r w:rsidR="00F4475E" w:rsidRPr="002C5F83">
        <w:rPr>
          <w:rFonts w:ascii="Calibri" w:hAnsi="Calibri" w:cs="Arial"/>
          <w:sz w:val="22"/>
          <w:szCs w:val="22"/>
          <w:lang w:val="en-GB"/>
        </w:rPr>
        <w:t>report</w:t>
      </w:r>
      <w:r w:rsidR="00281C12" w:rsidRPr="002C5F83">
        <w:rPr>
          <w:rFonts w:ascii="Calibri" w:hAnsi="Calibri" w:cs="Arial"/>
          <w:sz w:val="22"/>
          <w:szCs w:val="22"/>
          <w:lang w:val="en-GB"/>
        </w:rPr>
        <w:t xml:space="preserve"> including Annexes</w:t>
      </w:r>
      <w:r w:rsidR="00F4475E" w:rsidRPr="002C5F83">
        <w:rPr>
          <w:rFonts w:ascii="Calibri" w:hAnsi="Calibri" w:cs="Arial"/>
          <w:sz w:val="22"/>
          <w:szCs w:val="22"/>
          <w:lang w:val="en-GB"/>
        </w:rPr>
        <w:t>. If necessary, the NFP</w:t>
      </w:r>
      <w:r w:rsidR="00281C12" w:rsidRPr="002C5F83">
        <w:rPr>
          <w:rFonts w:ascii="Calibri" w:hAnsi="Calibri" w:cs="Arial"/>
          <w:sz w:val="22"/>
          <w:szCs w:val="22"/>
          <w:lang w:val="en-GB"/>
        </w:rPr>
        <w:t xml:space="preserve"> shall ask the FB for additional information</w:t>
      </w:r>
      <w:r w:rsidR="00453594" w:rsidRPr="002C5F83">
        <w:rPr>
          <w:rFonts w:ascii="Calibri" w:hAnsi="Calibri" w:cs="Arial"/>
          <w:sz w:val="22"/>
          <w:szCs w:val="22"/>
          <w:lang w:val="en-GB"/>
        </w:rPr>
        <w:t xml:space="preserve"> or documents</w:t>
      </w:r>
      <w:r w:rsidR="00281C12" w:rsidRPr="002C5F83">
        <w:rPr>
          <w:rFonts w:ascii="Calibri" w:hAnsi="Calibri" w:cs="Arial"/>
          <w:sz w:val="22"/>
          <w:szCs w:val="22"/>
          <w:lang w:val="en-GB"/>
        </w:rPr>
        <w:t xml:space="preserve">. After the approval of the </w:t>
      </w:r>
      <w:r w:rsidR="00F4475E" w:rsidRPr="002C5F83">
        <w:rPr>
          <w:rFonts w:ascii="Calibri" w:hAnsi="Calibri" w:cs="Arial"/>
          <w:sz w:val="22"/>
          <w:szCs w:val="22"/>
          <w:lang w:val="en-GB"/>
        </w:rPr>
        <w:t>interim/</w:t>
      </w:r>
      <w:r w:rsidR="00281C12" w:rsidRPr="002C5F83">
        <w:rPr>
          <w:rFonts w:ascii="Calibri" w:hAnsi="Calibri" w:cs="Arial"/>
          <w:sz w:val="22"/>
          <w:szCs w:val="22"/>
          <w:lang w:val="en-GB"/>
        </w:rPr>
        <w:t>final report</w:t>
      </w:r>
      <w:r w:rsidR="00F4475E" w:rsidRPr="002C5F83">
        <w:rPr>
          <w:rFonts w:ascii="Calibri" w:hAnsi="Calibri" w:cs="Arial"/>
          <w:sz w:val="22"/>
          <w:szCs w:val="22"/>
          <w:lang w:val="en-GB"/>
        </w:rPr>
        <w:t>,</w:t>
      </w:r>
      <w:r w:rsidR="00281C12" w:rsidRPr="002C5F83">
        <w:rPr>
          <w:rFonts w:ascii="Calibri" w:hAnsi="Calibri" w:cs="Arial"/>
          <w:sz w:val="22"/>
          <w:szCs w:val="22"/>
          <w:lang w:val="en-GB"/>
        </w:rPr>
        <w:t xml:space="preserve"> the FB</w:t>
      </w:r>
      <w:r w:rsidR="00F4475E" w:rsidRPr="002C5F83">
        <w:rPr>
          <w:rFonts w:ascii="Calibri" w:hAnsi="Calibri" w:cs="Arial"/>
          <w:sz w:val="22"/>
          <w:szCs w:val="22"/>
          <w:lang w:val="en-GB"/>
        </w:rPr>
        <w:t xml:space="preserve"> is requested by the NFP to</w:t>
      </w:r>
      <w:r w:rsidR="00281C12" w:rsidRPr="002C5F83">
        <w:rPr>
          <w:rFonts w:ascii="Calibri" w:hAnsi="Calibri" w:cs="Arial"/>
          <w:sz w:val="22"/>
          <w:szCs w:val="22"/>
          <w:lang w:val="en-GB"/>
        </w:rPr>
        <w:t xml:space="preserve"> submit the report officially </w:t>
      </w:r>
      <w:r w:rsidR="00453594" w:rsidRPr="002C5F83">
        <w:rPr>
          <w:rFonts w:ascii="Calibri" w:hAnsi="Calibri" w:cs="Arial"/>
          <w:sz w:val="22"/>
          <w:szCs w:val="22"/>
          <w:lang w:val="en-GB"/>
        </w:rPr>
        <w:t>(with electronic signature of the statutory representative</w:t>
      </w:r>
      <w:r w:rsidR="0071563E" w:rsidRPr="002C5F83">
        <w:rPr>
          <w:rStyle w:val="Znakapoznpodarou"/>
          <w:rFonts w:ascii="Calibri" w:hAnsi="Calibri"/>
          <w:sz w:val="22"/>
          <w:szCs w:val="22"/>
          <w:lang w:val="en-GB"/>
        </w:rPr>
        <w:footnoteReference w:id="14"/>
      </w:r>
      <w:r w:rsidR="00453594" w:rsidRPr="002C5F83">
        <w:rPr>
          <w:rFonts w:ascii="Calibri" w:hAnsi="Calibri" w:cs="Arial"/>
          <w:sz w:val="22"/>
          <w:szCs w:val="22"/>
          <w:lang w:val="en-GB"/>
        </w:rPr>
        <w:t xml:space="preserve">) </w:t>
      </w:r>
      <w:r w:rsidR="00281C12" w:rsidRPr="002C5F83">
        <w:rPr>
          <w:rFonts w:ascii="Calibri" w:hAnsi="Calibri" w:cs="Arial"/>
          <w:sz w:val="22"/>
          <w:szCs w:val="22"/>
          <w:lang w:val="en-GB"/>
        </w:rPr>
        <w:t xml:space="preserve">via IS CEDR. </w:t>
      </w:r>
      <w:r w:rsidR="00453594" w:rsidRPr="002C5F83">
        <w:rPr>
          <w:rFonts w:ascii="Calibri" w:hAnsi="Calibri" w:cs="Arial"/>
          <w:sz w:val="22"/>
          <w:szCs w:val="22"/>
          <w:lang w:val="en-GB"/>
        </w:rPr>
        <w:t>T</w:t>
      </w:r>
      <w:r w:rsidR="00281C12" w:rsidRPr="002C5F83">
        <w:rPr>
          <w:rFonts w:ascii="Calibri" w:hAnsi="Calibri" w:cs="Arial"/>
          <w:sz w:val="22"/>
          <w:szCs w:val="22"/>
          <w:lang w:val="en-GB"/>
        </w:rPr>
        <w:t xml:space="preserve">he NFP </w:t>
      </w:r>
      <w:r w:rsidR="00453594" w:rsidRPr="002C5F83">
        <w:rPr>
          <w:rFonts w:ascii="Calibri" w:hAnsi="Calibri" w:cs="Arial"/>
          <w:sz w:val="22"/>
          <w:szCs w:val="22"/>
          <w:lang w:val="en-GB"/>
        </w:rPr>
        <w:t xml:space="preserve">then </w:t>
      </w:r>
      <w:r w:rsidR="00281C12" w:rsidRPr="002C5F83">
        <w:rPr>
          <w:rFonts w:ascii="Calibri" w:hAnsi="Calibri" w:cs="Arial"/>
          <w:sz w:val="22"/>
          <w:szCs w:val="22"/>
          <w:lang w:val="en-GB"/>
        </w:rPr>
        <w:t xml:space="preserve">sends the payment request to </w:t>
      </w:r>
      <w:r w:rsidR="00225699">
        <w:rPr>
          <w:rFonts w:ascii="Calibri" w:hAnsi="Calibri" w:cs="Arial"/>
          <w:sz w:val="22"/>
          <w:szCs w:val="22"/>
          <w:lang w:val="en-GB"/>
        </w:rPr>
        <w:t xml:space="preserve">the </w:t>
      </w:r>
      <w:r w:rsidR="00281C12" w:rsidRPr="002C5F83">
        <w:rPr>
          <w:rFonts w:ascii="Calibri" w:hAnsi="Calibri" w:cs="Arial"/>
          <w:sz w:val="22"/>
          <w:szCs w:val="22"/>
          <w:lang w:val="en-GB"/>
        </w:rPr>
        <w:t>C</w:t>
      </w:r>
      <w:r w:rsidR="00453594" w:rsidRPr="002C5F83">
        <w:rPr>
          <w:rFonts w:ascii="Calibri" w:hAnsi="Calibri" w:cs="Arial"/>
          <w:sz w:val="22"/>
          <w:szCs w:val="22"/>
          <w:lang w:val="en-GB"/>
        </w:rPr>
        <w:t xml:space="preserve">ertifying </w:t>
      </w:r>
      <w:r w:rsidR="00281C12" w:rsidRPr="002C5F83">
        <w:rPr>
          <w:rFonts w:ascii="Calibri" w:hAnsi="Calibri" w:cs="Arial"/>
          <w:sz w:val="22"/>
          <w:szCs w:val="22"/>
          <w:lang w:val="en-GB"/>
        </w:rPr>
        <w:t>A</w:t>
      </w:r>
      <w:r w:rsidR="00453594" w:rsidRPr="002C5F83">
        <w:rPr>
          <w:rFonts w:ascii="Calibri" w:hAnsi="Calibri" w:cs="Arial"/>
          <w:sz w:val="22"/>
          <w:szCs w:val="22"/>
          <w:lang w:val="en-GB"/>
        </w:rPr>
        <w:t>uthority</w:t>
      </w:r>
      <w:r w:rsidR="00281C12" w:rsidRPr="002C5F83">
        <w:rPr>
          <w:rFonts w:ascii="Calibri" w:hAnsi="Calibri" w:cs="Arial"/>
          <w:sz w:val="22"/>
          <w:szCs w:val="22"/>
          <w:lang w:val="en-GB"/>
        </w:rPr>
        <w:t xml:space="preserve"> </w:t>
      </w:r>
      <w:r w:rsidR="00464333" w:rsidRPr="002C5F83">
        <w:rPr>
          <w:rFonts w:ascii="Calibri" w:hAnsi="Calibri" w:cs="Arial"/>
          <w:sz w:val="22"/>
          <w:szCs w:val="22"/>
          <w:lang w:val="en-GB"/>
        </w:rPr>
        <w:t>(hereinafter referred to as “</w:t>
      </w:r>
      <w:r w:rsidR="00464333" w:rsidRPr="002C5F83">
        <w:rPr>
          <w:rFonts w:ascii="Calibri" w:hAnsi="Calibri" w:cs="Arial"/>
          <w:b/>
          <w:sz w:val="22"/>
          <w:szCs w:val="22"/>
          <w:lang w:val="en-GB"/>
        </w:rPr>
        <w:t>CA</w:t>
      </w:r>
      <w:r w:rsidR="00464333" w:rsidRPr="002C5F83">
        <w:rPr>
          <w:rFonts w:ascii="Calibri" w:hAnsi="Calibri" w:cs="Arial"/>
          <w:sz w:val="22"/>
          <w:szCs w:val="22"/>
          <w:lang w:val="en-GB"/>
        </w:rPr>
        <w:t xml:space="preserve">”) </w:t>
      </w:r>
      <w:r w:rsidR="00281C12" w:rsidRPr="002C5F83">
        <w:rPr>
          <w:rFonts w:ascii="Calibri" w:hAnsi="Calibri" w:cs="Arial"/>
          <w:sz w:val="22"/>
          <w:szCs w:val="22"/>
          <w:lang w:val="en-GB"/>
        </w:rPr>
        <w:t xml:space="preserve">for </w:t>
      </w:r>
      <w:r w:rsidR="0071563E" w:rsidRPr="002C5F83">
        <w:rPr>
          <w:rFonts w:ascii="Calibri" w:hAnsi="Calibri" w:cs="Arial"/>
          <w:sz w:val="22"/>
          <w:szCs w:val="22"/>
          <w:lang w:val="en-GB"/>
        </w:rPr>
        <w:t xml:space="preserve">reimbursement </w:t>
      </w:r>
      <w:r w:rsidR="00281C12" w:rsidRPr="002C5F83">
        <w:rPr>
          <w:rFonts w:ascii="Calibri" w:hAnsi="Calibri" w:cs="Arial"/>
          <w:sz w:val="22"/>
          <w:szCs w:val="22"/>
          <w:lang w:val="en-GB"/>
        </w:rPr>
        <w:t>of 100</w:t>
      </w:r>
      <w:r w:rsidR="0071563E" w:rsidRPr="002C5F83">
        <w:rPr>
          <w:rFonts w:ascii="Calibri" w:hAnsi="Calibri" w:cs="Arial"/>
          <w:sz w:val="22"/>
          <w:szCs w:val="22"/>
          <w:lang w:val="en-GB"/>
        </w:rPr>
        <w:t xml:space="preserve"> </w:t>
      </w:r>
      <w:r w:rsidR="00281C12" w:rsidRPr="002C5F83">
        <w:rPr>
          <w:rFonts w:ascii="Calibri" w:hAnsi="Calibri" w:cs="Arial"/>
          <w:sz w:val="22"/>
          <w:szCs w:val="22"/>
          <w:lang w:val="en-GB"/>
        </w:rPr>
        <w:t>%</w:t>
      </w:r>
      <w:r w:rsidR="0071563E" w:rsidRPr="002C5F83">
        <w:rPr>
          <w:rFonts w:ascii="Calibri" w:hAnsi="Calibri" w:cs="Arial"/>
          <w:sz w:val="22"/>
          <w:szCs w:val="22"/>
          <w:lang w:val="en-GB"/>
        </w:rPr>
        <w:t xml:space="preserve"> of</w:t>
      </w:r>
      <w:r w:rsidR="00281C12" w:rsidRPr="002C5F83">
        <w:rPr>
          <w:rFonts w:ascii="Calibri" w:hAnsi="Calibri" w:cs="Arial"/>
          <w:sz w:val="22"/>
          <w:szCs w:val="22"/>
          <w:lang w:val="en-GB"/>
        </w:rPr>
        <w:t xml:space="preserve"> approved expenditures </w:t>
      </w:r>
      <w:r w:rsidR="00312124" w:rsidRPr="002C5F83">
        <w:rPr>
          <w:rFonts w:ascii="Calibri" w:hAnsi="Calibri" w:cs="Arial"/>
          <w:sz w:val="22"/>
          <w:szCs w:val="22"/>
          <w:lang w:val="en-GB"/>
        </w:rPr>
        <w:t>reported in the</w:t>
      </w:r>
      <w:r w:rsidR="00FF6DC2" w:rsidRPr="002C5F83">
        <w:rPr>
          <w:rFonts w:ascii="Calibri" w:hAnsi="Calibri" w:cs="Arial"/>
          <w:sz w:val="22"/>
          <w:szCs w:val="22"/>
          <w:lang w:val="en-GB"/>
        </w:rPr>
        <w:t xml:space="preserve"> interim/final report </w:t>
      </w:r>
      <w:r w:rsidR="00643E4F" w:rsidRPr="002C5F83">
        <w:rPr>
          <w:rFonts w:ascii="Calibri" w:hAnsi="Calibri" w:cs="Arial"/>
          <w:sz w:val="22"/>
          <w:szCs w:val="22"/>
          <w:lang w:val="en-GB"/>
        </w:rPr>
        <w:t xml:space="preserve">to </w:t>
      </w:r>
      <w:r w:rsidR="00281C12" w:rsidRPr="002C5F83">
        <w:rPr>
          <w:rFonts w:ascii="Calibri" w:hAnsi="Calibri" w:cs="Arial"/>
          <w:sz w:val="22"/>
          <w:szCs w:val="22"/>
          <w:lang w:val="en-GB"/>
        </w:rPr>
        <w:t>FB’s account</w:t>
      </w:r>
      <w:r w:rsidR="00643E4F" w:rsidRPr="002C5F83">
        <w:rPr>
          <w:rFonts w:ascii="Calibri" w:hAnsi="Calibri" w:cs="Arial"/>
          <w:sz w:val="22"/>
          <w:szCs w:val="22"/>
          <w:lang w:val="en-GB"/>
        </w:rPr>
        <w:t>.</w:t>
      </w:r>
      <w:r w:rsidR="002A273F" w:rsidRPr="002A273F">
        <w:rPr>
          <w:rFonts w:ascii="Calibri" w:hAnsi="Calibri" w:cs="Arial"/>
          <w:sz w:val="22"/>
          <w:szCs w:val="22"/>
        </w:rPr>
        <w:t xml:space="preserve"> </w:t>
      </w:r>
      <w:proofErr w:type="spellStart"/>
      <w:r w:rsidR="008D29A4">
        <w:rPr>
          <w:rFonts w:ascii="Calibri" w:hAnsi="Calibri" w:cs="Arial"/>
          <w:sz w:val="22"/>
          <w:szCs w:val="22"/>
        </w:rPr>
        <w:t>If</w:t>
      </w:r>
      <w:proofErr w:type="spellEnd"/>
      <w:r w:rsidR="008D29A4">
        <w:rPr>
          <w:rFonts w:ascii="Calibri" w:hAnsi="Calibri" w:cs="Arial"/>
          <w:sz w:val="22"/>
          <w:szCs w:val="22"/>
        </w:rPr>
        <w:t xml:space="preserve"> </w:t>
      </w:r>
      <w:proofErr w:type="spellStart"/>
      <w:r w:rsidR="008D29A4">
        <w:rPr>
          <w:rFonts w:ascii="Calibri" w:hAnsi="Calibri" w:cs="Arial"/>
          <w:sz w:val="22"/>
          <w:szCs w:val="22"/>
        </w:rPr>
        <w:t>applicable</w:t>
      </w:r>
      <w:proofErr w:type="spellEnd"/>
      <w:r w:rsidR="008D29A4">
        <w:rPr>
          <w:rFonts w:ascii="Calibri" w:hAnsi="Calibri" w:cs="Arial"/>
          <w:sz w:val="22"/>
          <w:szCs w:val="22"/>
        </w:rPr>
        <w:t xml:space="preserve">, </w:t>
      </w:r>
      <w:proofErr w:type="spellStart"/>
      <w:r w:rsidR="002A273F" w:rsidRPr="00F7464E">
        <w:rPr>
          <w:rFonts w:ascii="Calibri" w:hAnsi="Calibri" w:cs="Arial"/>
          <w:sz w:val="22"/>
          <w:szCs w:val="22"/>
        </w:rPr>
        <w:t>the</w:t>
      </w:r>
      <w:proofErr w:type="spellEnd"/>
      <w:r w:rsidR="002A273F" w:rsidRPr="00F7464E">
        <w:rPr>
          <w:rFonts w:ascii="Calibri" w:hAnsi="Calibri" w:cs="Arial"/>
          <w:sz w:val="22"/>
          <w:szCs w:val="22"/>
        </w:rPr>
        <w:t xml:space="preserve"> </w:t>
      </w:r>
      <w:proofErr w:type="spellStart"/>
      <w:r w:rsidR="002A273F" w:rsidRPr="00F7464E">
        <w:rPr>
          <w:rFonts w:ascii="Calibri" w:hAnsi="Calibri" w:cs="Arial"/>
          <w:sz w:val="22"/>
          <w:szCs w:val="22"/>
        </w:rPr>
        <w:t>approved</w:t>
      </w:r>
      <w:proofErr w:type="spellEnd"/>
      <w:r w:rsidR="002A273F" w:rsidRPr="00F7464E">
        <w:rPr>
          <w:rFonts w:ascii="Calibri" w:hAnsi="Calibri" w:cs="Arial"/>
          <w:sz w:val="22"/>
          <w:szCs w:val="22"/>
        </w:rPr>
        <w:t xml:space="preserve"> </w:t>
      </w:r>
      <w:proofErr w:type="spellStart"/>
      <w:r w:rsidR="002A273F" w:rsidRPr="00F7464E">
        <w:rPr>
          <w:rFonts w:ascii="Calibri" w:hAnsi="Calibri" w:cs="Arial"/>
          <w:sz w:val="22"/>
          <w:szCs w:val="22"/>
        </w:rPr>
        <w:t>amount</w:t>
      </w:r>
      <w:proofErr w:type="spellEnd"/>
      <w:r w:rsidR="002A273F" w:rsidRPr="00F7464E">
        <w:rPr>
          <w:rFonts w:ascii="Calibri" w:hAnsi="Calibri" w:cs="Arial"/>
          <w:sz w:val="22"/>
          <w:szCs w:val="22"/>
        </w:rPr>
        <w:t xml:space="preserve"> </w:t>
      </w:r>
      <w:r w:rsidR="008D29A4">
        <w:rPr>
          <w:rFonts w:ascii="Calibri" w:hAnsi="Calibri" w:cs="Arial"/>
          <w:sz w:val="22"/>
          <w:szCs w:val="22"/>
        </w:rPr>
        <w:t xml:space="preserve">to </w:t>
      </w:r>
      <w:proofErr w:type="spellStart"/>
      <w:r w:rsidR="008D29A4">
        <w:rPr>
          <w:rFonts w:ascii="Calibri" w:hAnsi="Calibri" w:cs="Arial"/>
          <w:sz w:val="22"/>
          <w:szCs w:val="22"/>
        </w:rPr>
        <w:t>be</w:t>
      </w:r>
      <w:proofErr w:type="spellEnd"/>
      <w:r w:rsidR="008D29A4">
        <w:rPr>
          <w:rFonts w:ascii="Calibri" w:hAnsi="Calibri" w:cs="Arial"/>
          <w:sz w:val="22"/>
          <w:szCs w:val="22"/>
        </w:rPr>
        <w:t xml:space="preserve"> </w:t>
      </w:r>
      <w:proofErr w:type="spellStart"/>
      <w:r w:rsidR="008D29A4">
        <w:rPr>
          <w:rFonts w:ascii="Calibri" w:hAnsi="Calibri" w:cs="Arial"/>
          <w:sz w:val="22"/>
          <w:szCs w:val="22"/>
        </w:rPr>
        <w:t>reimbursed</w:t>
      </w:r>
      <w:proofErr w:type="spellEnd"/>
      <w:r w:rsidR="008D29A4">
        <w:rPr>
          <w:rFonts w:ascii="Calibri" w:hAnsi="Calibri" w:cs="Arial"/>
          <w:sz w:val="22"/>
          <w:szCs w:val="22"/>
        </w:rPr>
        <w:t xml:space="preserve"> </w:t>
      </w:r>
      <w:proofErr w:type="spellStart"/>
      <w:r w:rsidR="002A273F" w:rsidRPr="00F7464E">
        <w:rPr>
          <w:rFonts w:ascii="Calibri" w:hAnsi="Calibri" w:cs="Arial"/>
          <w:sz w:val="22"/>
          <w:szCs w:val="22"/>
        </w:rPr>
        <w:t>is</w:t>
      </w:r>
      <w:proofErr w:type="spellEnd"/>
      <w:r w:rsidR="002A273F" w:rsidRPr="00F7464E">
        <w:rPr>
          <w:rFonts w:ascii="Calibri" w:hAnsi="Calibri" w:cs="Arial"/>
          <w:sz w:val="22"/>
          <w:szCs w:val="22"/>
        </w:rPr>
        <w:t xml:space="preserve"> </w:t>
      </w:r>
      <w:proofErr w:type="spellStart"/>
      <w:r w:rsidR="002A273F" w:rsidRPr="00F7464E">
        <w:rPr>
          <w:rFonts w:ascii="Calibri" w:hAnsi="Calibri" w:cs="Arial"/>
          <w:sz w:val="22"/>
          <w:szCs w:val="22"/>
        </w:rPr>
        <w:t>lowered</w:t>
      </w:r>
      <w:proofErr w:type="spellEnd"/>
      <w:r w:rsidR="002A273F" w:rsidRPr="00F7464E">
        <w:rPr>
          <w:rFonts w:ascii="Calibri" w:hAnsi="Calibri" w:cs="Arial"/>
          <w:sz w:val="22"/>
          <w:szCs w:val="22"/>
        </w:rPr>
        <w:t xml:space="preserve"> by </w:t>
      </w:r>
      <w:proofErr w:type="spellStart"/>
      <w:r w:rsidR="002A273F" w:rsidRPr="00F7464E">
        <w:rPr>
          <w:rFonts w:ascii="Calibri" w:hAnsi="Calibri" w:cs="Arial"/>
          <w:sz w:val="22"/>
          <w:szCs w:val="22"/>
        </w:rPr>
        <w:t>the</w:t>
      </w:r>
      <w:proofErr w:type="spellEnd"/>
      <w:r w:rsidR="002A273F" w:rsidRPr="00F7464E">
        <w:rPr>
          <w:rFonts w:ascii="Calibri" w:hAnsi="Calibri" w:cs="Arial"/>
          <w:sz w:val="22"/>
          <w:szCs w:val="22"/>
        </w:rPr>
        <w:t xml:space="preserve"> </w:t>
      </w:r>
      <w:proofErr w:type="spellStart"/>
      <w:r w:rsidR="002A273F" w:rsidRPr="00F7464E">
        <w:rPr>
          <w:rFonts w:ascii="Calibri" w:hAnsi="Calibri" w:cs="Arial"/>
          <w:sz w:val="22"/>
          <w:szCs w:val="22"/>
        </w:rPr>
        <w:t>amount</w:t>
      </w:r>
      <w:proofErr w:type="spellEnd"/>
      <w:r w:rsidR="002A273F" w:rsidRPr="00F7464E">
        <w:rPr>
          <w:rFonts w:ascii="Calibri" w:hAnsi="Calibri" w:cs="Arial"/>
          <w:sz w:val="22"/>
          <w:szCs w:val="22"/>
        </w:rPr>
        <w:t xml:space="preserve"> </w:t>
      </w:r>
      <w:proofErr w:type="spellStart"/>
      <w:r w:rsidR="002A273F" w:rsidRPr="00F7464E">
        <w:rPr>
          <w:rFonts w:ascii="Calibri" w:hAnsi="Calibri" w:cs="Arial"/>
          <w:sz w:val="22"/>
          <w:szCs w:val="22"/>
        </w:rPr>
        <w:t>of</w:t>
      </w:r>
      <w:proofErr w:type="spellEnd"/>
      <w:r w:rsidR="002A273F" w:rsidRPr="00F7464E">
        <w:rPr>
          <w:rFonts w:ascii="Calibri" w:hAnsi="Calibri" w:cs="Arial"/>
          <w:sz w:val="22"/>
          <w:szCs w:val="22"/>
        </w:rPr>
        <w:t xml:space="preserve"> </w:t>
      </w:r>
      <w:proofErr w:type="spellStart"/>
      <w:r w:rsidR="002A273F" w:rsidRPr="00F7464E">
        <w:rPr>
          <w:rFonts w:ascii="Calibri" w:hAnsi="Calibri" w:cs="Arial"/>
          <w:sz w:val="22"/>
          <w:szCs w:val="22"/>
        </w:rPr>
        <w:t>the</w:t>
      </w:r>
      <w:proofErr w:type="spellEnd"/>
      <w:r w:rsidR="002A273F" w:rsidRPr="00F7464E">
        <w:rPr>
          <w:rFonts w:ascii="Calibri" w:hAnsi="Calibri" w:cs="Arial"/>
          <w:sz w:val="22"/>
          <w:szCs w:val="22"/>
        </w:rPr>
        <w:t xml:space="preserve"> </w:t>
      </w:r>
      <w:proofErr w:type="spellStart"/>
      <w:r w:rsidR="002A273F" w:rsidRPr="00F7464E">
        <w:rPr>
          <w:rFonts w:ascii="Calibri" w:hAnsi="Calibri" w:cs="Arial"/>
          <w:sz w:val="22"/>
          <w:szCs w:val="22"/>
        </w:rPr>
        <w:t>advance</w:t>
      </w:r>
      <w:proofErr w:type="spellEnd"/>
      <w:r w:rsidR="002A273F" w:rsidRPr="00F7464E">
        <w:rPr>
          <w:rFonts w:ascii="Calibri" w:hAnsi="Calibri" w:cs="Arial"/>
          <w:sz w:val="22"/>
          <w:szCs w:val="22"/>
        </w:rPr>
        <w:t xml:space="preserve"> </w:t>
      </w:r>
      <w:proofErr w:type="spellStart"/>
      <w:r w:rsidR="002A273F" w:rsidRPr="00F7464E">
        <w:rPr>
          <w:rFonts w:ascii="Calibri" w:hAnsi="Calibri" w:cs="Arial"/>
          <w:sz w:val="22"/>
          <w:szCs w:val="22"/>
        </w:rPr>
        <w:t>payment</w:t>
      </w:r>
      <w:proofErr w:type="spellEnd"/>
      <w:r w:rsidR="008D29A4">
        <w:rPr>
          <w:rFonts w:ascii="Calibri" w:hAnsi="Calibri" w:cs="Arial"/>
          <w:sz w:val="22"/>
          <w:szCs w:val="22"/>
        </w:rPr>
        <w:t>/</w:t>
      </w:r>
      <w:proofErr w:type="spellStart"/>
      <w:r w:rsidR="008D29A4">
        <w:rPr>
          <w:rFonts w:ascii="Calibri" w:hAnsi="Calibri" w:cs="Arial"/>
          <w:sz w:val="22"/>
          <w:szCs w:val="22"/>
        </w:rPr>
        <w:t>remaining</w:t>
      </w:r>
      <w:proofErr w:type="spellEnd"/>
      <w:r w:rsidR="008D29A4">
        <w:rPr>
          <w:rFonts w:ascii="Calibri" w:hAnsi="Calibri" w:cs="Arial"/>
          <w:sz w:val="22"/>
          <w:szCs w:val="22"/>
        </w:rPr>
        <w:t xml:space="preserve"> </w:t>
      </w:r>
      <w:proofErr w:type="spellStart"/>
      <w:r w:rsidR="008D29A4">
        <w:rPr>
          <w:rFonts w:ascii="Calibri" w:hAnsi="Calibri" w:cs="Arial"/>
          <w:sz w:val="22"/>
          <w:szCs w:val="22"/>
        </w:rPr>
        <w:t>advance</w:t>
      </w:r>
      <w:proofErr w:type="spellEnd"/>
      <w:r w:rsidR="008D29A4">
        <w:rPr>
          <w:rFonts w:ascii="Calibri" w:hAnsi="Calibri" w:cs="Arial"/>
          <w:sz w:val="22"/>
          <w:szCs w:val="22"/>
        </w:rPr>
        <w:t xml:space="preserve"> to </w:t>
      </w:r>
      <w:proofErr w:type="spellStart"/>
      <w:r w:rsidR="008D29A4">
        <w:rPr>
          <w:rFonts w:ascii="Calibri" w:hAnsi="Calibri" w:cs="Arial"/>
          <w:sz w:val="22"/>
          <w:szCs w:val="22"/>
        </w:rPr>
        <w:t>be</w:t>
      </w:r>
      <w:proofErr w:type="spellEnd"/>
      <w:r w:rsidR="008D29A4">
        <w:rPr>
          <w:rFonts w:ascii="Calibri" w:hAnsi="Calibri" w:cs="Arial"/>
          <w:sz w:val="22"/>
          <w:szCs w:val="22"/>
        </w:rPr>
        <w:t xml:space="preserve"> </w:t>
      </w:r>
      <w:proofErr w:type="spellStart"/>
      <w:r w:rsidR="008D29A4">
        <w:rPr>
          <w:rFonts w:ascii="Calibri" w:hAnsi="Calibri" w:cs="Arial"/>
          <w:sz w:val="22"/>
          <w:szCs w:val="22"/>
        </w:rPr>
        <w:t>settled</w:t>
      </w:r>
      <w:proofErr w:type="spellEnd"/>
      <w:r w:rsidR="002A273F" w:rsidRPr="00F7464E">
        <w:rPr>
          <w:rFonts w:ascii="Calibri" w:hAnsi="Calibri" w:cs="Arial"/>
          <w:sz w:val="22"/>
          <w:szCs w:val="22"/>
        </w:rPr>
        <w:t>.</w:t>
      </w:r>
      <w:r w:rsidR="00281C12" w:rsidRPr="002C5F83">
        <w:rPr>
          <w:rFonts w:ascii="Calibri" w:hAnsi="Calibri" w:cs="Arial"/>
          <w:sz w:val="22"/>
          <w:szCs w:val="22"/>
          <w:lang w:val="en-GB"/>
        </w:rPr>
        <w:t xml:space="preserve"> </w:t>
      </w:r>
    </w:p>
    <w:p w14:paraId="7D4A0ACA" w14:textId="77777777" w:rsidR="00545BA9" w:rsidRDefault="00545BA9" w:rsidP="00545BA9">
      <w:pPr>
        <w:spacing w:before="20" w:after="20" w:line="276" w:lineRule="auto"/>
        <w:ind w:left="426" w:hanging="426"/>
        <w:jc w:val="both"/>
        <w:rPr>
          <w:rFonts w:ascii="Calibri" w:hAnsi="Calibri" w:cs="Arial"/>
          <w:sz w:val="22"/>
          <w:szCs w:val="22"/>
          <w:lang w:val="en-GB"/>
        </w:rPr>
      </w:pPr>
    </w:p>
    <w:p w14:paraId="1C8CE351" w14:textId="77777777" w:rsidR="00545BA9" w:rsidRDefault="00281C12" w:rsidP="00545BA9">
      <w:pPr>
        <w:spacing w:before="20" w:after="20" w:line="276" w:lineRule="auto"/>
        <w:ind w:left="426"/>
        <w:jc w:val="both"/>
        <w:rPr>
          <w:rFonts w:ascii="Calibri" w:hAnsi="Calibri" w:cs="Arial"/>
          <w:sz w:val="22"/>
          <w:szCs w:val="22"/>
          <w:lang w:val="en-GB"/>
        </w:rPr>
      </w:pPr>
      <w:r w:rsidRPr="002C5F83">
        <w:rPr>
          <w:rFonts w:ascii="Calibri" w:hAnsi="Calibri" w:cs="Arial"/>
          <w:sz w:val="22"/>
          <w:szCs w:val="22"/>
          <w:lang w:val="en-GB"/>
        </w:rPr>
        <w:t xml:space="preserve">a) </w:t>
      </w:r>
      <w:r w:rsidR="00514C43" w:rsidRPr="002C5F83">
        <w:rPr>
          <w:rFonts w:ascii="Calibri" w:hAnsi="Calibri" w:cs="Arial"/>
          <w:sz w:val="22"/>
          <w:szCs w:val="22"/>
          <w:lang w:val="en-GB"/>
        </w:rPr>
        <w:t xml:space="preserve">In case of payment requests </w:t>
      </w:r>
      <w:r w:rsidR="00225699">
        <w:rPr>
          <w:rFonts w:ascii="Calibri" w:hAnsi="Calibri" w:cs="Arial"/>
          <w:sz w:val="22"/>
          <w:szCs w:val="22"/>
          <w:lang w:val="en-GB"/>
        </w:rPr>
        <w:t xml:space="preserve">by </w:t>
      </w:r>
      <w:r w:rsidRPr="002C5F83">
        <w:rPr>
          <w:rFonts w:ascii="Calibri" w:hAnsi="Calibri" w:cs="Arial"/>
          <w:sz w:val="22"/>
          <w:szCs w:val="22"/>
          <w:lang w:val="en-GB"/>
        </w:rPr>
        <w:t>institution</w:t>
      </w:r>
      <w:r w:rsidR="00514C43" w:rsidRPr="002C5F83">
        <w:rPr>
          <w:rFonts w:ascii="Calibri" w:hAnsi="Calibri" w:cs="Arial"/>
          <w:sz w:val="22"/>
          <w:szCs w:val="22"/>
          <w:lang w:val="en-GB"/>
        </w:rPr>
        <w:t>s</w:t>
      </w:r>
      <w:r w:rsidRPr="002C5F83">
        <w:rPr>
          <w:rFonts w:ascii="Calibri" w:hAnsi="Calibri" w:cs="Arial"/>
          <w:sz w:val="22"/>
          <w:szCs w:val="22"/>
          <w:lang w:val="en-GB"/>
        </w:rPr>
        <w:t xml:space="preserve"> whose management and financing are not </w:t>
      </w:r>
      <w:r w:rsidR="00514C43" w:rsidRPr="002C5F83">
        <w:rPr>
          <w:rFonts w:ascii="Calibri" w:hAnsi="Calibri" w:cs="Arial"/>
          <w:sz w:val="22"/>
          <w:szCs w:val="22"/>
          <w:lang w:val="en-GB"/>
        </w:rPr>
        <w:t>linked to</w:t>
      </w:r>
      <w:r w:rsidRPr="002C5F83">
        <w:rPr>
          <w:rFonts w:ascii="Calibri" w:hAnsi="Calibri" w:cs="Arial"/>
          <w:sz w:val="22"/>
          <w:szCs w:val="22"/>
          <w:lang w:val="en-GB"/>
        </w:rPr>
        <w:t xml:space="preserve"> the </w:t>
      </w:r>
      <w:r w:rsidR="00514C43" w:rsidRPr="002C5F83">
        <w:rPr>
          <w:rFonts w:ascii="Calibri" w:hAnsi="Calibri" w:cs="Arial"/>
          <w:sz w:val="22"/>
          <w:szCs w:val="22"/>
          <w:lang w:val="en-GB"/>
        </w:rPr>
        <w:t xml:space="preserve">Czech </w:t>
      </w:r>
      <w:r w:rsidRPr="002C5F83">
        <w:rPr>
          <w:rFonts w:ascii="Calibri" w:hAnsi="Calibri" w:cs="Arial"/>
          <w:sz w:val="22"/>
          <w:szCs w:val="22"/>
          <w:lang w:val="en-GB"/>
        </w:rPr>
        <w:t>state budget, the CA transfers the funds from its off-budget source account directly in favour of the FB account</w:t>
      </w:r>
      <w:r w:rsidR="0099343E" w:rsidRPr="002C5F83">
        <w:rPr>
          <w:rFonts w:ascii="Calibri" w:hAnsi="Calibri" w:cs="Arial"/>
          <w:sz w:val="22"/>
          <w:szCs w:val="22"/>
          <w:lang w:val="en-GB"/>
        </w:rPr>
        <w:t xml:space="preserve">. The payment will be </w:t>
      </w:r>
      <w:proofErr w:type="gramStart"/>
      <w:r w:rsidR="0099343E" w:rsidRPr="002C5F83">
        <w:rPr>
          <w:rFonts w:ascii="Calibri" w:hAnsi="Calibri" w:cs="Arial"/>
          <w:sz w:val="22"/>
          <w:szCs w:val="22"/>
          <w:lang w:val="en-GB"/>
        </w:rPr>
        <w:t>proceeded</w:t>
      </w:r>
      <w:proofErr w:type="gramEnd"/>
      <w:r w:rsidR="0099343E" w:rsidRPr="002C5F83">
        <w:rPr>
          <w:rFonts w:ascii="Calibri" w:hAnsi="Calibri" w:cs="Arial"/>
          <w:sz w:val="22"/>
          <w:szCs w:val="22"/>
          <w:lang w:val="en-GB"/>
        </w:rPr>
        <w:t xml:space="preserve"> </w:t>
      </w:r>
      <w:r w:rsidRPr="002C5F83">
        <w:rPr>
          <w:rFonts w:ascii="Calibri" w:hAnsi="Calibri" w:cs="Arial"/>
          <w:b/>
          <w:bCs/>
          <w:sz w:val="22"/>
          <w:szCs w:val="22"/>
          <w:lang w:val="en-GB"/>
        </w:rPr>
        <w:t>within 15 working days</w:t>
      </w:r>
      <w:r w:rsidRPr="002C5F83">
        <w:rPr>
          <w:rFonts w:ascii="Calibri" w:hAnsi="Calibri" w:cs="Arial"/>
          <w:sz w:val="22"/>
          <w:szCs w:val="22"/>
          <w:lang w:val="en-GB"/>
        </w:rPr>
        <w:t xml:space="preserve"> from </w:t>
      </w:r>
      <w:r w:rsidR="0099343E" w:rsidRPr="002C5F83">
        <w:rPr>
          <w:rFonts w:ascii="Calibri" w:hAnsi="Calibri" w:cs="Arial"/>
          <w:sz w:val="22"/>
          <w:szCs w:val="22"/>
          <w:lang w:val="en-GB"/>
        </w:rPr>
        <w:t xml:space="preserve">approval of the monitoring report including </w:t>
      </w:r>
      <w:r w:rsidR="00132ECB" w:rsidRPr="002C5F83">
        <w:rPr>
          <w:rFonts w:ascii="Calibri" w:hAnsi="Calibri" w:cs="Arial"/>
          <w:sz w:val="22"/>
          <w:szCs w:val="22"/>
          <w:lang w:val="en-GB"/>
        </w:rPr>
        <w:t>payment request</w:t>
      </w:r>
      <w:r w:rsidR="00B93412" w:rsidRPr="002C5F83">
        <w:rPr>
          <w:rFonts w:ascii="Calibri" w:hAnsi="Calibri" w:cs="Arial"/>
          <w:sz w:val="22"/>
          <w:szCs w:val="22"/>
          <w:lang w:val="en-GB"/>
        </w:rPr>
        <w:t xml:space="preserve"> </w:t>
      </w:r>
      <w:r w:rsidR="0099343E" w:rsidRPr="002C5F83">
        <w:rPr>
          <w:rFonts w:ascii="Calibri" w:hAnsi="Calibri" w:cs="Arial"/>
          <w:sz w:val="22"/>
          <w:szCs w:val="22"/>
          <w:lang w:val="en-GB"/>
        </w:rPr>
        <w:t xml:space="preserve">by </w:t>
      </w:r>
      <w:r w:rsidRPr="002C5F83">
        <w:rPr>
          <w:rFonts w:ascii="Calibri" w:hAnsi="Calibri" w:cs="Arial"/>
          <w:sz w:val="22"/>
          <w:szCs w:val="22"/>
          <w:lang w:val="en-GB"/>
        </w:rPr>
        <w:t>the NFP.</w:t>
      </w:r>
    </w:p>
    <w:p w14:paraId="63F95EAF" w14:textId="77777777" w:rsidR="00545BA9" w:rsidRDefault="00545BA9" w:rsidP="00545BA9">
      <w:pPr>
        <w:spacing w:before="20" w:after="20" w:line="276" w:lineRule="auto"/>
        <w:ind w:left="426"/>
        <w:jc w:val="both"/>
        <w:rPr>
          <w:rFonts w:ascii="Calibri" w:hAnsi="Calibri" w:cs="Arial"/>
          <w:sz w:val="22"/>
          <w:szCs w:val="22"/>
          <w:lang w:val="en-GB"/>
        </w:rPr>
      </w:pPr>
    </w:p>
    <w:p w14:paraId="59934763" w14:textId="666E22C6" w:rsidR="008E59A8" w:rsidRDefault="00E865F2" w:rsidP="008134EC">
      <w:pPr>
        <w:spacing w:before="20" w:after="20" w:line="276" w:lineRule="auto"/>
        <w:ind w:left="426"/>
        <w:jc w:val="both"/>
        <w:rPr>
          <w:rFonts w:ascii="Calibri" w:hAnsi="Calibri" w:cs="Arial"/>
          <w:sz w:val="22"/>
          <w:szCs w:val="22"/>
          <w:lang w:val="en-GB"/>
        </w:rPr>
      </w:pPr>
      <w:r w:rsidRPr="002C5F83">
        <w:rPr>
          <w:rFonts w:ascii="Calibri" w:hAnsi="Calibri" w:cs="Arial"/>
          <w:sz w:val="22"/>
          <w:szCs w:val="22"/>
          <w:lang w:val="en-GB"/>
        </w:rPr>
        <w:t xml:space="preserve">b) In case </w:t>
      </w:r>
      <w:r w:rsidR="00514C43" w:rsidRPr="002C5F83">
        <w:rPr>
          <w:rFonts w:ascii="Calibri" w:hAnsi="Calibri" w:cs="Arial"/>
          <w:sz w:val="22"/>
          <w:szCs w:val="22"/>
          <w:lang w:val="en-GB"/>
        </w:rPr>
        <w:t>of payment requests of the</w:t>
      </w:r>
      <w:r w:rsidRPr="002C5F83">
        <w:rPr>
          <w:rFonts w:ascii="Calibri" w:hAnsi="Calibri" w:cs="Arial"/>
          <w:sz w:val="22"/>
          <w:szCs w:val="22"/>
          <w:lang w:val="en-GB"/>
        </w:rPr>
        <w:t xml:space="preserve"> </w:t>
      </w:r>
      <w:r w:rsidR="00514C43" w:rsidRPr="002C5F83">
        <w:rPr>
          <w:rFonts w:ascii="Calibri" w:hAnsi="Calibri" w:cs="Arial"/>
          <w:sz w:val="22"/>
          <w:szCs w:val="22"/>
          <w:lang w:val="en-GB"/>
        </w:rPr>
        <w:t xml:space="preserve">Czech </w:t>
      </w:r>
      <w:r w:rsidR="00763A67" w:rsidRPr="002C5F83">
        <w:rPr>
          <w:rFonts w:ascii="Calibri" w:hAnsi="Calibri" w:cs="Arial"/>
          <w:sz w:val="22"/>
          <w:szCs w:val="22"/>
          <w:lang w:val="en-GB"/>
        </w:rPr>
        <w:t>Organizational Unit</w:t>
      </w:r>
      <w:r w:rsidR="00514C43" w:rsidRPr="002C5F83">
        <w:rPr>
          <w:rFonts w:ascii="Calibri" w:hAnsi="Calibri" w:cs="Arial"/>
          <w:sz w:val="22"/>
          <w:szCs w:val="22"/>
          <w:lang w:val="en-GB"/>
        </w:rPr>
        <w:t>s</w:t>
      </w:r>
      <w:r w:rsidR="00464333" w:rsidRPr="002C5F83">
        <w:rPr>
          <w:rFonts w:ascii="Calibri" w:hAnsi="Calibri" w:cs="Arial"/>
          <w:sz w:val="22"/>
          <w:szCs w:val="22"/>
          <w:lang w:val="en-GB"/>
        </w:rPr>
        <w:t xml:space="preserve"> of the State</w:t>
      </w:r>
      <w:r w:rsidR="00763A67" w:rsidRPr="002C5F83">
        <w:rPr>
          <w:rFonts w:ascii="Calibri" w:hAnsi="Calibri" w:cs="Arial"/>
          <w:sz w:val="22"/>
          <w:szCs w:val="22"/>
          <w:lang w:val="en-GB"/>
        </w:rPr>
        <w:t>/State Contributory Organization</w:t>
      </w:r>
      <w:r w:rsidR="00514C43" w:rsidRPr="002C5F83">
        <w:rPr>
          <w:rFonts w:ascii="Calibri" w:hAnsi="Calibri" w:cs="Arial"/>
          <w:sz w:val="22"/>
          <w:szCs w:val="22"/>
          <w:lang w:val="en-GB"/>
        </w:rPr>
        <w:t>s</w:t>
      </w:r>
      <w:r w:rsidRPr="002C5F83">
        <w:rPr>
          <w:rFonts w:ascii="Calibri" w:hAnsi="Calibri" w:cs="Arial"/>
          <w:sz w:val="22"/>
          <w:szCs w:val="22"/>
          <w:lang w:val="en-GB"/>
        </w:rPr>
        <w:t xml:space="preserve">, the payment of funds from CA is bound to </w:t>
      </w:r>
      <w:r w:rsidR="00225699">
        <w:rPr>
          <w:rFonts w:ascii="Calibri" w:hAnsi="Calibri" w:cs="Arial"/>
          <w:sz w:val="22"/>
          <w:szCs w:val="22"/>
          <w:lang w:val="en-GB"/>
        </w:rPr>
        <w:t xml:space="preserve">the </w:t>
      </w:r>
      <w:r w:rsidR="00763A67" w:rsidRPr="002C5F83">
        <w:rPr>
          <w:rFonts w:ascii="Calibri" w:hAnsi="Calibri" w:cs="Arial"/>
          <w:sz w:val="22"/>
          <w:szCs w:val="22"/>
          <w:lang w:val="en-GB"/>
        </w:rPr>
        <w:t>Interim Financial Report</w:t>
      </w:r>
      <w:r w:rsidR="00225699">
        <w:rPr>
          <w:rFonts w:ascii="Calibri" w:hAnsi="Calibri" w:cs="Arial"/>
          <w:sz w:val="22"/>
          <w:szCs w:val="22"/>
          <w:lang w:val="en-GB"/>
        </w:rPr>
        <w:t>’</w:t>
      </w:r>
      <w:r w:rsidR="00763A67" w:rsidRPr="002C5F83">
        <w:rPr>
          <w:rFonts w:ascii="Calibri" w:hAnsi="Calibri" w:cs="Arial"/>
          <w:sz w:val="22"/>
          <w:szCs w:val="22"/>
          <w:lang w:val="en-GB"/>
        </w:rPr>
        <w:t>s</w:t>
      </w:r>
      <w:r w:rsidR="00763A67" w:rsidRPr="002C5F83">
        <w:rPr>
          <w:rStyle w:val="Znakapoznpodarou"/>
          <w:rFonts w:ascii="Calibri" w:hAnsi="Calibri"/>
          <w:sz w:val="22"/>
          <w:szCs w:val="22"/>
          <w:lang w:val="en-GB"/>
        </w:rPr>
        <w:footnoteReference w:id="15"/>
      </w:r>
      <w:r w:rsidR="00087AD6" w:rsidRPr="002C5F83">
        <w:rPr>
          <w:rFonts w:ascii="Calibri" w:hAnsi="Calibri" w:cs="Arial"/>
          <w:sz w:val="22"/>
          <w:szCs w:val="22"/>
          <w:lang w:val="en-GB"/>
        </w:rPr>
        <w:t xml:space="preserve"> reporting period</w:t>
      </w:r>
      <w:r w:rsidRPr="002C5F83">
        <w:rPr>
          <w:rFonts w:ascii="Calibri" w:hAnsi="Calibri" w:cs="Arial"/>
          <w:sz w:val="22"/>
          <w:szCs w:val="22"/>
          <w:lang w:val="en-GB"/>
        </w:rPr>
        <w:t xml:space="preserve">. Actual expenditures incurred during the </w:t>
      </w:r>
      <w:r w:rsidR="002A273F">
        <w:rPr>
          <w:rFonts w:ascii="Calibri" w:hAnsi="Calibri" w:cs="Arial"/>
          <w:sz w:val="22"/>
          <w:szCs w:val="22"/>
          <w:lang w:val="en-GB"/>
        </w:rPr>
        <w:t>repor</w:t>
      </w:r>
      <w:r w:rsidR="002A273F" w:rsidRPr="002C5F83">
        <w:rPr>
          <w:rFonts w:ascii="Calibri" w:hAnsi="Calibri" w:cs="Arial"/>
          <w:sz w:val="22"/>
          <w:szCs w:val="22"/>
          <w:lang w:val="en-GB"/>
        </w:rPr>
        <w:t xml:space="preserve">ting </w:t>
      </w:r>
      <w:r w:rsidRPr="002C5F83">
        <w:rPr>
          <w:rFonts w:ascii="Calibri" w:hAnsi="Calibri" w:cs="Arial"/>
          <w:sz w:val="22"/>
          <w:szCs w:val="22"/>
          <w:lang w:val="en-GB"/>
        </w:rPr>
        <w:t xml:space="preserve">period are </w:t>
      </w:r>
      <w:r w:rsidR="00262259" w:rsidRPr="002C5F83">
        <w:rPr>
          <w:rFonts w:ascii="Calibri" w:hAnsi="Calibri" w:cs="Arial"/>
          <w:sz w:val="22"/>
          <w:szCs w:val="22"/>
          <w:lang w:val="en-GB"/>
        </w:rPr>
        <w:t>transfe</w:t>
      </w:r>
      <w:r w:rsidR="002A273F">
        <w:rPr>
          <w:rFonts w:ascii="Calibri" w:hAnsi="Calibri" w:cs="Arial"/>
          <w:sz w:val="22"/>
          <w:szCs w:val="22"/>
          <w:lang w:val="en-GB"/>
        </w:rPr>
        <w:t>r</w:t>
      </w:r>
      <w:r w:rsidR="00262259" w:rsidRPr="002C5F83">
        <w:rPr>
          <w:rFonts w:ascii="Calibri" w:hAnsi="Calibri" w:cs="Arial"/>
          <w:sz w:val="22"/>
          <w:szCs w:val="22"/>
          <w:lang w:val="en-GB"/>
        </w:rPr>
        <w:t>red</w:t>
      </w:r>
      <w:r w:rsidR="00923215">
        <w:rPr>
          <w:rFonts w:ascii="Calibri" w:hAnsi="Calibri" w:cs="Arial"/>
          <w:sz w:val="22"/>
          <w:szCs w:val="22"/>
          <w:lang w:val="en-GB"/>
        </w:rPr>
        <w:t xml:space="preserve"> </w:t>
      </w:r>
      <w:r w:rsidR="008D29A4">
        <w:rPr>
          <w:rFonts w:ascii="Calibri" w:hAnsi="Calibri" w:cs="Arial"/>
          <w:sz w:val="22"/>
          <w:szCs w:val="22"/>
          <w:lang w:val="en-GB"/>
        </w:rPr>
        <w:t xml:space="preserve">to the bank account specified </w:t>
      </w:r>
      <w:r w:rsidR="000E2B0B">
        <w:rPr>
          <w:rFonts w:ascii="Calibri" w:hAnsi="Calibri" w:cs="Arial"/>
          <w:sz w:val="22"/>
          <w:szCs w:val="22"/>
          <w:lang w:val="en-GB"/>
        </w:rPr>
        <w:t xml:space="preserve">in the </w:t>
      </w:r>
      <w:r w:rsidR="000E2B0B" w:rsidRPr="00F20C26">
        <w:rPr>
          <w:rFonts w:ascii="Calibri" w:hAnsi="Calibri" w:cs="Arial"/>
          <w:i/>
          <w:sz w:val="22"/>
          <w:szCs w:val="22"/>
          <w:lang w:val="en-GB"/>
        </w:rPr>
        <w:t>Bank Identification</w:t>
      </w:r>
      <w:r w:rsidR="008134EC" w:rsidRPr="008134EC">
        <w:rPr>
          <w:rFonts w:ascii="Calibri" w:hAnsi="Calibri" w:cs="Arial"/>
          <w:sz w:val="22"/>
          <w:szCs w:val="22"/>
          <w:lang w:val="en-GB"/>
        </w:rPr>
        <w:t xml:space="preserve"> </w:t>
      </w:r>
      <w:r w:rsidR="008134EC" w:rsidRPr="002C5F83">
        <w:rPr>
          <w:rFonts w:ascii="Calibri" w:hAnsi="Calibri" w:cs="Arial"/>
          <w:sz w:val="22"/>
          <w:szCs w:val="22"/>
          <w:lang w:val="en-GB"/>
        </w:rPr>
        <w:t>by the CA</w:t>
      </w:r>
      <w:r w:rsidRPr="002C5F83">
        <w:rPr>
          <w:rFonts w:ascii="Calibri" w:hAnsi="Calibri" w:cs="Arial"/>
          <w:sz w:val="22"/>
          <w:szCs w:val="22"/>
          <w:lang w:val="en-GB"/>
        </w:rPr>
        <w:t xml:space="preserve">. </w:t>
      </w:r>
    </w:p>
    <w:p w14:paraId="19C63C90" w14:textId="77777777" w:rsidR="008E59A8" w:rsidRDefault="008E59A8" w:rsidP="008134EC">
      <w:pPr>
        <w:spacing w:before="20" w:after="20" w:line="276" w:lineRule="auto"/>
        <w:ind w:left="426"/>
        <w:jc w:val="both"/>
        <w:rPr>
          <w:rFonts w:ascii="Calibri" w:hAnsi="Calibri" w:cs="Arial"/>
          <w:sz w:val="22"/>
          <w:szCs w:val="22"/>
          <w:lang w:val="en-GB"/>
        </w:rPr>
      </w:pPr>
    </w:p>
    <w:p w14:paraId="70B24B9E" w14:textId="02267E41" w:rsidR="00E865F2" w:rsidRPr="002C5F83" w:rsidRDefault="00E865F2" w:rsidP="008134EC">
      <w:pPr>
        <w:spacing w:before="20" w:after="20" w:line="276" w:lineRule="auto"/>
        <w:ind w:left="426"/>
        <w:jc w:val="both"/>
        <w:rPr>
          <w:rFonts w:ascii="Calibri" w:hAnsi="Calibri" w:cs="Arial"/>
          <w:sz w:val="22"/>
          <w:szCs w:val="22"/>
          <w:lang w:val="en-GB"/>
        </w:rPr>
      </w:pPr>
      <w:r w:rsidRPr="002C5F83">
        <w:rPr>
          <w:rFonts w:ascii="Calibri" w:hAnsi="Calibri" w:cs="Arial"/>
          <w:sz w:val="22"/>
          <w:szCs w:val="22"/>
          <w:lang w:val="en-GB"/>
        </w:rPr>
        <w:t>For expenditures incurred during the period:</w:t>
      </w:r>
    </w:p>
    <w:p w14:paraId="030BE9C2" w14:textId="5E4048F3" w:rsidR="00E865F2" w:rsidRPr="008E59A8" w:rsidRDefault="002A273F" w:rsidP="008E59A8">
      <w:pPr>
        <w:pStyle w:val="Odstavecseseznamem"/>
        <w:numPr>
          <w:ilvl w:val="0"/>
          <w:numId w:val="29"/>
        </w:numPr>
        <w:spacing w:before="20" w:after="20" w:line="276" w:lineRule="auto"/>
        <w:jc w:val="both"/>
        <w:rPr>
          <w:rFonts w:ascii="Calibri" w:hAnsi="Calibri" w:cs="Arial"/>
          <w:sz w:val="22"/>
          <w:szCs w:val="22"/>
          <w:lang w:val="en-GB"/>
        </w:rPr>
      </w:pPr>
      <w:r w:rsidRPr="008E59A8">
        <w:rPr>
          <w:rFonts w:ascii="Calibri" w:hAnsi="Calibri" w:cs="Arial"/>
          <w:sz w:val="22"/>
          <w:szCs w:val="22"/>
          <w:lang w:val="en-GB"/>
        </w:rPr>
        <w:t>1 January</w:t>
      </w:r>
      <w:r w:rsidR="00E865F2" w:rsidRPr="008E59A8">
        <w:rPr>
          <w:rFonts w:ascii="Calibri" w:hAnsi="Calibri" w:cs="Arial"/>
          <w:sz w:val="22"/>
          <w:szCs w:val="22"/>
          <w:lang w:val="en-GB"/>
        </w:rPr>
        <w:t xml:space="preserve"> - </w:t>
      </w:r>
      <w:r w:rsidRPr="008E59A8">
        <w:rPr>
          <w:rFonts w:ascii="Calibri" w:hAnsi="Calibri" w:cs="Arial"/>
          <w:sz w:val="22"/>
          <w:szCs w:val="22"/>
          <w:lang w:val="en-GB"/>
        </w:rPr>
        <w:t>30 June</w:t>
      </w:r>
      <w:r w:rsidR="00E865F2" w:rsidRPr="008E59A8">
        <w:rPr>
          <w:rFonts w:ascii="Calibri" w:hAnsi="Calibri" w:cs="Arial"/>
          <w:sz w:val="22"/>
          <w:szCs w:val="22"/>
          <w:lang w:val="en-GB"/>
        </w:rPr>
        <w:t xml:space="preserve"> – CA transfers the required funds </w:t>
      </w:r>
      <w:r w:rsidR="00583DD7" w:rsidRPr="008E59A8">
        <w:rPr>
          <w:rFonts w:ascii="Calibri" w:hAnsi="Calibri" w:cs="Arial"/>
          <w:sz w:val="22"/>
          <w:szCs w:val="22"/>
          <w:lang w:val="en-GB"/>
        </w:rPr>
        <w:t xml:space="preserve">by </w:t>
      </w:r>
      <w:r w:rsidR="00E865F2" w:rsidRPr="008E59A8">
        <w:rPr>
          <w:rFonts w:ascii="Calibri" w:hAnsi="Calibri" w:cs="Arial"/>
          <w:sz w:val="22"/>
          <w:szCs w:val="22"/>
          <w:lang w:val="en-GB"/>
        </w:rPr>
        <w:t xml:space="preserve">30 September </w:t>
      </w:r>
    </w:p>
    <w:p w14:paraId="7B13669A" w14:textId="4DC34738" w:rsidR="0036648F" w:rsidRPr="008E59A8" w:rsidRDefault="002A273F" w:rsidP="008E59A8">
      <w:pPr>
        <w:pStyle w:val="Odstavecseseznamem"/>
        <w:numPr>
          <w:ilvl w:val="0"/>
          <w:numId w:val="29"/>
        </w:numPr>
        <w:spacing w:before="20" w:after="20" w:line="276" w:lineRule="auto"/>
        <w:jc w:val="both"/>
        <w:rPr>
          <w:rFonts w:ascii="Calibri" w:hAnsi="Calibri" w:cs="Arial"/>
          <w:sz w:val="22"/>
          <w:szCs w:val="22"/>
          <w:lang w:val="en-GB"/>
        </w:rPr>
      </w:pPr>
      <w:r w:rsidRPr="008E59A8">
        <w:rPr>
          <w:rFonts w:ascii="Calibri" w:hAnsi="Calibri" w:cs="Arial"/>
          <w:sz w:val="22"/>
          <w:szCs w:val="22"/>
          <w:lang w:val="en-GB"/>
        </w:rPr>
        <w:t>1 July</w:t>
      </w:r>
      <w:r w:rsidR="00E865F2" w:rsidRPr="008E59A8">
        <w:rPr>
          <w:rFonts w:ascii="Calibri" w:hAnsi="Calibri" w:cs="Arial"/>
          <w:sz w:val="22"/>
          <w:szCs w:val="22"/>
          <w:lang w:val="en-GB"/>
        </w:rPr>
        <w:t xml:space="preserve"> </w:t>
      </w:r>
      <w:r w:rsidR="00583DD7" w:rsidRPr="008E59A8">
        <w:rPr>
          <w:rFonts w:ascii="Calibri" w:hAnsi="Calibri" w:cs="Arial"/>
          <w:sz w:val="22"/>
          <w:szCs w:val="22"/>
          <w:lang w:val="en-GB"/>
        </w:rPr>
        <w:t xml:space="preserve">- </w:t>
      </w:r>
      <w:r w:rsidRPr="008E59A8">
        <w:rPr>
          <w:rFonts w:ascii="Calibri" w:hAnsi="Calibri" w:cs="Arial"/>
          <w:sz w:val="22"/>
          <w:szCs w:val="22"/>
          <w:lang w:val="en-GB"/>
        </w:rPr>
        <w:t>31 December</w:t>
      </w:r>
      <w:r w:rsidR="00E865F2" w:rsidRPr="008E59A8">
        <w:rPr>
          <w:rFonts w:ascii="Calibri" w:hAnsi="Calibri" w:cs="Arial"/>
          <w:sz w:val="22"/>
          <w:szCs w:val="22"/>
          <w:lang w:val="en-GB"/>
        </w:rPr>
        <w:t xml:space="preserve"> –</w:t>
      </w:r>
      <w:r w:rsidR="00583DD7" w:rsidRPr="008E59A8">
        <w:rPr>
          <w:rFonts w:ascii="Calibri" w:hAnsi="Calibri" w:cs="Arial"/>
          <w:sz w:val="22"/>
          <w:szCs w:val="22"/>
          <w:lang w:val="en-GB"/>
        </w:rPr>
        <w:t xml:space="preserve"> </w:t>
      </w:r>
      <w:r w:rsidR="00E865F2" w:rsidRPr="008E59A8">
        <w:rPr>
          <w:rFonts w:ascii="Calibri" w:hAnsi="Calibri" w:cs="Arial"/>
          <w:sz w:val="22"/>
          <w:szCs w:val="22"/>
          <w:lang w:val="en-GB"/>
        </w:rPr>
        <w:t xml:space="preserve">CA transfers the required funds </w:t>
      </w:r>
      <w:r w:rsidR="00583DD7" w:rsidRPr="008E59A8">
        <w:rPr>
          <w:rFonts w:ascii="Calibri" w:hAnsi="Calibri" w:cs="Arial"/>
          <w:sz w:val="22"/>
          <w:szCs w:val="22"/>
          <w:lang w:val="en-GB"/>
        </w:rPr>
        <w:t>by</w:t>
      </w:r>
      <w:r w:rsidR="00E865F2" w:rsidRPr="008E59A8">
        <w:rPr>
          <w:rFonts w:ascii="Calibri" w:hAnsi="Calibri" w:cs="Arial"/>
          <w:sz w:val="22"/>
          <w:szCs w:val="22"/>
          <w:lang w:val="en-GB"/>
        </w:rPr>
        <w:t xml:space="preserve"> 31 March</w:t>
      </w:r>
    </w:p>
    <w:p w14:paraId="32542BD1" w14:textId="77777777" w:rsidR="00281C12" w:rsidRPr="002C5F83" w:rsidRDefault="00281C12" w:rsidP="00281C12">
      <w:pPr>
        <w:keepNext/>
        <w:keepLines/>
        <w:spacing w:line="276" w:lineRule="auto"/>
        <w:jc w:val="both"/>
        <w:rPr>
          <w:rFonts w:ascii="Calibri" w:hAnsi="Calibri" w:cs="Arial"/>
          <w:sz w:val="22"/>
          <w:szCs w:val="22"/>
          <w:lang w:val="en-GB"/>
        </w:rPr>
      </w:pPr>
    </w:p>
    <w:p w14:paraId="6221C3DF" w14:textId="77777777" w:rsidR="00382A18" w:rsidRPr="002C5F83" w:rsidRDefault="007513E8" w:rsidP="00A54B73">
      <w:pPr>
        <w:pStyle w:val="Nadpis1"/>
        <w:rPr>
          <w:rFonts w:ascii="Calibri" w:hAnsi="Calibri" w:cs="Arial"/>
        </w:rPr>
      </w:pPr>
      <w:bookmarkStart w:id="17" w:name="_Toc436638864"/>
      <w:bookmarkStart w:id="18" w:name="_Toc12018386"/>
      <w:r w:rsidRPr="002C5F83">
        <w:rPr>
          <w:rFonts w:ascii="Calibri" w:hAnsi="Calibri" w:cs="Arial"/>
        </w:rPr>
        <w:t>X</w:t>
      </w:r>
      <w:r w:rsidR="00BD6407" w:rsidRPr="002C5F83">
        <w:rPr>
          <w:rFonts w:ascii="Calibri" w:hAnsi="Calibri" w:cs="Arial"/>
        </w:rPr>
        <w:t>.</w:t>
      </w:r>
      <w:r w:rsidR="00BD6407" w:rsidRPr="002C5F83">
        <w:rPr>
          <w:rFonts w:ascii="Calibri" w:hAnsi="Calibri" w:cs="Arial"/>
        </w:rPr>
        <w:tab/>
      </w:r>
      <w:proofErr w:type="spellStart"/>
      <w:r w:rsidR="00382A18" w:rsidRPr="002C5F83">
        <w:rPr>
          <w:rFonts w:ascii="Calibri" w:hAnsi="Calibri" w:cs="Arial"/>
        </w:rPr>
        <w:t>B</w:t>
      </w:r>
      <w:r w:rsidR="000F3833" w:rsidRPr="002C5F83">
        <w:rPr>
          <w:rFonts w:ascii="Calibri" w:hAnsi="Calibri" w:cs="Arial"/>
        </w:rPr>
        <w:t>ilateral</w:t>
      </w:r>
      <w:proofErr w:type="spellEnd"/>
      <w:r w:rsidR="000F3833" w:rsidRPr="002C5F83">
        <w:rPr>
          <w:rFonts w:ascii="Calibri" w:hAnsi="Calibri" w:cs="Arial"/>
        </w:rPr>
        <w:t xml:space="preserve"> </w:t>
      </w:r>
      <w:proofErr w:type="spellStart"/>
      <w:r w:rsidR="000F3833" w:rsidRPr="002C5F83">
        <w:rPr>
          <w:rFonts w:ascii="Calibri" w:hAnsi="Calibri" w:cs="Arial"/>
        </w:rPr>
        <w:t>i</w:t>
      </w:r>
      <w:r w:rsidR="00382A18" w:rsidRPr="002C5F83">
        <w:rPr>
          <w:rFonts w:ascii="Calibri" w:hAnsi="Calibri" w:cs="Arial"/>
        </w:rPr>
        <w:t>ndicators</w:t>
      </w:r>
      <w:proofErr w:type="spellEnd"/>
      <w:r w:rsidR="004B70B2" w:rsidRPr="002C5F83">
        <w:rPr>
          <w:rFonts w:ascii="Calibri" w:hAnsi="Calibri" w:cs="Arial"/>
        </w:rPr>
        <w:t xml:space="preserve"> (</w:t>
      </w:r>
      <w:proofErr w:type="spellStart"/>
      <w:r w:rsidR="004B70B2" w:rsidRPr="002C5F83">
        <w:rPr>
          <w:rFonts w:ascii="Calibri" w:hAnsi="Calibri" w:cs="Arial"/>
        </w:rPr>
        <w:t>indicators</w:t>
      </w:r>
      <w:proofErr w:type="spellEnd"/>
      <w:r w:rsidR="004B70B2" w:rsidRPr="002C5F83">
        <w:rPr>
          <w:rFonts w:ascii="Calibri" w:hAnsi="Calibri" w:cs="Arial"/>
        </w:rPr>
        <w:t xml:space="preserve"> </w:t>
      </w:r>
      <w:proofErr w:type="spellStart"/>
      <w:r w:rsidR="004B70B2" w:rsidRPr="002C5F83">
        <w:rPr>
          <w:rFonts w:ascii="Calibri" w:hAnsi="Calibri" w:cs="Arial"/>
        </w:rPr>
        <w:t>of</w:t>
      </w:r>
      <w:proofErr w:type="spellEnd"/>
      <w:r w:rsidR="004B70B2" w:rsidRPr="002C5F83">
        <w:rPr>
          <w:rFonts w:ascii="Calibri" w:hAnsi="Calibri" w:cs="Arial"/>
        </w:rPr>
        <w:t xml:space="preserve"> </w:t>
      </w:r>
      <w:proofErr w:type="spellStart"/>
      <w:r w:rsidR="004B70B2" w:rsidRPr="002C5F83">
        <w:rPr>
          <w:rFonts w:ascii="Calibri" w:hAnsi="Calibri" w:cs="Arial"/>
        </w:rPr>
        <w:t>success</w:t>
      </w:r>
      <w:proofErr w:type="spellEnd"/>
      <w:r w:rsidR="004B70B2" w:rsidRPr="002C5F83">
        <w:rPr>
          <w:rFonts w:ascii="Calibri" w:hAnsi="Calibri" w:cs="Arial"/>
        </w:rPr>
        <w:t>)</w:t>
      </w:r>
      <w:bookmarkEnd w:id="17"/>
      <w:bookmarkEnd w:id="18"/>
    </w:p>
    <w:p w14:paraId="44641EC6" w14:textId="2A38FCC5" w:rsidR="00382A18" w:rsidRPr="002C5F83" w:rsidRDefault="00281C12" w:rsidP="00464333">
      <w:pPr>
        <w:spacing w:before="24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Bilateral indicators are </w:t>
      </w:r>
      <w:r w:rsidR="00D92709" w:rsidRPr="002C5F83">
        <w:rPr>
          <w:rFonts w:ascii="Calibri" w:hAnsi="Calibri" w:cs="Arial"/>
          <w:sz w:val="22"/>
          <w:szCs w:val="22"/>
          <w:lang w:val="en-GB"/>
        </w:rPr>
        <w:t xml:space="preserve">tools which help to </w:t>
      </w:r>
      <w:r w:rsidRPr="002C5F83">
        <w:rPr>
          <w:rFonts w:ascii="Calibri" w:hAnsi="Calibri" w:cs="Arial"/>
          <w:sz w:val="22"/>
          <w:szCs w:val="22"/>
          <w:lang w:val="en-GB"/>
        </w:rPr>
        <w:t>measure achiev</w:t>
      </w:r>
      <w:r w:rsidR="00D92709" w:rsidRPr="002C5F83">
        <w:rPr>
          <w:rFonts w:ascii="Calibri" w:hAnsi="Calibri" w:cs="Arial"/>
          <w:sz w:val="22"/>
          <w:szCs w:val="22"/>
          <w:lang w:val="en-GB"/>
        </w:rPr>
        <w:t>ement of</w:t>
      </w:r>
      <w:r w:rsidRPr="002C5F83">
        <w:rPr>
          <w:rFonts w:ascii="Calibri" w:hAnsi="Calibri" w:cs="Arial"/>
          <w:sz w:val="22"/>
          <w:szCs w:val="22"/>
          <w:lang w:val="en-GB"/>
        </w:rPr>
        <w:t xml:space="preserve"> the objectives of specific bilateral initiatives. Their initial and planned target values are given </w:t>
      </w:r>
      <w:r w:rsidR="00D92709" w:rsidRPr="002C5F83">
        <w:rPr>
          <w:rFonts w:ascii="Calibri" w:hAnsi="Calibri" w:cs="Arial"/>
          <w:sz w:val="22"/>
          <w:szCs w:val="22"/>
          <w:lang w:val="en-GB"/>
        </w:rPr>
        <w:t xml:space="preserve">by the FB </w:t>
      </w:r>
      <w:r w:rsidRPr="002C5F83">
        <w:rPr>
          <w:rFonts w:ascii="Calibri" w:hAnsi="Calibri" w:cs="Arial"/>
          <w:sz w:val="22"/>
          <w:szCs w:val="22"/>
          <w:lang w:val="en-GB"/>
        </w:rPr>
        <w:t>in the Application</w:t>
      </w:r>
      <w:r w:rsidR="00D92709" w:rsidRPr="002C5F83">
        <w:rPr>
          <w:rFonts w:ascii="Calibri" w:hAnsi="Calibri" w:cs="Arial"/>
          <w:sz w:val="22"/>
          <w:szCs w:val="22"/>
          <w:lang w:val="en-GB"/>
        </w:rPr>
        <w:t>;</w:t>
      </w:r>
      <w:r w:rsidRPr="002C5F83">
        <w:rPr>
          <w:rFonts w:ascii="Calibri" w:hAnsi="Calibri" w:cs="Arial"/>
          <w:sz w:val="22"/>
          <w:szCs w:val="22"/>
          <w:lang w:val="en-GB"/>
        </w:rPr>
        <w:t xml:space="preserve"> consequently their reached target values are </w:t>
      </w:r>
      <w:r w:rsidR="00D92709" w:rsidRPr="002C5F83">
        <w:rPr>
          <w:rFonts w:ascii="Calibri" w:hAnsi="Calibri" w:cs="Arial"/>
          <w:sz w:val="22"/>
          <w:szCs w:val="22"/>
          <w:lang w:val="en-GB"/>
        </w:rPr>
        <w:t>an obligatory part of</w:t>
      </w:r>
      <w:r w:rsidRPr="002C5F83">
        <w:rPr>
          <w:rFonts w:ascii="Calibri" w:hAnsi="Calibri" w:cs="Arial"/>
          <w:sz w:val="22"/>
          <w:szCs w:val="22"/>
          <w:lang w:val="en-GB"/>
        </w:rPr>
        <w:t xml:space="preserve"> the </w:t>
      </w:r>
      <w:r w:rsidR="00D92709" w:rsidRPr="002C5F83">
        <w:rPr>
          <w:rFonts w:ascii="Calibri" w:hAnsi="Calibri" w:cs="Arial"/>
          <w:sz w:val="22"/>
          <w:szCs w:val="22"/>
          <w:lang w:val="en-GB"/>
        </w:rPr>
        <w:t>interim</w:t>
      </w:r>
      <w:r w:rsidR="0023259E" w:rsidRPr="002C5F83">
        <w:rPr>
          <w:rFonts w:ascii="Calibri" w:hAnsi="Calibri" w:cs="Arial"/>
          <w:sz w:val="22"/>
          <w:szCs w:val="22"/>
          <w:lang w:val="en-GB"/>
        </w:rPr>
        <w:t>/</w:t>
      </w:r>
      <w:r w:rsidRPr="002C5F83">
        <w:rPr>
          <w:rFonts w:ascii="Calibri" w:hAnsi="Calibri" w:cs="Arial"/>
          <w:sz w:val="22"/>
          <w:szCs w:val="22"/>
          <w:lang w:val="en-GB"/>
        </w:rPr>
        <w:t xml:space="preserve">final report of the initiative. </w:t>
      </w:r>
      <w:r w:rsidR="003D6919" w:rsidRPr="002C5F83">
        <w:rPr>
          <w:rFonts w:ascii="Calibri" w:hAnsi="Calibri" w:cs="Arial"/>
          <w:sz w:val="22"/>
          <w:szCs w:val="22"/>
          <w:lang w:val="en-GB"/>
        </w:rPr>
        <w:t xml:space="preserve">They </w:t>
      </w:r>
      <w:r w:rsidRPr="002C5F83">
        <w:rPr>
          <w:rFonts w:ascii="Calibri" w:hAnsi="Calibri" w:cs="Arial"/>
          <w:sz w:val="22"/>
          <w:szCs w:val="22"/>
          <w:lang w:val="en-GB"/>
        </w:rPr>
        <w:t xml:space="preserve">serve </w:t>
      </w:r>
      <w:r w:rsidR="003D6919" w:rsidRPr="002C5F83">
        <w:rPr>
          <w:rFonts w:ascii="Calibri" w:hAnsi="Calibri" w:cs="Arial"/>
          <w:sz w:val="22"/>
          <w:szCs w:val="22"/>
          <w:lang w:val="en-GB"/>
        </w:rPr>
        <w:t xml:space="preserve">for </w:t>
      </w:r>
      <w:r w:rsidRPr="002C5F83">
        <w:rPr>
          <w:rFonts w:ascii="Calibri" w:hAnsi="Calibri" w:cs="Arial"/>
          <w:sz w:val="22"/>
          <w:szCs w:val="22"/>
          <w:lang w:val="en-GB"/>
        </w:rPr>
        <w:t xml:space="preserve">assessment of </w:t>
      </w:r>
      <w:r w:rsidR="003D6919" w:rsidRPr="002C5F83">
        <w:rPr>
          <w:rFonts w:ascii="Calibri" w:hAnsi="Calibri" w:cs="Arial"/>
          <w:sz w:val="22"/>
          <w:szCs w:val="22"/>
          <w:lang w:val="en-GB"/>
        </w:rPr>
        <w:t xml:space="preserve">achievement of </w:t>
      </w:r>
      <w:r w:rsidRPr="002C5F83">
        <w:rPr>
          <w:rFonts w:ascii="Calibri" w:hAnsi="Calibri" w:cs="Arial"/>
          <w:sz w:val="22"/>
          <w:szCs w:val="22"/>
          <w:lang w:val="en-GB"/>
        </w:rPr>
        <w:t xml:space="preserve">the purpose of the supported initiative and also </w:t>
      </w:r>
      <w:r w:rsidR="003D6919" w:rsidRPr="002C5F83">
        <w:rPr>
          <w:rFonts w:ascii="Calibri" w:hAnsi="Calibri" w:cs="Arial"/>
          <w:sz w:val="22"/>
          <w:szCs w:val="22"/>
          <w:lang w:val="en-GB"/>
        </w:rPr>
        <w:t xml:space="preserve">as a source for </w:t>
      </w:r>
      <w:r w:rsidRPr="002C5F83">
        <w:rPr>
          <w:rFonts w:ascii="Calibri" w:hAnsi="Calibri" w:cs="Arial"/>
          <w:sz w:val="22"/>
          <w:szCs w:val="22"/>
          <w:lang w:val="en-GB"/>
        </w:rPr>
        <w:t xml:space="preserve">cumulative statement overview of support of bilateral relations within the </w:t>
      </w:r>
      <w:r w:rsidR="001458C2" w:rsidRPr="002C5F83">
        <w:rPr>
          <w:rFonts w:ascii="Calibri" w:hAnsi="Calibri" w:cs="Arial"/>
          <w:sz w:val="22"/>
          <w:szCs w:val="22"/>
          <w:lang w:val="en-GB"/>
        </w:rPr>
        <w:t>BF</w:t>
      </w:r>
      <w:r w:rsidRPr="002C5F83">
        <w:rPr>
          <w:rFonts w:ascii="Calibri" w:hAnsi="Calibri" w:cs="Arial"/>
          <w:sz w:val="22"/>
          <w:szCs w:val="22"/>
          <w:lang w:val="en-GB"/>
        </w:rPr>
        <w:t>.</w:t>
      </w:r>
      <w:r w:rsidR="00225699">
        <w:rPr>
          <w:rFonts w:ascii="Calibri" w:hAnsi="Calibri" w:cs="Arial"/>
          <w:sz w:val="22"/>
          <w:szCs w:val="22"/>
          <w:lang w:val="en-GB"/>
        </w:rPr>
        <w:t xml:space="preserve"> </w:t>
      </w:r>
      <w:r w:rsidRPr="002C5F83">
        <w:rPr>
          <w:rFonts w:ascii="Calibri" w:hAnsi="Calibri" w:cs="Arial"/>
          <w:sz w:val="22"/>
          <w:szCs w:val="22"/>
          <w:lang w:val="en-GB"/>
        </w:rPr>
        <w:t xml:space="preserve">The applicant is obliged to choose </w:t>
      </w:r>
      <w:r w:rsidR="004F46B9" w:rsidRPr="002C5F83">
        <w:rPr>
          <w:rFonts w:ascii="Calibri" w:hAnsi="Calibri" w:cs="Arial"/>
          <w:sz w:val="22"/>
          <w:szCs w:val="22"/>
          <w:lang w:val="en-GB"/>
        </w:rPr>
        <w:t>at least one</w:t>
      </w:r>
      <w:r w:rsidRPr="002C5F83">
        <w:rPr>
          <w:rFonts w:ascii="Calibri" w:hAnsi="Calibri" w:cs="Arial"/>
          <w:sz w:val="22"/>
          <w:szCs w:val="22"/>
          <w:lang w:val="en-GB"/>
        </w:rPr>
        <w:t xml:space="preserve"> indicator relevant to </w:t>
      </w:r>
      <w:r w:rsidR="000E2B0B">
        <w:rPr>
          <w:rFonts w:ascii="Calibri" w:hAnsi="Calibri" w:cs="Arial"/>
          <w:sz w:val="22"/>
          <w:szCs w:val="22"/>
          <w:lang w:val="en-GB"/>
        </w:rPr>
        <w:t>the</w:t>
      </w:r>
      <w:r w:rsidR="00225699">
        <w:rPr>
          <w:rFonts w:ascii="Calibri" w:hAnsi="Calibri" w:cs="Arial"/>
          <w:sz w:val="22"/>
          <w:szCs w:val="22"/>
          <w:lang w:val="en-GB"/>
        </w:rPr>
        <w:t xml:space="preserve"> </w:t>
      </w:r>
      <w:r w:rsidRPr="002C5F83">
        <w:rPr>
          <w:rFonts w:ascii="Calibri" w:hAnsi="Calibri" w:cs="Arial"/>
          <w:sz w:val="22"/>
          <w:szCs w:val="22"/>
          <w:lang w:val="en-GB"/>
        </w:rPr>
        <w:t xml:space="preserve">planned initiative. </w:t>
      </w:r>
      <w:r w:rsidR="00225699">
        <w:rPr>
          <w:rFonts w:ascii="Calibri" w:hAnsi="Calibri" w:cs="Arial"/>
          <w:sz w:val="22"/>
          <w:szCs w:val="22"/>
          <w:lang w:val="en-GB"/>
        </w:rPr>
        <w:t>A s</w:t>
      </w:r>
      <w:r w:rsidR="00225699" w:rsidRPr="002C5F83">
        <w:rPr>
          <w:rFonts w:ascii="Calibri" w:hAnsi="Calibri" w:cs="Arial"/>
          <w:sz w:val="22"/>
          <w:szCs w:val="22"/>
          <w:lang w:val="en-GB"/>
        </w:rPr>
        <w:t xml:space="preserve">ummary </w:t>
      </w:r>
      <w:r w:rsidRPr="002C5F83">
        <w:rPr>
          <w:rFonts w:ascii="Calibri" w:hAnsi="Calibri" w:cs="Arial"/>
          <w:sz w:val="22"/>
          <w:szCs w:val="22"/>
          <w:lang w:val="en-GB"/>
        </w:rPr>
        <w:t xml:space="preserve">of standardized </w:t>
      </w:r>
      <w:proofErr w:type="gramStart"/>
      <w:r w:rsidRPr="002C5F83">
        <w:rPr>
          <w:rFonts w:ascii="Calibri" w:hAnsi="Calibri" w:cs="Arial"/>
          <w:sz w:val="22"/>
          <w:szCs w:val="22"/>
          <w:lang w:val="en-GB"/>
        </w:rPr>
        <w:t>indicators  is</w:t>
      </w:r>
      <w:proofErr w:type="gramEnd"/>
      <w:r w:rsidRPr="002C5F83">
        <w:rPr>
          <w:rFonts w:ascii="Calibri" w:hAnsi="Calibri" w:cs="Arial"/>
          <w:sz w:val="22"/>
          <w:szCs w:val="22"/>
          <w:lang w:val="en-GB"/>
        </w:rPr>
        <w:t xml:space="preserve"> listed in Annex </w:t>
      </w:r>
      <w:r w:rsidR="002D48E8" w:rsidRPr="002C5F83">
        <w:rPr>
          <w:rFonts w:ascii="Calibri" w:hAnsi="Calibri" w:cs="Arial"/>
          <w:sz w:val="22"/>
          <w:szCs w:val="22"/>
          <w:lang w:val="en-GB"/>
        </w:rPr>
        <w:t>3</w:t>
      </w:r>
      <w:r w:rsidRPr="002C5F83">
        <w:rPr>
          <w:rFonts w:ascii="Calibri" w:hAnsi="Calibri" w:cs="Arial"/>
          <w:sz w:val="22"/>
          <w:szCs w:val="22"/>
          <w:lang w:val="en-GB"/>
        </w:rPr>
        <w:t xml:space="preserve"> including</w:t>
      </w:r>
      <w:r w:rsidR="00225699">
        <w:rPr>
          <w:rFonts w:ascii="Calibri" w:hAnsi="Calibri" w:cs="Arial"/>
          <w:sz w:val="22"/>
          <w:szCs w:val="22"/>
          <w:lang w:val="en-GB"/>
        </w:rPr>
        <w:t xml:space="preserve"> an explanation</w:t>
      </w:r>
      <w:r w:rsidRPr="002C5F83">
        <w:rPr>
          <w:rFonts w:ascii="Calibri" w:hAnsi="Calibri" w:cs="Arial"/>
          <w:sz w:val="22"/>
          <w:szCs w:val="22"/>
          <w:lang w:val="en-GB"/>
        </w:rPr>
        <w:t xml:space="preserve">. </w:t>
      </w:r>
    </w:p>
    <w:p w14:paraId="4FFD66D3" w14:textId="77777777" w:rsidR="004B70B2" w:rsidRPr="002C5F83" w:rsidRDefault="004B70B2" w:rsidP="00244794">
      <w:pPr>
        <w:spacing w:before="60" w:line="276" w:lineRule="auto"/>
        <w:jc w:val="both"/>
        <w:rPr>
          <w:rFonts w:ascii="Calibri" w:hAnsi="Calibri" w:cs="Arial"/>
          <w:sz w:val="22"/>
          <w:szCs w:val="22"/>
          <w:lang w:val="en-GB"/>
        </w:rPr>
      </w:pPr>
    </w:p>
    <w:p w14:paraId="1E0C00A9" w14:textId="77777777" w:rsidR="0020436D" w:rsidRDefault="0020436D">
      <w:pPr>
        <w:suppressAutoHyphens w:val="0"/>
        <w:rPr>
          <w:rFonts w:ascii="Calibri" w:hAnsi="Calibri" w:cs="Arial"/>
          <w:b/>
          <w:sz w:val="28"/>
          <w:szCs w:val="20"/>
        </w:rPr>
      </w:pPr>
      <w:bookmarkStart w:id="19" w:name="_Toc395033198"/>
      <w:bookmarkStart w:id="20" w:name="_Toc436638865"/>
      <w:bookmarkStart w:id="21" w:name="_Toc12018387"/>
      <w:r>
        <w:rPr>
          <w:rFonts w:ascii="Calibri" w:hAnsi="Calibri" w:cs="Arial"/>
        </w:rPr>
        <w:br w:type="page"/>
      </w:r>
    </w:p>
    <w:p w14:paraId="475E7EC6" w14:textId="4B12747F" w:rsidR="004B70B2" w:rsidRPr="002C5F83" w:rsidRDefault="004B70B2" w:rsidP="00A54B73">
      <w:pPr>
        <w:pStyle w:val="Nadpis1"/>
        <w:rPr>
          <w:rFonts w:ascii="Calibri" w:hAnsi="Calibri" w:cs="Arial"/>
        </w:rPr>
      </w:pPr>
      <w:r w:rsidRPr="002C5F83">
        <w:rPr>
          <w:rFonts w:ascii="Calibri" w:hAnsi="Calibri" w:cs="Arial"/>
        </w:rPr>
        <w:lastRenderedPageBreak/>
        <w:t>X</w:t>
      </w:r>
      <w:r w:rsidR="00BB6536" w:rsidRPr="002C5F83">
        <w:rPr>
          <w:rFonts w:ascii="Calibri" w:hAnsi="Calibri" w:cs="Arial"/>
        </w:rPr>
        <w:t>I</w:t>
      </w:r>
      <w:r w:rsidR="00BD6407" w:rsidRPr="002C5F83">
        <w:rPr>
          <w:rFonts w:ascii="Calibri" w:hAnsi="Calibri" w:cs="Arial"/>
        </w:rPr>
        <w:t>.</w:t>
      </w:r>
      <w:r w:rsidR="00BD6407" w:rsidRPr="002C5F83">
        <w:rPr>
          <w:rFonts w:ascii="Calibri" w:hAnsi="Calibri" w:cs="Arial"/>
        </w:rPr>
        <w:tab/>
      </w:r>
      <w:r w:rsidRPr="002C5F83">
        <w:rPr>
          <w:rFonts w:ascii="Calibri" w:hAnsi="Calibri" w:cs="Arial"/>
        </w:rPr>
        <w:t>Publicit</w:t>
      </w:r>
      <w:bookmarkEnd w:id="19"/>
      <w:r w:rsidR="00353FCE" w:rsidRPr="002C5F83">
        <w:rPr>
          <w:rFonts w:ascii="Calibri" w:hAnsi="Calibri" w:cs="Arial"/>
        </w:rPr>
        <w:t>y</w:t>
      </w:r>
      <w:bookmarkEnd w:id="20"/>
      <w:bookmarkEnd w:id="21"/>
    </w:p>
    <w:p w14:paraId="0F324EC5" w14:textId="77777777" w:rsidR="004B70B2" w:rsidRPr="002C5F83" w:rsidRDefault="004B70B2" w:rsidP="00244794">
      <w:pPr>
        <w:pStyle w:val="Odstavecseseznamem1"/>
        <w:autoSpaceDE w:val="0"/>
        <w:autoSpaceDN w:val="0"/>
        <w:adjustRightInd w:val="0"/>
        <w:jc w:val="both"/>
        <w:rPr>
          <w:rFonts w:ascii="Calibri" w:hAnsi="Calibri" w:cs="Arial"/>
          <w:b/>
          <w:lang w:val="en-GB"/>
        </w:rPr>
      </w:pPr>
    </w:p>
    <w:p w14:paraId="18049111" w14:textId="77777777" w:rsidR="004B70B2" w:rsidRPr="002C5F83" w:rsidRDefault="00541FA8" w:rsidP="00464333">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All </w:t>
      </w:r>
      <w:r w:rsidR="00F1631F" w:rsidRPr="002C5F83">
        <w:rPr>
          <w:rFonts w:ascii="Calibri" w:hAnsi="Calibri" w:cs="Arial"/>
          <w:sz w:val="22"/>
          <w:szCs w:val="22"/>
          <w:lang w:val="en-GB"/>
        </w:rPr>
        <w:t>appro</w:t>
      </w:r>
      <w:r w:rsidR="00D25736" w:rsidRPr="002C5F83">
        <w:rPr>
          <w:rFonts w:ascii="Calibri" w:hAnsi="Calibri" w:cs="Arial"/>
          <w:sz w:val="22"/>
          <w:szCs w:val="22"/>
          <w:lang w:val="en-GB"/>
        </w:rPr>
        <w:t xml:space="preserve">ved </w:t>
      </w:r>
      <w:proofErr w:type="spellStart"/>
      <w:r w:rsidR="00D25736" w:rsidRPr="002C5F83">
        <w:rPr>
          <w:rFonts w:ascii="Calibri" w:hAnsi="Calibri" w:cs="Arial"/>
          <w:sz w:val="22"/>
          <w:szCs w:val="22"/>
          <w:lang w:val="en-GB"/>
        </w:rPr>
        <w:t>iniciatives</w:t>
      </w:r>
      <w:proofErr w:type="spellEnd"/>
      <w:r w:rsidR="00D25736" w:rsidRPr="002C5F83">
        <w:rPr>
          <w:rFonts w:ascii="Calibri" w:hAnsi="Calibri" w:cs="Arial"/>
          <w:sz w:val="22"/>
          <w:szCs w:val="22"/>
          <w:lang w:val="en-GB"/>
        </w:rPr>
        <w:t xml:space="preserve"> </w:t>
      </w:r>
      <w:r w:rsidR="00613E2B" w:rsidRPr="002C5F83">
        <w:rPr>
          <w:rFonts w:ascii="Calibri" w:hAnsi="Calibri" w:cs="Arial"/>
          <w:sz w:val="22"/>
          <w:szCs w:val="22"/>
          <w:lang w:val="en-GB"/>
        </w:rPr>
        <w:t>have to comply with the</w:t>
      </w:r>
      <w:r w:rsidR="00F3170E" w:rsidRPr="002C5F83">
        <w:rPr>
          <w:rFonts w:ascii="Calibri" w:hAnsi="Calibri" w:cs="Arial"/>
          <w:sz w:val="22"/>
          <w:szCs w:val="22"/>
          <w:lang w:val="en-GB"/>
        </w:rPr>
        <w:t xml:space="preserve"> following</w:t>
      </w:r>
      <w:r w:rsidR="00613E2B" w:rsidRPr="002C5F83">
        <w:rPr>
          <w:rFonts w:ascii="Calibri" w:hAnsi="Calibri" w:cs="Arial"/>
          <w:sz w:val="22"/>
          <w:szCs w:val="22"/>
          <w:lang w:val="en-GB"/>
        </w:rPr>
        <w:t xml:space="preserve"> basic </w:t>
      </w:r>
      <w:r w:rsidR="00353FCE" w:rsidRPr="002C5F83">
        <w:rPr>
          <w:rFonts w:ascii="Calibri" w:hAnsi="Calibri" w:cs="Arial"/>
          <w:sz w:val="22"/>
          <w:szCs w:val="22"/>
          <w:lang w:val="en-GB"/>
        </w:rPr>
        <w:t xml:space="preserve">publicity </w:t>
      </w:r>
      <w:r w:rsidR="00F1631F" w:rsidRPr="002C5F83">
        <w:rPr>
          <w:rFonts w:ascii="Calibri" w:hAnsi="Calibri" w:cs="Arial"/>
          <w:sz w:val="22"/>
          <w:szCs w:val="22"/>
          <w:lang w:val="en-GB"/>
        </w:rPr>
        <w:t>requirements</w:t>
      </w:r>
      <w:r w:rsidR="00F3170E" w:rsidRPr="002C5F83">
        <w:rPr>
          <w:rFonts w:ascii="Calibri" w:hAnsi="Calibri" w:cs="Arial"/>
          <w:sz w:val="22"/>
          <w:szCs w:val="22"/>
          <w:lang w:val="en-GB"/>
        </w:rPr>
        <w:t>:</w:t>
      </w:r>
    </w:p>
    <w:p w14:paraId="023E072E" w14:textId="77777777" w:rsidR="00D303CE" w:rsidRPr="002C5F83" w:rsidRDefault="00D303CE" w:rsidP="00464333">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As </w:t>
      </w:r>
      <w:r w:rsidR="000B07AB" w:rsidRPr="002C5F83">
        <w:rPr>
          <w:rFonts w:ascii="Calibri" w:hAnsi="Calibri" w:cs="Arial"/>
          <w:sz w:val="22"/>
          <w:szCs w:val="22"/>
          <w:lang w:val="en-GB"/>
        </w:rPr>
        <w:t xml:space="preserve">a </w:t>
      </w:r>
      <w:r w:rsidRPr="002C5F83">
        <w:rPr>
          <w:rFonts w:ascii="Calibri" w:hAnsi="Calibri" w:cs="Arial"/>
          <w:sz w:val="22"/>
          <w:szCs w:val="22"/>
          <w:lang w:val="en-GB"/>
        </w:rPr>
        <w:t>minimum, t</w:t>
      </w:r>
      <w:r w:rsidR="00EA78FF" w:rsidRPr="002C5F83">
        <w:rPr>
          <w:rFonts w:ascii="Calibri" w:hAnsi="Calibri" w:cs="Arial"/>
          <w:sz w:val="22"/>
          <w:szCs w:val="22"/>
          <w:lang w:val="en-GB"/>
        </w:rPr>
        <w:t xml:space="preserve">he </w:t>
      </w:r>
      <w:r w:rsidR="0038745C" w:rsidRPr="002C5F83">
        <w:rPr>
          <w:rFonts w:ascii="Calibri" w:hAnsi="Calibri" w:cs="Arial"/>
          <w:sz w:val="22"/>
          <w:szCs w:val="22"/>
          <w:lang w:val="en-GB"/>
        </w:rPr>
        <w:t>FB</w:t>
      </w:r>
      <w:r w:rsidR="00EA78FF" w:rsidRPr="002C5F83">
        <w:rPr>
          <w:rFonts w:ascii="Calibri" w:hAnsi="Calibri" w:cs="Arial"/>
          <w:sz w:val="22"/>
          <w:szCs w:val="22"/>
          <w:lang w:val="en-GB"/>
        </w:rPr>
        <w:t xml:space="preserve"> </w:t>
      </w:r>
      <w:r w:rsidR="00DB1BE7" w:rsidRPr="002C5F83">
        <w:rPr>
          <w:rFonts w:ascii="Calibri" w:hAnsi="Calibri" w:cs="Arial"/>
          <w:sz w:val="22"/>
          <w:szCs w:val="22"/>
          <w:lang w:val="en-GB"/>
        </w:rPr>
        <w:t xml:space="preserve">is obliged to </w:t>
      </w:r>
      <w:r w:rsidRPr="002C5F83">
        <w:rPr>
          <w:rFonts w:ascii="Calibri" w:hAnsi="Calibri" w:cs="Arial"/>
          <w:sz w:val="22"/>
          <w:szCs w:val="22"/>
          <w:lang w:val="en-GB"/>
        </w:rPr>
        <w:t xml:space="preserve">use </w:t>
      </w:r>
      <w:r w:rsidRPr="002C5F83">
        <w:rPr>
          <w:rFonts w:ascii="Calibri" w:hAnsi="Calibri" w:cs="Arial"/>
          <w:b/>
          <w:sz w:val="22"/>
          <w:szCs w:val="22"/>
          <w:lang w:val="en-GB"/>
        </w:rPr>
        <w:t>logos of the EEA and Norway Grants</w:t>
      </w:r>
      <w:r w:rsidRPr="002C5F83">
        <w:rPr>
          <w:rFonts w:ascii="Calibri" w:hAnsi="Calibri" w:cs="Arial"/>
          <w:sz w:val="22"/>
          <w:szCs w:val="22"/>
          <w:lang w:val="en-GB"/>
        </w:rPr>
        <w:t xml:space="preserve"> in all materials and documents developed within the approved initiative (</w:t>
      </w:r>
      <w:r w:rsidR="00DB1BE7" w:rsidRPr="002C5F83">
        <w:rPr>
          <w:rFonts w:ascii="Calibri" w:hAnsi="Calibri" w:cs="Arial"/>
          <w:sz w:val="22"/>
          <w:szCs w:val="22"/>
          <w:lang w:val="en-GB"/>
        </w:rPr>
        <w:t xml:space="preserve">in </w:t>
      </w:r>
      <w:r w:rsidR="000B07AB" w:rsidRPr="002C5F83">
        <w:rPr>
          <w:rFonts w:ascii="Calibri" w:hAnsi="Calibri" w:cs="Arial"/>
          <w:sz w:val="22"/>
          <w:szCs w:val="22"/>
          <w:lang w:val="en-GB"/>
        </w:rPr>
        <w:t xml:space="preserve">an </w:t>
      </w:r>
      <w:r w:rsidR="00DB1BE7" w:rsidRPr="002C5F83">
        <w:rPr>
          <w:rFonts w:ascii="Calibri" w:hAnsi="Calibri" w:cs="Arial"/>
          <w:sz w:val="22"/>
          <w:szCs w:val="22"/>
          <w:lang w:val="en-GB"/>
        </w:rPr>
        <w:t xml:space="preserve">appropriate range </w:t>
      </w:r>
      <w:r w:rsidR="000B07AB" w:rsidRPr="002C5F83">
        <w:rPr>
          <w:rFonts w:ascii="Calibri" w:hAnsi="Calibri" w:cs="Arial"/>
          <w:sz w:val="22"/>
          <w:szCs w:val="22"/>
          <w:lang w:val="en-GB"/>
        </w:rPr>
        <w:t xml:space="preserve">with regard to the </w:t>
      </w:r>
      <w:r w:rsidR="00DB1BE7" w:rsidRPr="002C5F83">
        <w:rPr>
          <w:rFonts w:ascii="Calibri" w:hAnsi="Calibri" w:cs="Arial"/>
          <w:sz w:val="22"/>
          <w:szCs w:val="22"/>
          <w:lang w:val="en-GB"/>
        </w:rPr>
        <w:t>relevant activity –</w:t>
      </w:r>
      <w:r w:rsidR="004B70B2" w:rsidRPr="002C5F83">
        <w:rPr>
          <w:rFonts w:ascii="Calibri" w:hAnsi="Calibri" w:cs="Arial"/>
          <w:sz w:val="22"/>
          <w:szCs w:val="22"/>
          <w:lang w:val="en-GB"/>
        </w:rPr>
        <w:t xml:space="preserve"> </w:t>
      </w:r>
      <w:r w:rsidR="00DB1BE7" w:rsidRPr="002C5F83">
        <w:rPr>
          <w:rFonts w:ascii="Calibri" w:hAnsi="Calibri" w:cs="Arial"/>
          <w:sz w:val="22"/>
          <w:szCs w:val="22"/>
          <w:lang w:val="en-GB"/>
        </w:rPr>
        <w:t xml:space="preserve">e.g. publication materials </w:t>
      </w:r>
      <w:proofErr w:type="gramStart"/>
      <w:r w:rsidR="000B07AB" w:rsidRPr="002C5F83">
        <w:rPr>
          <w:rFonts w:ascii="Calibri" w:hAnsi="Calibri" w:cs="Arial"/>
          <w:sz w:val="22"/>
          <w:szCs w:val="22"/>
          <w:lang w:val="en-GB"/>
        </w:rPr>
        <w:t xml:space="preserve">using </w:t>
      </w:r>
      <w:r w:rsidR="00DB1BE7" w:rsidRPr="002C5F83">
        <w:rPr>
          <w:rFonts w:ascii="Calibri" w:hAnsi="Calibri" w:cs="Arial"/>
          <w:sz w:val="22"/>
          <w:szCs w:val="22"/>
          <w:lang w:val="en-GB"/>
        </w:rPr>
        <w:t xml:space="preserve"> the</w:t>
      </w:r>
      <w:proofErr w:type="gramEnd"/>
      <w:r w:rsidR="00DB1BE7" w:rsidRPr="002C5F83">
        <w:rPr>
          <w:rFonts w:ascii="Calibri" w:hAnsi="Calibri" w:cs="Arial"/>
          <w:sz w:val="22"/>
          <w:szCs w:val="22"/>
          <w:lang w:val="en-GB"/>
        </w:rPr>
        <w:t xml:space="preserve"> logo</w:t>
      </w:r>
      <w:r w:rsidRPr="002C5F83">
        <w:rPr>
          <w:rFonts w:ascii="Calibri" w:hAnsi="Calibri" w:cs="Arial"/>
          <w:sz w:val="22"/>
          <w:szCs w:val="22"/>
          <w:lang w:val="en-GB"/>
        </w:rPr>
        <w:t xml:space="preserve"> in </w:t>
      </w:r>
      <w:r w:rsidR="000B07AB" w:rsidRPr="002C5F83">
        <w:rPr>
          <w:rFonts w:ascii="Calibri" w:hAnsi="Calibri" w:cs="Arial"/>
          <w:sz w:val="22"/>
          <w:szCs w:val="22"/>
          <w:lang w:val="en-GB"/>
        </w:rPr>
        <w:t xml:space="preserve">a </w:t>
      </w:r>
      <w:r w:rsidRPr="002C5F83">
        <w:rPr>
          <w:rFonts w:ascii="Calibri" w:hAnsi="Calibri" w:cs="Arial"/>
          <w:sz w:val="22"/>
          <w:szCs w:val="22"/>
          <w:lang w:val="en-GB"/>
        </w:rPr>
        <w:t>suitable format). The logo</w:t>
      </w:r>
      <w:r w:rsidR="0084305E" w:rsidRPr="002C5F83">
        <w:rPr>
          <w:rFonts w:ascii="Calibri" w:hAnsi="Calibri" w:cs="Arial"/>
          <w:sz w:val="22"/>
          <w:szCs w:val="22"/>
          <w:lang w:val="en-GB"/>
        </w:rPr>
        <w:t xml:space="preserve"> package</w:t>
      </w:r>
      <w:r w:rsidRPr="002C5F83">
        <w:rPr>
          <w:rFonts w:ascii="Calibri" w:hAnsi="Calibri" w:cs="Arial"/>
          <w:sz w:val="22"/>
          <w:szCs w:val="22"/>
          <w:lang w:val="en-GB"/>
        </w:rPr>
        <w:t xml:space="preserve"> can be found in Annex </w:t>
      </w:r>
      <w:r w:rsidR="0086207F" w:rsidRPr="002C5F83">
        <w:rPr>
          <w:rFonts w:ascii="Calibri" w:hAnsi="Calibri" w:cs="Arial"/>
          <w:sz w:val="22"/>
          <w:szCs w:val="22"/>
          <w:lang w:val="en-GB"/>
        </w:rPr>
        <w:t>1</w:t>
      </w:r>
      <w:r w:rsidR="0086207F">
        <w:rPr>
          <w:rFonts w:ascii="Calibri" w:hAnsi="Calibri" w:cs="Arial"/>
          <w:sz w:val="22"/>
          <w:szCs w:val="22"/>
          <w:lang w:val="en-GB"/>
        </w:rPr>
        <w:t>5</w:t>
      </w:r>
      <w:r w:rsidRPr="002C5F83">
        <w:rPr>
          <w:rFonts w:ascii="Calibri" w:hAnsi="Calibri" w:cs="Arial"/>
          <w:sz w:val="22"/>
          <w:szCs w:val="22"/>
          <w:lang w:val="en-GB"/>
        </w:rPr>
        <w:t>.</w:t>
      </w:r>
    </w:p>
    <w:p w14:paraId="20A62690" w14:textId="77777777" w:rsidR="00AA6C74" w:rsidRPr="002C5F83" w:rsidRDefault="00D303CE" w:rsidP="00464333">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The </w:t>
      </w:r>
      <w:r w:rsidR="0038745C" w:rsidRPr="002C5F83">
        <w:rPr>
          <w:rFonts w:ascii="Calibri" w:hAnsi="Calibri" w:cs="Arial"/>
          <w:sz w:val="22"/>
          <w:szCs w:val="22"/>
          <w:lang w:val="en-GB"/>
        </w:rPr>
        <w:t>FB</w:t>
      </w:r>
      <w:r w:rsidRPr="002C5F83">
        <w:rPr>
          <w:rFonts w:ascii="Calibri" w:hAnsi="Calibri" w:cs="Arial"/>
          <w:sz w:val="22"/>
          <w:szCs w:val="22"/>
          <w:lang w:val="en-GB"/>
        </w:rPr>
        <w:t xml:space="preserve"> is requested to </w:t>
      </w:r>
      <w:r w:rsidR="00F3170E" w:rsidRPr="002C5F83">
        <w:rPr>
          <w:rFonts w:ascii="Calibri" w:hAnsi="Calibri" w:cs="Arial"/>
          <w:sz w:val="22"/>
          <w:szCs w:val="22"/>
          <w:lang w:val="en-GB"/>
        </w:rPr>
        <w:t xml:space="preserve">provide the NFP </w:t>
      </w:r>
      <w:r w:rsidR="0016607A" w:rsidRPr="002C5F83">
        <w:rPr>
          <w:rFonts w:ascii="Calibri" w:hAnsi="Calibri" w:cs="Arial"/>
          <w:sz w:val="22"/>
          <w:szCs w:val="22"/>
          <w:lang w:val="en-GB"/>
        </w:rPr>
        <w:t xml:space="preserve">(via </w:t>
      </w:r>
      <w:r w:rsidR="000B07AB" w:rsidRPr="002C5F83">
        <w:rPr>
          <w:rFonts w:ascii="Calibri" w:hAnsi="Calibri" w:cs="Arial"/>
          <w:sz w:val="22"/>
          <w:szCs w:val="22"/>
          <w:lang w:val="en-GB"/>
        </w:rPr>
        <w:t xml:space="preserve">the </w:t>
      </w:r>
      <w:r w:rsidR="0016607A" w:rsidRPr="002C5F83">
        <w:rPr>
          <w:rFonts w:ascii="Calibri" w:hAnsi="Calibri" w:cs="Arial"/>
          <w:sz w:val="22"/>
          <w:szCs w:val="22"/>
          <w:lang w:val="en-GB"/>
        </w:rPr>
        <w:t xml:space="preserve">IS CEDR) </w:t>
      </w:r>
      <w:r w:rsidR="00F3170E" w:rsidRPr="002C5F83">
        <w:rPr>
          <w:rFonts w:ascii="Calibri" w:hAnsi="Calibri" w:cs="Arial"/>
          <w:sz w:val="22"/>
          <w:szCs w:val="22"/>
          <w:lang w:val="en-GB"/>
        </w:rPr>
        <w:t xml:space="preserve">with a </w:t>
      </w:r>
      <w:r w:rsidR="00F3170E" w:rsidRPr="002C5F83">
        <w:rPr>
          <w:rFonts w:ascii="Calibri" w:hAnsi="Calibri" w:cs="Arial"/>
          <w:b/>
          <w:sz w:val="22"/>
          <w:szCs w:val="22"/>
          <w:lang w:val="en-GB"/>
        </w:rPr>
        <w:t>photographic</w:t>
      </w:r>
      <w:r w:rsidRPr="002C5F83">
        <w:rPr>
          <w:rFonts w:ascii="Calibri" w:hAnsi="Calibri" w:cs="Arial"/>
          <w:b/>
          <w:sz w:val="22"/>
          <w:szCs w:val="22"/>
          <w:lang w:val="en-GB"/>
        </w:rPr>
        <w:t xml:space="preserve"> </w:t>
      </w:r>
      <w:r w:rsidR="00F3170E" w:rsidRPr="002C5F83">
        <w:rPr>
          <w:rFonts w:ascii="Calibri" w:hAnsi="Calibri" w:cs="Arial"/>
          <w:b/>
          <w:sz w:val="22"/>
          <w:szCs w:val="22"/>
          <w:lang w:val="en-GB"/>
        </w:rPr>
        <w:t>documentation</w:t>
      </w:r>
      <w:r w:rsidR="00F3170E" w:rsidRPr="002C5F83">
        <w:rPr>
          <w:rFonts w:ascii="Calibri" w:hAnsi="Calibri" w:cs="Arial"/>
          <w:sz w:val="22"/>
          <w:szCs w:val="22"/>
          <w:lang w:val="en-GB"/>
        </w:rPr>
        <w:t xml:space="preserve"> </w:t>
      </w:r>
      <w:r w:rsidR="008E30BB" w:rsidRPr="002C5F83">
        <w:rPr>
          <w:rFonts w:ascii="Calibri" w:hAnsi="Calibri" w:cs="Arial"/>
          <w:sz w:val="22"/>
          <w:szCs w:val="22"/>
          <w:lang w:val="en-GB"/>
        </w:rPr>
        <w:t xml:space="preserve">related to </w:t>
      </w:r>
      <w:r w:rsidR="00F3170E" w:rsidRPr="002C5F83">
        <w:rPr>
          <w:rFonts w:ascii="Calibri" w:hAnsi="Calibri" w:cs="Arial"/>
          <w:sz w:val="22"/>
          <w:szCs w:val="22"/>
          <w:lang w:val="en-GB"/>
        </w:rPr>
        <w:t>the implement</w:t>
      </w:r>
      <w:r w:rsidR="008E30BB" w:rsidRPr="002C5F83">
        <w:rPr>
          <w:rFonts w:ascii="Calibri" w:hAnsi="Calibri" w:cs="Arial"/>
          <w:sz w:val="22"/>
          <w:szCs w:val="22"/>
          <w:lang w:val="en-GB"/>
        </w:rPr>
        <w:t xml:space="preserve">ation of the </w:t>
      </w:r>
      <w:r w:rsidR="00F3170E" w:rsidRPr="002C5F83">
        <w:rPr>
          <w:rFonts w:ascii="Calibri" w:hAnsi="Calibri" w:cs="Arial"/>
          <w:sz w:val="22"/>
          <w:szCs w:val="22"/>
          <w:lang w:val="en-GB"/>
        </w:rPr>
        <w:t>initiative (particularly relevant for study trips, seminars, meetings, workshops and conferences).</w:t>
      </w:r>
    </w:p>
    <w:p w14:paraId="2122144B" w14:textId="77777777" w:rsidR="00D303CE" w:rsidRPr="002C5F83" w:rsidRDefault="00AA6C74" w:rsidP="00464333">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The </w:t>
      </w:r>
      <w:r w:rsidR="0038745C" w:rsidRPr="002C5F83">
        <w:rPr>
          <w:rFonts w:ascii="Calibri" w:hAnsi="Calibri" w:cs="Arial"/>
          <w:sz w:val="22"/>
          <w:szCs w:val="22"/>
          <w:lang w:val="en-GB"/>
        </w:rPr>
        <w:t>FB</w:t>
      </w:r>
      <w:r w:rsidRPr="002C5F83">
        <w:rPr>
          <w:rFonts w:ascii="Calibri" w:hAnsi="Calibri" w:cs="Arial"/>
          <w:sz w:val="22"/>
          <w:szCs w:val="22"/>
          <w:lang w:val="en-GB"/>
        </w:rPr>
        <w:t xml:space="preserve"> is also </w:t>
      </w:r>
      <w:r w:rsidR="008E30BB" w:rsidRPr="002C5F83">
        <w:rPr>
          <w:rFonts w:ascii="Calibri" w:hAnsi="Calibri" w:cs="Arial"/>
          <w:sz w:val="22"/>
          <w:szCs w:val="22"/>
          <w:lang w:val="en-GB"/>
        </w:rPr>
        <w:t xml:space="preserve">obliged to inform about the </w:t>
      </w:r>
      <w:r w:rsidR="00541FA8" w:rsidRPr="002C5F83">
        <w:rPr>
          <w:rFonts w:ascii="Calibri" w:hAnsi="Calibri" w:cs="Arial"/>
          <w:sz w:val="22"/>
          <w:szCs w:val="22"/>
          <w:lang w:val="en-GB"/>
        </w:rPr>
        <w:t>bilateral ini</w:t>
      </w:r>
      <w:r w:rsidR="008E30BB" w:rsidRPr="002C5F83">
        <w:rPr>
          <w:rFonts w:ascii="Calibri" w:hAnsi="Calibri" w:cs="Arial"/>
          <w:sz w:val="22"/>
          <w:szCs w:val="22"/>
          <w:lang w:val="en-GB"/>
        </w:rPr>
        <w:t>t</w:t>
      </w:r>
      <w:r w:rsidR="00541FA8" w:rsidRPr="002C5F83">
        <w:rPr>
          <w:rFonts w:ascii="Calibri" w:hAnsi="Calibri" w:cs="Arial"/>
          <w:sz w:val="22"/>
          <w:szCs w:val="22"/>
          <w:lang w:val="en-GB"/>
        </w:rPr>
        <w:t>iative</w:t>
      </w:r>
      <w:r w:rsidRPr="002C5F83">
        <w:rPr>
          <w:rFonts w:ascii="Calibri" w:hAnsi="Calibri" w:cs="Arial"/>
          <w:sz w:val="22"/>
          <w:szCs w:val="22"/>
          <w:lang w:val="en-GB"/>
        </w:rPr>
        <w:t xml:space="preserve"> </w:t>
      </w:r>
      <w:r w:rsidRPr="002C5F83">
        <w:rPr>
          <w:rFonts w:ascii="Calibri" w:hAnsi="Calibri" w:cs="Arial"/>
          <w:b/>
          <w:sz w:val="22"/>
          <w:szCs w:val="22"/>
          <w:lang w:val="en-GB"/>
        </w:rPr>
        <w:t>results</w:t>
      </w:r>
      <w:r w:rsidR="00313D34" w:rsidRPr="002C5F83">
        <w:rPr>
          <w:rFonts w:ascii="Calibri" w:hAnsi="Calibri" w:cs="Arial"/>
          <w:sz w:val="22"/>
          <w:szCs w:val="22"/>
          <w:lang w:val="en-GB"/>
        </w:rPr>
        <w:t xml:space="preserve"> at their websites</w:t>
      </w:r>
      <w:r w:rsidR="00D303CE" w:rsidRPr="002C5F83">
        <w:rPr>
          <w:rFonts w:ascii="Calibri" w:hAnsi="Calibri" w:cs="Arial"/>
          <w:sz w:val="22"/>
          <w:szCs w:val="22"/>
          <w:lang w:val="en-GB"/>
        </w:rPr>
        <w:t>/</w:t>
      </w:r>
      <w:r w:rsidR="00313D34" w:rsidRPr="002C5F83">
        <w:rPr>
          <w:rFonts w:ascii="Calibri" w:hAnsi="Calibri" w:cs="Arial"/>
          <w:sz w:val="22"/>
          <w:szCs w:val="22"/>
          <w:lang w:val="en-GB"/>
        </w:rPr>
        <w:t>F</w:t>
      </w:r>
      <w:r w:rsidR="00D303CE" w:rsidRPr="002C5F83">
        <w:rPr>
          <w:rFonts w:ascii="Calibri" w:hAnsi="Calibri" w:cs="Arial"/>
          <w:sz w:val="22"/>
          <w:szCs w:val="22"/>
          <w:lang w:val="en-GB"/>
        </w:rPr>
        <w:t xml:space="preserve">acebook profile </w:t>
      </w:r>
      <w:r w:rsidR="00AE496A" w:rsidRPr="002C5F83">
        <w:rPr>
          <w:rFonts w:ascii="Calibri" w:hAnsi="Calibri" w:cs="Arial"/>
          <w:sz w:val="22"/>
          <w:szCs w:val="22"/>
          <w:lang w:val="en-GB"/>
        </w:rPr>
        <w:t xml:space="preserve">(if available) </w:t>
      </w:r>
      <w:r w:rsidR="00D303CE" w:rsidRPr="002C5F83">
        <w:rPr>
          <w:rFonts w:ascii="Calibri" w:hAnsi="Calibri" w:cs="Arial"/>
          <w:sz w:val="22"/>
          <w:szCs w:val="22"/>
          <w:lang w:val="en-GB"/>
        </w:rPr>
        <w:t>etc</w:t>
      </w:r>
      <w:r w:rsidRPr="002C5F83">
        <w:rPr>
          <w:rFonts w:ascii="Calibri" w:hAnsi="Calibri" w:cs="Arial"/>
          <w:sz w:val="22"/>
          <w:szCs w:val="22"/>
          <w:lang w:val="en-GB"/>
        </w:rPr>
        <w:t xml:space="preserve">. </w:t>
      </w:r>
    </w:p>
    <w:p w14:paraId="337151A5" w14:textId="77777777" w:rsidR="004B70B2" w:rsidRPr="002C5F83" w:rsidRDefault="004B70B2" w:rsidP="00D303CE">
      <w:pPr>
        <w:spacing w:line="276" w:lineRule="auto"/>
        <w:jc w:val="both"/>
        <w:rPr>
          <w:rFonts w:ascii="Calibri" w:hAnsi="Calibri" w:cs="Arial"/>
          <w:sz w:val="22"/>
          <w:szCs w:val="22"/>
          <w:lang w:val="en-GB"/>
        </w:rPr>
      </w:pPr>
    </w:p>
    <w:p w14:paraId="1D55FCF6" w14:textId="77777777" w:rsidR="00D77E39" w:rsidRPr="002C5F83" w:rsidRDefault="00BD6407" w:rsidP="00D77E39">
      <w:pPr>
        <w:pStyle w:val="Nadpis1"/>
        <w:rPr>
          <w:rFonts w:ascii="Calibri" w:hAnsi="Calibri" w:cs="Arial"/>
        </w:rPr>
      </w:pPr>
      <w:bookmarkStart w:id="22" w:name="_Toc12018388"/>
      <w:bookmarkStart w:id="23" w:name="_Toc395033199"/>
      <w:bookmarkStart w:id="24" w:name="_Toc436638866"/>
      <w:r w:rsidRPr="002C5F83">
        <w:rPr>
          <w:rFonts w:ascii="Calibri" w:hAnsi="Calibri" w:cs="Arial"/>
        </w:rPr>
        <w:t>XII.</w:t>
      </w:r>
      <w:r w:rsidRPr="002C5F83">
        <w:rPr>
          <w:rFonts w:ascii="Calibri" w:hAnsi="Calibri" w:cs="Arial"/>
        </w:rPr>
        <w:tab/>
      </w:r>
      <w:proofErr w:type="spellStart"/>
      <w:r w:rsidR="00D77E39" w:rsidRPr="002C5F83">
        <w:rPr>
          <w:rFonts w:ascii="Calibri" w:hAnsi="Calibri" w:cs="Arial"/>
        </w:rPr>
        <w:t>Modification</w:t>
      </w:r>
      <w:proofErr w:type="spellEnd"/>
      <w:r w:rsidR="00D77E39" w:rsidRPr="002C5F83">
        <w:rPr>
          <w:rFonts w:ascii="Calibri" w:hAnsi="Calibri" w:cs="Arial"/>
        </w:rPr>
        <w:t xml:space="preserve"> </w:t>
      </w:r>
      <w:proofErr w:type="spellStart"/>
      <w:r w:rsidR="00D77E39" w:rsidRPr="002C5F83">
        <w:rPr>
          <w:rFonts w:ascii="Calibri" w:hAnsi="Calibri" w:cs="Arial"/>
        </w:rPr>
        <w:t>request</w:t>
      </w:r>
      <w:bookmarkEnd w:id="22"/>
      <w:proofErr w:type="spellEnd"/>
    </w:p>
    <w:p w14:paraId="06D630ED" w14:textId="77777777" w:rsidR="00D77E39" w:rsidRPr="002C5F83" w:rsidRDefault="00D77E39" w:rsidP="00D77E39">
      <w:pPr>
        <w:pStyle w:val="Nadpis1"/>
        <w:rPr>
          <w:rFonts w:ascii="Calibri" w:hAnsi="Calibri" w:cs="Arial"/>
          <w:sz w:val="22"/>
          <w:szCs w:val="22"/>
          <w:lang w:val="en-GB"/>
        </w:rPr>
      </w:pPr>
    </w:p>
    <w:p w14:paraId="621FB97B" w14:textId="47D7CF0C" w:rsidR="005341C8" w:rsidRPr="002C5F83" w:rsidRDefault="00D77E39" w:rsidP="00313D34">
      <w:pPr>
        <w:pStyle w:val="Odstavecseseznamem1"/>
        <w:spacing w:before="120" w:after="240"/>
        <w:ind w:left="0"/>
        <w:jc w:val="both"/>
        <w:rPr>
          <w:rFonts w:ascii="Calibri" w:hAnsi="Calibri" w:cs="Arial"/>
          <w:lang w:val="en-GB"/>
        </w:rPr>
      </w:pPr>
      <w:r w:rsidRPr="002C5F83">
        <w:rPr>
          <w:rFonts w:ascii="Calibri" w:hAnsi="Calibri" w:cs="Arial"/>
          <w:lang w:val="en-GB"/>
        </w:rPr>
        <w:t xml:space="preserve">The FB may submit a modification request with the aim to update or modify the content of the approved initiative. Such a modification request can be submitted </w:t>
      </w:r>
      <w:r w:rsidRPr="002C5F83">
        <w:rPr>
          <w:rFonts w:ascii="Calibri" w:hAnsi="Calibri" w:cs="Arial"/>
          <w:u w:val="single"/>
          <w:lang w:val="en-GB"/>
        </w:rPr>
        <w:t>no earlier than after</w:t>
      </w:r>
      <w:r w:rsidR="0099343E" w:rsidRPr="002C5F83">
        <w:rPr>
          <w:rFonts w:ascii="Calibri" w:hAnsi="Calibri" w:cs="Arial"/>
          <w:u w:val="single"/>
          <w:lang w:val="en-GB"/>
        </w:rPr>
        <w:t xml:space="preserve"> issuing the</w:t>
      </w:r>
      <w:r w:rsidRPr="002C5F83">
        <w:rPr>
          <w:rFonts w:ascii="Calibri" w:hAnsi="Calibri" w:cs="Arial"/>
          <w:u w:val="single"/>
          <w:lang w:val="en-GB"/>
        </w:rPr>
        <w:t xml:space="preserve"> </w:t>
      </w:r>
      <w:r w:rsidR="00C96746">
        <w:rPr>
          <w:rFonts w:ascii="Calibri" w:hAnsi="Calibri" w:cs="Arial"/>
          <w:i/>
          <w:u w:val="single"/>
          <w:lang w:val="en-GB"/>
        </w:rPr>
        <w:t>I</w:t>
      </w:r>
      <w:r w:rsidR="00B64232">
        <w:rPr>
          <w:rFonts w:ascii="Calibri" w:hAnsi="Calibri" w:cs="Arial"/>
          <w:i/>
          <w:u w:val="single"/>
          <w:lang w:val="en-GB"/>
        </w:rPr>
        <w:t>mplementation Contract</w:t>
      </w:r>
      <w:r w:rsidR="00E508ED" w:rsidRPr="002C5F83">
        <w:rPr>
          <w:rFonts w:ascii="Calibri" w:hAnsi="Calibri" w:cs="Arial"/>
          <w:u w:val="single"/>
          <w:lang w:val="en-GB"/>
        </w:rPr>
        <w:t xml:space="preserve"> </w:t>
      </w:r>
      <w:r w:rsidRPr="002C5F83">
        <w:rPr>
          <w:rFonts w:ascii="Calibri" w:hAnsi="Calibri" w:cs="Arial"/>
          <w:u w:val="single"/>
          <w:lang w:val="en-GB"/>
        </w:rPr>
        <w:t>by the NFP</w:t>
      </w:r>
      <w:r w:rsidRPr="002C5F83">
        <w:rPr>
          <w:rFonts w:ascii="Calibri" w:hAnsi="Calibri" w:cs="Arial"/>
          <w:lang w:val="en-GB"/>
        </w:rPr>
        <w:t>.</w:t>
      </w:r>
      <w:bookmarkEnd w:id="23"/>
      <w:bookmarkEnd w:id="24"/>
      <w:r w:rsidR="00B64232">
        <w:rPr>
          <w:rFonts w:ascii="Calibri" w:hAnsi="Calibri" w:cs="Arial"/>
          <w:lang w:val="en-GB"/>
        </w:rPr>
        <w:t xml:space="preserve"> </w:t>
      </w:r>
    </w:p>
    <w:p w14:paraId="761B852A" w14:textId="77777777" w:rsidR="00313D34" w:rsidRPr="002C5F83" w:rsidRDefault="00313D34" w:rsidP="00313D34">
      <w:pPr>
        <w:pStyle w:val="Odstavecseseznamem1"/>
        <w:spacing w:before="120" w:after="240"/>
        <w:ind w:left="0"/>
        <w:jc w:val="both"/>
        <w:rPr>
          <w:rFonts w:ascii="Calibri" w:hAnsi="Calibri" w:cs="Arial"/>
          <w:sz w:val="16"/>
          <w:szCs w:val="16"/>
          <w:lang w:val="en-GB"/>
        </w:rPr>
      </w:pPr>
    </w:p>
    <w:p w14:paraId="18D0822A" w14:textId="3D2ED826" w:rsidR="005341C8" w:rsidRPr="002C5F83" w:rsidRDefault="005341C8" w:rsidP="00313D34">
      <w:pPr>
        <w:pStyle w:val="Odstavecseseznamem1"/>
        <w:spacing w:before="240" w:after="120"/>
        <w:ind w:left="0"/>
        <w:jc w:val="both"/>
        <w:rPr>
          <w:rFonts w:ascii="Calibri" w:hAnsi="Calibri" w:cs="Arial"/>
          <w:lang w:val="en-GB"/>
        </w:rPr>
      </w:pPr>
      <w:r w:rsidRPr="002C5F83">
        <w:rPr>
          <w:rFonts w:ascii="Calibri" w:hAnsi="Calibri" w:cs="Arial"/>
          <w:lang w:val="en-GB"/>
        </w:rPr>
        <w:t xml:space="preserve">The FB shall submit the request for such a </w:t>
      </w:r>
      <w:r w:rsidR="009229AF">
        <w:rPr>
          <w:rFonts w:ascii="Calibri" w:hAnsi="Calibri" w:cs="Arial"/>
          <w:lang w:val="en-GB"/>
        </w:rPr>
        <w:t>modification</w:t>
      </w:r>
      <w:r w:rsidR="009229AF" w:rsidRPr="002C5F83">
        <w:rPr>
          <w:rFonts w:ascii="Calibri" w:hAnsi="Calibri" w:cs="Arial"/>
          <w:lang w:val="en-GB"/>
        </w:rPr>
        <w:t xml:space="preserve"> </w:t>
      </w:r>
      <w:r w:rsidRPr="00234277">
        <w:rPr>
          <w:rFonts w:ascii="Calibri" w:hAnsi="Calibri" w:cs="Arial"/>
          <w:u w:val="single"/>
          <w:lang w:val="en-GB"/>
        </w:rPr>
        <w:t>electronically via IS CEDR</w:t>
      </w:r>
      <w:r w:rsidRPr="002C5F83">
        <w:rPr>
          <w:rFonts w:ascii="Calibri" w:hAnsi="Calibri" w:cs="Arial"/>
          <w:lang w:val="en-GB"/>
        </w:rPr>
        <w:t xml:space="preserve"> </w:t>
      </w:r>
      <w:r w:rsidR="00B25A7A" w:rsidRPr="002C5F83">
        <w:rPr>
          <w:rFonts w:ascii="Calibri" w:hAnsi="Calibri" w:cs="Arial"/>
          <w:lang w:val="en-GB"/>
        </w:rPr>
        <w:t xml:space="preserve">(does not apply for </w:t>
      </w:r>
      <w:r w:rsidR="009609A3" w:rsidRPr="002C5F83">
        <w:rPr>
          <w:rFonts w:ascii="Calibri" w:hAnsi="Calibri" w:cs="Arial"/>
          <w:lang w:val="en-GB"/>
        </w:rPr>
        <w:t xml:space="preserve">type C </w:t>
      </w:r>
      <w:r w:rsidR="00B25A7A" w:rsidRPr="002C5F83">
        <w:rPr>
          <w:rFonts w:ascii="Calibri" w:hAnsi="Calibri" w:cs="Arial"/>
          <w:lang w:val="en-GB"/>
        </w:rPr>
        <w:t>changes</w:t>
      </w:r>
      <w:r w:rsidR="00E103AF">
        <w:rPr>
          <w:rFonts w:ascii="Calibri" w:hAnsi="Calibri" w:cs="Arial"/>
          <w:lang w:val="en-GB"/>
        </w:rPr>
        <w:t xml:space="preserve"> – see below</w:t>
      </w:r>
      <w:r w:rsidR="00B25A7A" w:rsidRPr="002C5F83">
        <w:rPr>
          <w:rFonts w:ascii="Calibri" w:hAnsi="Calibri" w:cs="Arial"/>
          <w:lang w:val="en-GB"/>
        </w:rPr>
        <w:t>);</w:t>
      </w:r>
      <w:r w:rsidRPr="002C5F83">
        <w:rPr>
          <w:rFonts w:ascii="Calibri" w:hAnsi="Calibri" w:cs="Arial"/>
          <w:lang w:val="en-GB"/>
        </w:rPr>
        <w:t xml:space="preserve"> for </w:t>
      </w:r>
      <w:r w:rsidR="00A53775">
        <w:rPr>
          <w:rFonts w:ascii="Calibri" w:hAnsi="Calibri" w:cs="Arial"/>
          <w:lang w:val="en-GB"/>
        </w:rPr>
        <w:t xml:space="preserve">information on the scope and content please see </w:t>
      </w:r>
      <w:r w:rsidRPr="002C5F83">
        <w:rPr>
          <w:rFonts w:ascii="Calibri" w:hAnsi="Calibri" w:cs="Arial"/>
          <w:lang w:val="en-GB"/>
        </w:rPr>
        <w:t xml:space="preserve">the template of the modification request </w:t>
      </w:r>
      <w:r w:rsidR="00A53775">
        <w:rPr>
          <w:rFonts w:ascii="Calibri" w:hAnsi="Calibri" w:cs="Arial"/>
          <w:lang w:val="en-GB"/>
        </w:rPr>
        <w:t>in</w:t>
      </w:r>
      <w:r w:rsidR="00A53775" w:rsidRPr="002C5F83">
        <w:rPr>
          <w:rFonts w:ascii="Calibri" w:hAnsi="Calibri" w:cs="Arial"/>
          <w:lang w:val="en-GB"/>
        </w:rPr>
        <w:t xml:space="preserve"> </w:t>
      </w:r>
      <w:r w:rsidRPr="002C5F83">
        <w:rPr>
          <w:rFonts w:ascii="Calibri" w:hAnsi="Calibri" w:cs="Arial"/>
          <w:lang w:val="en-GB"/>
        </w:rPr>
        <w:t xml:space="preserve">Annex </w:t>
      </w:r>
      <w:r w:rsidR="0086207F" w:rsidRPr="002C5F83">
        <w:rPr>
          <w:rFonts w:ascii="Calibri" w:hAnsi="Calibri" w:cs="Arial"/>
          <w:lang w:val="en-GB"/>
        </w:rPr>
        <w:t>1</w:t>
      </w:r>
      <w:r w:rsidR="0086207F">
        <w:rPr>
          <w:rFonts w:ascii="Calibri" w:hAnsi="Calibri" w:cs="Arial"/>
          <w:lang w:val="en-GB"/>
        </w:rPr>
        <w:t>3</w:t>
      </w:r>
      <w:r w:rsidRPr="002C5F83">
        <w:rPr>
          <w:rFonts w:ascii="Calibri" w:hAnsi="Calibri" w:cs="Arial"/>
          <w:lang w:val="en-GB"/>
        </w:rPr>
        <w:t>. The NFP will assess</w:t>
      </w:r>
      <w:r w:rsidR="00531FF4" w:rsidRPr="002C5F83">
        <w:rPr>
          <w:rStyle w:val="Znakapoznpodarou"/>
          <w:rFonts w:ascii="Calibri" w:hAnsi="Calibri"/>
          <w:lang w:val="en-GB"/>
        </w:rPr>
        <w:footnoteReference w:id="16"/>
      </w:r>
      <w:r w:rsidRPr="002C5F83">
        <w:rPr>
          <w:rFonts w:ascii="Calibri" w:hAnsi="Calibri" w:cs="Arial"/>
          <w:lang w:val="en-GB"/>
        </w:rPr>
        <w:t xml:space="preserve"> the request (whether the planned change can be justified in relation to the approved </w:t>
      </w:r>
      <w:proofErr w:type="spellStart"/>
      <w:r w:rsidRPr="002C5F83">
        <w:rPr>
          <w:rFonts w:ascii="Calibri" w:hAnsi="Calibri" w:cs="Arial"/>
          <w:lang w:val="en-GB"/>
        </w:rPr>
        <w:t>iniative</w:t>
      </w:r>
      <w:proofErr w:type="spellEnd"/>
      <w:r w:rsidRPr="002C5F83">
        <w:rPr>
          <w:rFonts w:ascii="Calibri" w:hAnsi="Calibri" w:cs="Arial"/>
          <w:lang w:val="en-GB"/>
        </w:rPr>
        <w:t>) and will inform the FB about the decision via IS CEDR.</w:t>
      </w:r>
    </w:p>
    <w:p w14:paraId="121E39EF" w14:textId="77777777" w:rsidR="00D77E39" w:rsidRPr="002C5F83" w:rsidRDefault="00D77E39" w:rsidP="00313D34">
      <w:pPr>
        <w:pStyle w:val="Odstavecseseznamem1"/>
        <w:spacing w:before="120" w:after="120"/>
        <w:rPr>
          <w:rFonts w:ascii="Calibri" w:hAnsi="Calibri" w:cs="Arial"/>
          <w:lang w:val="en-GB"/>
        </w:rPr>
      </w:pPr>
    </w:p>
    <w:p w14:paraId="2CA153E7" w14:textId="77777777" w:rsidR="00D77E39" w:rsidRPr="002C5F83" w:rsidRDefault="00D77E39" w:rsidP="00313D34">
      <w:pPr>
        <w:pStyle w:val="Odstavecseseznamem1"/>
        <w:spacing w:before="120" w:after="120"/>
        <w:ind w:left="0"/>
        <w:rPr>
          <w:rFonts w:ascii="Calibri" w:hAnsi="Calibri" w:cs="Arial"/>
          <w:lang w:val="en-GB"/>
        </w:rPr>
      </w:pPr>
      <w:r w:rsidRPr="002C5F83">
        <w:rPr>
          <w:rFonts w:ascii="Calibri" w:hAnsi="Calibri" w:cs="Arial"/>
          <w:lang w:val="en-GB"/>
        </w:rPr>
        <w:t xml:space="preserve">Within the initiative, </w:t>
      </w:r>
      <w:r w:rsidRPr="002C5F83">
        <w:rPr>
          <w:rFonts w:ascii="Calibri" w:hAnsi="Calibri" w:cs="Arial"/>
          <w:u w:val="single"/>
          <w:lang w:val="en-GB"/>
        </w:rPr>
        <w:t xml:space="preserve">three types of </w:t>
      </w:r>
      <w:r w:rsidR="009229AF">
        <w:rPr>
          <w:rFonts w:ascii="Calibri" w:hAnsi="Calibri" w:cs="Arial"/>
          <w:u w:val="single"/>
          <w:lang w:val="en-GB"/>
        </w:rPr>
        <w:t>modification</w:t>
      </w:r>
      <w:r w:rsidRPr="002C5F83">
        <w:rPr>
          <w:rFonts w:ascii="Calibri" w:hAnsi="Calibri" w:cs="Arial"/>
          <w:u w:val="single"/>
          <w:lang w:val="en-GB"/>
        </w:rPr>
        <w:t>s</w:t>
      </w:r>
      <w:r w:rsidRPr="002C5F83">
        <w:rPr>
          <w:rFonts w:ascii="Calibri" w:hAnsi="Calibri" w:cs="Arial"/>
          <w:lang w:val="en-GB"/>
        </w:rPr>
        <w:t xml:space="preserve"> may be requested:</w:t>
      </w:r>
    </w:p>
    <w:p w14:paraId="441C82BC" w14:textId="77777777" w:rsidR="00955950" w:rsidRPr="002C5F83" w:rsidRDefault="00955950" w:rsidP="00313D34">
      <w:pPr>
        <w:pStyle w:val="Odstavecseseznamem1"/>
        <w:spacing w:before="120" w:after="120"/>
        <w:ind w:left="0"/>
        <w:rPr>
          <w:rFonts w:ascii="Calibri" w:hAnsi="Calibri" w:cs="Arial"/>
          <w:sz w:val="16"/>
          <w:szCs w:val="16"/>
          <w:lang w:val="en-GB"/>
        </w:rPr>
      </w:pPr>
    </w:p>
    <w:p w14:paraId="14D03A85" w14:textId="77777777" w:rsidR="00955950" w:rsidRPr="002C5F83" w:rsidRDefault="00955950" w:rsidP="00360146">
      <w:pPr>
        <w:pStyle w:val="Odstavecseseznamem1"/>
        <w:numPr>
          <w:ilvl w:val="0"/>
          <w:numId w:val="11"/>
        </w:numPr>
        <w:spacing w:before="120" w:after="120"/>
        <w:ind w:hanging="720"/>
        <w:jc w:val="both"/>
        <w:rPr>
          <w:rFonts w:ascii="Calibri" w:hAnsi="Calibri" w:cs="Arial"/>
          <w:lang w:val="en-GB"/>
        </w:rPr>
      </w:pPr>
      <w:r w:rsidRPr="002C5F83">
        <w:rPr>
          <w:rFonts w:ascii="Calibri" w:hAnsi="Calibri" w:cs="Arial"/>
          <w:lang w:val="en-GB"/>
        </w:rPr>
        <w:t xml:space="preserve">the </w:t>
      </w:r>
      <w:r w:rsidR="009229AF">
        <w:rPr>
          <w:rFonts w:ascii="Calibri" w:hAnsi="Calibri" w:cs="Arial"/>
          <w:lang w:val="en-GB"/>
        </w:rPr>
        <w:t>modifications</w:t>
      </w:r>
      <w:r w:rsidR="009229AF" w:rsidRPr="002C5F83">
        <w:rPr>
          <w:rFonts w:ascii="Calibri" w:hAnsi="Calibri" w:cs="Arial"/>
          <w:lang w:val="en-GB"/>
        </w:rPr>
        <w:t xml:space="preserve"> </w:t>
      </w:r>
      <w:r w:rsidRPr="002C5F83">
        <w:rPr>
          <w:rFonts w:ascii="Calibri" w:hAnsi="Calibri" w:cs="Arial"/>
          <w:lang w:val="en-GB"/>
        </w:rPr>
        <w:t xml:space="preserve">that have an impact on the </w:t>
      </w:r>
      <w:proofErr w:type="spellStart"/>
      <w:r w:rsidR="00EF5B05" w:rsidRPr="002C5F83">
        <w:rPr>
          <w:rFonts w:ascii="Calibri" w:hAnsi="Calibri" w:cs="Arial"/>
        </w:rPr>
        <w:t>implementation</w:t>
      </w:r>
      <w:proofErr w:type="spellEnd"/>
      <w:r w:rsidR="00EF5B05" w:rsidRPr="002C5F83">
        <w:rPr>
          <w:rFonts w:ascii="Calibri" w:hAnsi="Calibri" w:cs="Arial"/>
        </w:rPr>
        <w:t xml:space="preserve"> </w:t>
      </w:r>
      <w:proofErr w:type="spellStart"/>
      <w:r w:rsidR="00EF5B05" w:rsidRPr="002C5F83">
        <w:rPr>
          <w:rFonts w:ascii="Calibri" w:hAnsi="Calibri" w:cs="Arial"/>
        </w:rPr>
        <w:t>contract</w:t>
      </w:r>
      <w:proofErr w:type="spellEnd"/>
      <w:r w:rsidR="00EF5B05" w:rsidRPr="002C5F83">
        <w:rPr>
          <w:rFonts w:ascii="Calibri" w:hAnsi="Calibri" w:cs="Arial"/>
          <w:lang w:val="en-GB"/>
        </w:rPr>
        <w:t xml:space="preserve"> </w:t>
      </w:r>
      <w:r w:rsidRPr="002C5F83">
        <w:rPr>
          <w:rFonts w:ascii="Calibri" w:hAnsi="Calibri" w:cs="Arial"/>
          <w:lang w:val="en-GB"/>
        </w:rPr>
        <w:t xml:space="preserve">and must be submitted </w:t>
      </w:r>
      <w:r w:rsidRPr="002C5F83">
        <w:rPr>
          <w:rFonts w:ascii="Calibri" w:hAnsi="Calibri" w:cs="Arial"/>
          <w:lang w:val="en"/>
        </w:rPr>
        <w:t>through modification request via  the IS CEDR</w:t>
      </w:r>
      <w:r w:rsidRPr="002C5F83">
        <w:rPr>
          <w:rFonts w:ascii="Calibri" w:hAnsi="Calibri" w:cs="Arial"/>
          <w:lang w:val="en-GB"/>
        </w:rPr>
        <w:t>:</w:t>
      </w:r>
    </w:p>
    <w:p w14:paraId="1361BA17" w14:textId="77777777" w:rsidR="00EB6F97" w:rsidRPr="002C5F83" w:rsidRDefault="00EB6F97" w:rsidP="00EB6F97">
      <w:pPr>
        <w:pStyle w:val="Odstavecseseznamem1"/>
        <w:spacing w:before="120" w:after="120"/>
        <w:jc w:val="both"/>
        <w:rPr>
          <w:rFonts w:ascii="Calibri" w:hAnsi="Calibri" w:cs="Arial"/>
          <w:sz w:val="16"/>
          <w:szCs w:val="16"/>
          <w:lang w:val="en-GB"/>
        </w:rPr>
      </w:pPr>
    </w:p>
    <w:p w14:paraId="272CB98E" w14:textId="77777777" w:rsidR="00955950" w:rsidRDefault="00955950" w:rsidP="00360146">
      <w:pPr>
        <w:pStyle w:val="Odstavecseseznamem1"/>
        <w:numPr>
          <w:ilvl w:val="0"/>
          <w:numId w:val="9"/>
        </w:numPr>
        <w:spacing w:before="120" w:after="120"/>
        <w:jc w:val="both"/>
        <w:rPr>
          <w:rFonts w:ascii="Calibri" w:hAnsi="Calibri" w:cs="Arial"/>
          <w:lang w:val="en-GB"/>
        </w:rPr>
      </w:pPr>
      <w:r w:rsidRPr="002C5F83">
        <w:rPr>
          <w:rFonts w:ascii="Calibri" w:hAnsi="Calibri" w:cs="Arial"/>
          <w:u w:val="single"/>
          <w:lang w:val="en-GB"/>
        </w:rPr>
        <w:t xml:space="preserve">change of the completion date </w:t>
      </w:r>
      <w:r w:rsidR="00E508ED">
        <w:rPr>
          <w:rFonts w:ascii="Calibri" w:hAnsi="Calibri" w:cs="Arial"/>
          <w:u w:val="single"/>
          <w:lang w:val="en-GB"/>
        </w:rPr>
        <w:t>(i.e. achievement of the initiative purpose)</w:t>
      </w:r>
      <w:r w:rsidR="00E508ED" w:rsidRPr="00E508ED">
        <w:rPr>
          <w:rFonts w:ascii="Calibri" w:hAnsi="Calibri" w:cs="Arial"/>
          <w:lang w:val="en-GB"/>
        </w:rPr>
        <w:t xml:space="preserve"> </w:t>
      </w:r>
      <w:r w:rsidR="009229AF">
        <w:rPr>
          <w:rFonts w:ascii="Calibri" w:hAnsi="Calibri" w:cs="Arial"/>
          <w:lang w:val="en-GB"/>
        </w:rPr>
        <w:t xml:space="preserve">– </w:t>
      </w:r>
      <w:r w:rsidR="00586AEE" w:rsidRPr="002C5F83">
        <w:rPr>
          <w:rFonts w:ascii="Calibri" w:hAnsi="Calibri" w:cs="Arial"/>
          <w:lang w:val="en-GB"/>
        </w:rPr>
        <w:t xml:space="preserve">the change must be approved by the NFP </w:t>
      </w:r>
      <w:r w:rsidR="00586AEE" w:rsidRPr="002C5F83">
        <w:rPr>
          <w:rFonts w:ascii="Calibri" w:hAnsi="Calibri" w:cs="Arial"/>
          <w:b/>
          <w:u w:val="single"/>
          <w:lang w:val="en-GB"/>
        </w:rPr>
        <w:t xml:space="preserve">ex </w:t>
      </w:r>
      <w:proofErr w:type="spellStart"/>
      <w:r w:rsidR="009229AF" w:rsidRPr="002C5F83">
        <w:rPr>
          <w:rFonts w:ascii="Calibri" w:hAnsi="Calibri" w:cs="Arial"/>
          <w:b/>
          <w:u w:val="single"/>
          <w:lang w:val="en-GB"/>
        </w:rPr>
        <w:t>ante</w:t>
      </w:r>
      <w:r w:rsidR="009229AF" w:rsidRPr="009229AF">
        <w:rPr>
          <w:rFonts w:ascii="Calibri" w:hAnsi="Calibri" w:cs="Arial"/>
          <w:lang w:val="en-GB"/>
        </w:rPr>
        <w:t>,</w:t>
      </w:r>
      <w:r w:rsidR="00E508ED" w:rsidRPr="009229AF">
        <w:rPr>
          <w:rFonts w:ascii="Calibri" w:hAnsi="Calibri" w:cs="Arial"/>
          <w:lang w:val="en-GB"/>
        </w:rPr>
        <w:t>i.e</w:t>
      </w:r>
      <w:proofErr w:type="spellEnd"/>
      <w:r w:rsidR="00E508ED" w:rsidRPr="009229AF">
        <w:rPr>
          <w:rFonts w:ascii="Calibri" w:hAnsi="Calibri" w:cs="Arial"/>
          <w:lang w:val="en-GB"/>
        </w:rPr>
        <w:t>.</w:t>
      </w:r>
      <w:r w:rsidR="00586AEE" w:rsidRPr="002C5F83">
        <w:rPr>
          <w:rFonts w:ascii="Calibri" w:hAnsi="Calibri" w:cs="Arial"/>
          <w:lang w:val="en-GB"/>
        </w:rPr>
        <w:t xml:space="preserve"> </w:t>
      </w:r>
      <w:r w:rsidRPr="002C5F83">
        <w:rPr>
          <w:rFonts w:ascii="Calibri" w:hAnsi="Calibri" w:cs="Arial"/>
          <w:lang w:val="en-GB"/>
        </w:rPr>
        <w:t xml:space="preserve">the </w:t>
      </w:r>
      <w:r w:rsidR="009229AF">
        <w:rPr>
          <w:rFonts w:ascii="Calibri" w:hAnsi="Calibri" w:cs="Arial"/>
          <w:lang w:val="en-GB"/>
        </w:rPr>
        <w:t>request for modification must be submitted</w:t>
      </w:r>
      <w:r w:rsidRPr="002C5F83">
        <w:rPr>
          <w:rFonts w:ascii="Calibri" w:hAnsi="Calibri" w:cs="Arial"/>
          <w:lang w:val="en-GB"/>
        </w:rPr>
        <w:t xml:space="preserve"> </w:t>
      </w:r>
      <w:r w:rsidRPr="00360146">
        <w:rPr>
          <w:rFonts w:ascii="Calibri" w:hAnsi="Calibri" w:cs="Arial"/>
          <w:b/>
          <w:lang w:val="en-GB"/>
        </w:rPr>
        <w:t>at least 10 working days before</w:t>
      </w:r>
      <w:r w:rsidRPr="002C5F83">
        <w:rPr>
          <w:rFonts w:ascii="Calibri" w:hAnsi="Calibri" w:cs="Arial"/>
          <w:lang w:val="en-GB"/>
        </w:rPr>
        <w:t xml:space="preserve"> the original date of the initiative completion</w:t>
      </w:r>
      <w:r w:rsidR="009229AF">
        <w:rPr>
          <w:rFonts w:ascii="Calibri" w:hAnsi="Calibri" w:cs="Arial"/>
          <w:lang w:val="en-GB"/>
        </w:rPr>
        <w:t xml:space="preserve"> and approved by the NFP before </w:t>
      </w:r>
      <w:r w:rsidR="009229AF" w:rsidRPr="002C5F83">
        <w:rPr>
          <w:rFonts w:ascii="Calibri" w:hAnsi="Calibri" w:cs="Arial"/>
          <w:lang w:val="en-GB"/>
        </w:rPr>
        <w:t>the original date of the initiative completion</w:t>
      </w:r>
      <w:r w:rsidR="00C475AC">
        <w:rPr>
          <w:rFonts w:ascii="Calibri" w:hAnsi="Calibri" w:cs="Arial"/>
          <w:lang w:val="en-GB"/>
        </w:rPr>
        <w:t xml:space="preserve"> (i</w:t>
      </w:r>
      <w:r w:rsidR="00C475AC" w:rsidRPr="002C5F83">
        <w:rPr>
          <w:rFonts w:ascii="Calibri" w:hAnsi="Calibri" w:cs="Arial"/>
          <w:lang w:val="en-GB"/>
        </w:rPr>
        <w:t xml:space="preserve">n exceptional cases, a shorter term is acceptable if </w:t>
      </w:r>
      <w:r w:rsidR="00C475AC">
        <w:rPr>
          <w:rFonts w:ascii="Calibri" w:hAnsi="Calibri" w:cs="Arial"/>
          <w:lang w:val="en-GB"/>
        </w:rPr>
        <w:t xml:space="preserve">duly </w:t>
      </w:r>
      <w:r w:rsidR="00C475AC" w:rsidRPr="002C5F83">
        <w:rPr>
          <w:rFonts w:ascii="Calibri" w:hAnsi="Calibri" w:cs="Arial"/>
          <w:lang w:val="en-GB"/>
        </w:rPr>
        <w:t xml:space="preserve">justified and </w:t>
      </w:r>
      <w:r w:rsidR="00C475AC">
        <w:rPr>
          <w:rFonts w:ascii="Calibri" w:hAnsi="Calibri" w:cs="Arial"/>
          <w:lang w:val="en-GB"/>
        </w:rPr>
        <w:t xml:space="preserve">provided </w:t>
      </w:r>
      <w:r w:rsidR="00C475AC" w:rsidRPr="002C5F83">
        <w:rPr>
          <w:rFonts w:ascii="Calibri" w:hAnsi="Calibri" w:cs="Arial"/>
          <w:lang w:val="en-GB"/>
        </w:rPr>
        <w:t>that the administration of such a modification request is feasible</w:t>
      </w:r>
      <w:r w:rsidR="00C475AC">
        <w:rPr>
          <w:rFonts w:ascii="Calibri" w:hAnsi="Calibri" w:cs="Arial"/>
          <w:lang w:val="en-GB"/>
        </w:rPr>
        <w:t>)</w:t>
      </w:r>
      <w:r w:rsidR="009229AF">
        <w:rPr>
          <w:rFonts w:ascii="Calibri" w:hAnsi="Calibri" w:cs="Arial"/>
          <w:lang w:val="en-GB"/>
        </w:rPr>
        <w:t>;</w:t>
      </w:r>
    </w:p>
    <w:p w14:paraId="79D75513" w14:textId="77777777" w:rsidR="009229AF" w:rsidRPr="002C5F83" w:rsidRDefault="009229AF" w:rsidP="00360146">
      <w:pPr>
        <w:pStyle w:val="Odstavecseseznamem1"/>
        <w:numPr>
          <w:ilvl w:val="0"/>
          <w:numId w:val="9"/>
        </w:numPr>
        <w:spacing w:before="120" w:after="120"/>
        <w:jc w:val="both"/>
        <w:rPr>
          <w:rFonts w:ascii="Calibri" w:hAnsi="Calibri" w:cs="Arial"/>
          <w:lang w:val="en-GB"/>
        </w:rPr>
      </w:pPr>
      <w:r w:rsidRPr="00A53775">
        <w:rPr>
          <w:rFonts w:ascii="Calibri" w:hAnsi="Calibri" w:cs="Arial"/>
          <w:u w:val="single"/>
          <w:lang w:val="en-GB"/>
        </w:rPr>
        <w:t>change of the final date of eligibility of expenditures</w:t>
      </w:r>
      <w:r w:rsidRPr="00234277">
        <w:rPr>
          <w:rFonts w:ascii="Calibri" w:hAnsi="Calibri" w:cs="Arial"/>
          <w:lang w:val="en-GB"/>
        </w:rPr>
        <w:t xml:space="preserve"> – the change</w:t>
      </w:r>
      <w:r w:rsidR="00C475AC" w:rsidRPr="00234277">
        <w:rPr>
          <w:rFonts w:ascii="Calibri" w:hAnsi="Calibri" w:cs="Arial"/>
          <w:lang w:val="en-GB"/>
        </w:rPr>
        <w:t xml:space="preserve"> must be approved by the NFP ex </w:t>
      </w:r>
      <w:r w:rsidRPr="00234277">
        <w:rPr>
          <w:rFonts w:ascii="Calibri" w:hAnsi="Calibri" w:cs="Arial"/>
          <w:lang w:val="en-GB"/>
        </w:rPr>
        <w:t xml:space="preserve">ante, i.e. the request for modification must be submitted to the NFP </w:t>
      </w:r>
      <w:r w:rsidRPr="00234277">
        <w:rPr>
          <w:rFonts w:ascii="Calibri" w:hAnsi="Calibri" w:cs="Arial"/>
          <w:b/>
          <w:lang w:val="en-GB"/>
        </w:rPr>
        <w:t xml:space="preserve">at least 10 </w:t>
      </w:r>
      <w:r w:rsidRPr="00234277">
        <w:rPr>
          <w:rFonts w:ascii="Calibri" w:hAnsi="Calibri" w:cs="Arial"/>
          <w:b/>
          <w:lang w:val="en-GB"/>
        </w:rPr>
        <w:lastRenderedPageBreak/>
        <w:t xml:space="preserve">working </w:t>
      </w:r>
      <w:r w:rsidR="00C475AC" w:rsidRPr="00234277">
        <w:rPr>
          <w:rFonts w:ascii="Calibri" w:hAnsi="Calibri" w:cs="Arial"/>
          <w:b/>
          <w:lang w:val="en-GB"/>
        </w:rPr>
        <w:t>days before</w:t>
      </w:r>
      <w:r w:rsidR="00C475AC" w:rsidRPr="00234277">
        <w:rPr>
          <w:rFonts w:ascii="Calibri" w:hAnsi="Calibri" w:cs="Arial"/>
          <w:lang w:val="en-GB"/>
        </w:rPr>
        <w:t xml:space="preserve"> the original deadline for eligibility of expenditures and approved by the NFP before the original deadline for eligibility of expenditures</w:t>
      </w:r>
      <w:r w:rsidR="00C475AC" w:rsidRPr="00C475AC">
        <w:rPr>
          <w:rFonts w:ascii="Calibri" w:hAnsi="Calibri" w:cs="Arial"/>
          <w:lang w:val="en-GB"/>
        </w:rPr>
        <w:t xml:space="preserve"> </w:t>
      </w:r>
      <w:r w:rsidR="00C475AC">
        <w:rPr>
          <w:rFonts w:ascii="Calibri" w:hAnsi="Calibri" w:cs="Arial"/>
          <w:lang w:val="en-GB"/>
        </w:rPr>
        <w:t>(i</w:t>
      </w:r>
      <w:r w:rsidR="00C475AC" w:rsidRPr="002C5F83">
        <w:rPr>
          <w:rFonts w:ascii="Calibri" w:hAnsi="Calibri" w:cs="Arial"/>
          <w:lang w:val="en-GB"/>
        </w:rPr>
        <w:t xml:space="preserve">n exceptional cases, a shorter term is acceptable if </w:t>
      </w:r>
      <w:r w:rsidR="00C475AC">
        <w:rPr>
          <w:rFonts w:ascii="Calibri" w:hAnsi="Calibri" w:cs="Arial"/>
          <w:lang w:val="en-GB"/>
        </w:rPr>
        <w:t xml:space="preserve">duly </w:t>
      </w:r>
      <w:r w:rsidR="00C475AC" w:rsidRPr="002C5F83">
        <w:rPr>
          <w:rFonts w:ascii="Calibri" w:hAnsi="Calibri" w:cs="Arial"/>
          <w:lang w:val="en-GB"/>
        </w:rPr>
        <w:t xml:space="preserve">justified and </w:t>
      </w:r>
      <w:r w:rsidR="00C475AC">
        <w:rPr>
          <w:rFonts w:ascii="Calibri" w:hAnsi="Calibri" w:cs="Arial"/>
          <w:lang w:val="en-GB"/>
        </w:rPr>
        <w:t xml:space="preserve">provided </w:t>
      </w:r>
      <w:r w:rsidR="00C475AC" w:rsidRPr="002C5F83">
        <w:rPr>
          <w:rFonts w:ascii="Calibri" w:hAnsi="Calibri" w:cs="Arial"/>
          <w:lang w:val="en-GB"/>
        </w:rPr>
        <w:t>that the administration of such a modification request is feasible</w:t>
      </w:r>
      <w:r w:rsidR="00C475AC">
        <w:rPr>
          <w:rFonts w:ascii="Calibri" w:hAnsi="Calibri" w:cs="Arial"/>
          <w:lang w:val="en-GB"/>
        </w:rPr>
        <w:t>)</w:t>
      </w:r>
      <w:r w:rsidR="00C475AC">
        <w:rPr>
          <w:rFonts w:ascii="Calibri" w:hAnsi="Calibri" w:cs="Arial"/>
          <w:u w:val="single"/>
          <w:lang w:val="en-GB"/>
        </w:rPr>
        <w:t>;</w:t>
      </w:r>
    </w:p>
    <w:p w14:paraId="54E7A799" w14:textId="2AAE189A" w:rsidR="00955950" w:rsidRPr="002C5F83" w:rsidRDefault="00955950" w:rsidP="00360146">
      <w:pPr>
        <w:pStyle w:val="Odstavecseseznamem1"/>
        <w:numPr>
          <w:ilvl w:val="0"/>
          <w:numId w:val="9"/>
        </w:numPr>
        <w:spacing w:before="120" w:after="120"/>
        <w:jc w:val="both"/>
        <w:rPr>
          <w:rFonts w:ascii="Calibri" w:hAnsi="Calibri" w:cs="Arial"/>
          <w:lang w:val="en-GB"/>
        </w:rPr>
      </w:pPr>
      <w:r w:rsidRPr="00234277">
        <w:rPr>
          <w:rFonts w:ascii="Calibri" w:hAnsi="Calibri" w:cs="Arial"/>
          <w:u w:val="single"/>
          <w:lang w:val="en-GB"/>
        </w:rPr>
        <w:t xml:space="preserve">change of the statutory representative of the </w:t>
      </w:r>
      <w:r w:rsidR="008134EC" w:rsidRPr="00234277">
        <w:rPr>
          <w:rFonts w:ascii="Calibri" w:hAnsi="Calibri" w:cs="Arial"/>
          <w:u w:val="single"/>
          <w:lang w:val="en-GB"/>
        </w:rPr>
        <w:t xml:space="preserve">donor state </w:t>
      </w:r>
      <w:r w:rsidRPr="00234277">
        <w:rPr>
          <w:rFonts w:ascii="Calibri" w:hAnsi="Calibri" w:cs="Arial"/>
          <w:u w:val="single"/>
          <w:lang w:val="en-GB"/>
        </w:rPr>
        <w:t>FB</w:t>
      </w:r>
      <w:r w:rsidR="00586AEE" w:rsidRPr="002C5F83">
        <w:rPr>
          <w:rFonts w:ascii="Calibri" w:hAnsi="Calibri" w:cs="Arial"/>
          <w:lang w:val="en-GB"/>
        </w:rPr>
        <w:t xml:space="preserve"> (</w:t>
      </w:r>
      <w:r w:rsidR="00844D52" w:rsidRPr="002C5F83">
        <w:rPr>
          <w:rFonts w:ascii="Calibri" w:hAnsi="Calibri" w:cs="Arial"/>
          <w:lang w:val="en-GB"/>
        </w:rPr>
        <w:t xml:space="preserve">for </w:t>
      </w:r>
      <w:r w:rsidR="00586AEE" w:rsidRPr="002C5F83">
        <w:rPr>
          <w:rFonts w:ascii="Calibri" w:hAnsi="Calibri" w:cs="Arial"/>
          <w:lang w:val="en-GB"/>
        </w:rPr>
        <w:t>notification of the NFP</w:t>
      </w:r>
      <w:r w:rsidR="00844D52" w:rsidRPr="002C5F83">
        <w:rPr>
          <w:rFonts w:ascii="Calibri" w:hAnsi="Calibri" w:cs="Arial"/>
          <w:lang w:val="en-GB"/>
        </w:rPr>
        <w:t>)</w:t>
      </w:r>
      <w:r w:rsidR="009229AF">
        <w:rPr>
          <w:rFonts w:ascii="Calibri" w:hAnsi="Calibri" w:cs="Arial"/>
          <w:lang w:val="en-GB"/>
        </w:rPr>
        <w:t>;</w:t>
      </w:r>
    </w:p>
    <w:p w14:paraId="56156F6C" w14:textId="77777777" w:rsidR="00955950" w:rsidRDefault="00955950" w:rsidP="00360146">
      <w:pPr>
        <w:pStyle w:val="Odstavecseseznamem1"/>
        <w:numPr>
          <w:ilvl w:val="0"/>
          <w:numId w:val="9"/>
        </w:numPr>
        <w:spacing w:before="120" w:after="120"/>
        <w:jc w:val="both"/>
        <w:rPr>
          <w:rFonts w:ascii="Calibri" w:hAnsi="Calibri" w:cs="Arial"/>
          <w:lang w:val="en-GB"/>
        </w:rPr>
      </w:pPr>
      <w:proofErr w:type="gramStart"/>
      <w:r w:rsidRPr="00234277">
        <w:rPr>
          <w:rFonts w:ascii="Calibri" w:hAnsi="Calibri" w:cs="Arial"/>
          <w:u w:val="single"/>
          <w:lang w:val="en-GB"/>
        </w:rPr>
        <w:t>change</w:t>
      </w:r>
      <w:proofErr w:type="gramEnd"/>
      <w:r w:rsidRPr="00234277">
        <w:rPr>
          <w:rFonts w:ascii="Calibri" w:hAnsi="Calibri" w:cs="Arial"/>
          <w:u w:val="single"/>
          <w:lang w:val="en-GB"/>
        </w:rPr>
        <w:t xml:space="preserve"> of the bank account</w:t>
      </w:r>
      <w:r w:rsidR="00844D52" w:rsidRPr="002C5F83">
        <w:rPr>
          <w:rFonts w:ascii="Calibri" w:hAnsi="Calibri" w:cs="Arial"/>
          <w:lang w:val="en-GB"/>
        </w:rPr>
        <w:t xml:space="preserve"> (for notification of the NFP).</w:t>
      </w:r>
    </w:p>
    <w:p w14:paraId="4BB2F000" w14:textId="77777777" w:rsidR="008134EC" w:rsidRPr="002C5F83" w:rsidRDefault="008134EC" w:rsidP="008134EC">
      <w:pPr>
        <w:pStyle w:val="Odstavecseseznamem1"/>
        <w:spacing w:before="120" w:after="120"/>
        <w:ind w:left="1080"/>
        <w:jc w:val="both"/>
        <w:rPr>
          <w:rFonts w:ascii="Calibri" w:hAnsi="Calibri" w:cs="Arial"/>
          <w:lang w:val="en-GB"/>
        </w:rPr>
      </w:pPr>
    </w:p>
    <w:p w14:paraId="0F607015" w14:textId="4C172C47" w:rsidR="00D77E39" w:rsidRPr="002C5F83" w:rsidRDefault="00D77E39" w:rsidP="00360146">
      <w:pPr>
        <w:pStyle w:val="Odstavecseseznamem1"/>
        <w:numPr>
          <w:ilvl w:val="0"/>
          <w:numId w:val="11"/>
        </w:numPr>
        <w:spacing w:before="120" w:after="120"/>
        <w:ind w:hanging="720"/>
        <w:jc w:val="both"/>
        <w:rPr>
          <w:rFonts w:ascii="Calibri" w:hAnsi="Calibri" w:cs="Arial"/>
          <w:lang w:val="en-GB"/>
        </w:rPr>
      </w:pPr>
      <w:r w:rsidRPr="002C5F83">
        <w:rPr>
          <w:rFonts w:ascii="Calibri" w:hAnsi="Calibri" w:cs="Arial"/>
          <w:lang w:val="en-GB"/>
        </w:rPr>
        <w:t xml:space="preserve">changes with prior approval by the NFP, which must be submitted </w:t>
      </w:r>
      <w:r w:rsidR="00891954" w:rsidRPr="002C5F83">
        <w:rPr>
          <w:rFonts w:ascii="Calibri" w:hAnsi="Calibri" w:cs="Arial"/>
          <w:lang w:val="en-GB"/>
        </w:rPr>
        <w:t>through modification request</w:t>
      </w:r>
      <w:r w:rsidR="00844D52" w:rsidRPr="002C5F83">
        <w:rPr>
          <w:rFonts w:ascii="Calibri" w:hAnsi="Calibri" w:cs="Arial"/>
          <w:lang w:val="en-GB"/>
        </w:rPr>
        <w:t xml:space="preserve"> </w:t>
      </w:r>
      <w:r w:rsidR="00D02051" w:rsidRPr="002C5F83">
        <w:rPr>
          <w:rFonts w:ascii="Calibri" w:hAnsi="Calibri" w:cs="Arial"/>
          <w:lang w:val="en-GB"/>
        </w:rPr>
        <w:t xml:space="preserve">via </w:t>
      </w:r>
      <w:r w:rsidRPr="002C5F83">
        <w:rPr>
          <w:rFonts w:ascii="Calibri" w:hAnsi="Calibri" w:cs="Arial"/>
          <w:lang w:val="en-GB"/>
        </w:rPr>
        <w:t xml:space="preserve">the IS CEDR </w:t>
      </w:r>
      <w:r w:rsidR="00D02051" w:rsidRPr="002C5F83">
        <w:rPr>
          <w:rFonts w:ascii="Calibri" w:hAnsi="Calibri" w:cs="Arial"/>
          <w:lang w:val="en-GB"/>
        </w:rPr>
        <w:t xml:space="preserve">and approved by the NFP </w:t>
      </w:r>
      <w:r w:rsidRPr="002C5F83">
        <w:rPr>
          <w:rFonts w:ascii="Calibri" w:hAnsi="Calibri" w:cs="Arial"/>
          <w:b/>
          <w:u w:val="single"/>
          <w:lang w:val="en-GB"/>
        </w:rPr>
        <w:t>ex ante</w:t>
      </w:r>
      <w:r w:rsidRPr="002C5F83">
        <w:rPr>
          <w:rFonts w:ascii="Calibri" w:hAnsi="Calibri" w:cs="Arial"/>
          <w:lang w:val="en-GB"/>
        </w:rPr>
        <w:t>:</w:t>
      </w:r>
    </w:p>
    <w:p w14:paraId="01B8940C" w14:textId="77777777" w:rsidR="00D77E39" w:rsidRPr="002C5F83" w:rsidRDefault="00D77E39" w:rsidP="00313D34">
      <w:pPr>
        <w:pStyle w:val="Odstavecseseznamem1"/>
        <w:spacing w:before="120" w:after="120"/>
        <w:rPr>
          <w:rFonts w:ascii="Calibri" w:hAnsi="Calibri" w:cs="Arial"/>
          <w:sz w:val="16"/>
          <w:szCs w:val="16"/>
          <w:lang w:val="en-GB"/>
        </w:rPr>
      </w:pPr>
    </w:p>
    <w:p w14:paraId="21144F9A" w14:textId="77777777" w:rsidR="00C475AC" w:rsidRPr="00C475AC" w:rsidRDefault="00D77E39" w:rsidP="000E5825">
      <w:pPr>
        <w:pStyle w:val="Odstavecseseznamem1"/>
        <w:numPr>
          <w:ilvl w:val="0"/>
          <w:numId w:val="2"/>
        </w:numPr>
        <w:tabs>
          <w:tab w:val="clear" w:pos="720"/>
        </w:tabs>
        <w:spacing w:before="120" w:after="120"/>
        <w:ind w:left="1134" w:hanging="425"/>
        <w:jc w:val="both"/>
        <w:rPr>
          <w:rFonts w:ascii="Calibri" w:hAnsi="Calibri" w:cs="Arial"/>
          <w:lang w:val="en-GB"/>
        </w:rPr>
      </w:pPr>
      <w:r w:rsidRPr="002C5F83">
        <w:rPr>
          <w:rFonts w:ascii="Calibri" w:hAnsi="Calibri" w:cs="Arial"/>
          <w:lang w:val="en-GB"/>
        </w:rPr>
        <w:t xml:space="preserve">request for the implementation of </w:t>
      </w:r>
      <w:r w:rsidRPr="002C5F83">
        <w:rPr>
          <w:rFonts w:ascii="Calibri" w:hAnsi="Calibri" w:cs="Arial"/>
          <w:u w:val="single"/>
          <w:lang w:val="en-GB"/>
        </w:rPr>
        <w:t>new activities</w:t>
      </w:r>
      <w:r w:rsidR="007B2E52">
        <w:rPr>
          <w:rFonts w:ascii="Calibri" w:hAnsi="Calibri" w:cs="Arial"/>
          <w:u w:val="single"/>
          <w:lang w:val="en-GB"/>
        </w:rPr>
        <w:t xml:space="preserve"> </w:t>
      </w:r>
    </w:p>
    <w:p w14:paraId="233E861D" w14:textId="77777777" w:rsidR="00281C12" w:rsidRPr="002C5F83" w:rsidRDefault="00D77E39" w:rsidP="000E5825">
      <w:pPr>
        <w:pStyle w:val="Odstavecseseznamem1"/>
        <w:numPr>
          <w:ilvl w:val="0"/>
          <w:numId w:val="2"/>
        </w:numPr>
        <w:tabs>
          <w:tab w:val="clear" w:pos="720"/>
        </w:tabs>
        <w:spacing w:before="120" w:after="120"/>
        <w:ind w:left="1134" w:hanging="425"/>
        <w:jc w:val="both"/>
        <w:rPr>
          <w:rFonts w:ascii="Calibri" w:hAnsi="Calibri" w:cs="Arial"/>
          <w:lang w:val="en-GB"/>
        </w:rPr>
      </w:pPr>
      <w:proofErr w:type="gramStart"/>
      <w:r w:rsidRPr="002C5F83">
        <w:rPr>
          <w:rFonts w:ascii="Calibri" w:hAnsi="Calibri" w:cs="Arial"/>
          <w:u w:val="single"/>
          <w:lang w:val="en-GB"/>
        </w:rPr>
        <w:t>creation</w:t>
      </w:r>
      <w:proofErr w:type="gramEnd"/>
      <w:r w:rsidRPr="002C5F83">
        <w:rPr>
          <w:rFonts w:ascii="Calibri" w:hAnsi="Calibri" w:cs="Arial"/>
          <w:u w:val="single"/>
          <w:lang w:val="en-GB"/>
        </w:rPr>
        <w:t xml:space="preserve"> of new items in the budget</w:t>
      </w:r>
      <w:r w:rsidRPr="002C5F83">
        <w:rPr>
          <w:rFonts w:ascii="Calibri" w:hAnsi="Calibri" w:cs="Arial"/>
          <w:lang w:val="en-GB"/>
        </w:rPr>
        <w:t xml:space="preserve"> (the total amount of the grant allocation remains the same).</w:t>
      </w:r>
    </w:p>
    <w:p w14:paraId="30ABD5BC" w14:textId="77777777" w:rsidR="00281C12" w:rsidRPr="002C5F83" w:rsidRDefault="00281C12" w:rsidP="00313D34">
      <w:pPr>
        <w:pStyle w:val="Odstavecseseznamem1"/>
        <w:spacing w:before="120" w:after="120"/>
        <w:ind w:left="0"/>
        <w:rPr>
          <w:rFonts w:ascii="Calibri" w:hAnsi="Calibri" w:cs="Arial"/>
          <w:sz w:val="16"/>
          <w:szCs w:val="16"/>
          <w:lang w:val="en-GB"/>
        </w:rPr>
      </w:pPr>
    </w:p>
    <w:p w14:paraId="4B3366E9" w14:textId="77777777" w:rsidR="00281C12" w:rsidRDefault="005341C8" w:rsidP="00313D34">
      <w:pPr>
        <w:pStyle w:val="Odstavecseseznamem1"/>
        <w:spacing w:before="120" w:after="120"/>
        <w:jc w:val="both"/>
        <w:rPr>
          <w:rFonts w:ascii="Calibri" w:hAnsi="Calibri" w:cs="Arial"/>
          <w:lang w:val="en-GB"/>
        </w:rPr>
      </w:pPr>
      <w:r w:rsidRPr="002C5F83">
        <w:rPr>
          <w:rFonts w:ascii="Calibri" w:hAnsi="Calibri" w:cs="Arial"/>
          <w:lang w:val="en-GB"/>
        </w:rPr>
        <w:t xml:space="preserve">The modification request must be submitted no later than </w:t>
      </w:r>
      <w:r w:rsidRPr="002C5F83">
        <w:rPr>
          <w:rFonts w:ascii="Calibri" w:hAnsi="Calibri" w:cs="Arial"/>
          <w:b/>
          <w:lang w:val="en-GB"/>
        </w:rPr>
        <w:t>10 working days</w:t>
      </w:r>
      <w:r w:rsidRPr="002C5F83">
        <w:rPr>
          <w:rFonts w:ascii="Calibri" w:hAnsi="Calibri" w:cs="Arial"/>
          <w:lang w:val="en-GB"/>
        </w:rPr>
        <w:t xml:space="preserve"> before the date of implementation of the activities affected by the modification. In exceptional cases, a shorter term is acceptable if </w:t>
      </w:r>
      <w:r w:rsidR="00EC104C">
        <w:rPr>
          <w:rFonts w:ascii="Calibri" w:hAnsi="Calibri" w:cs="Arial"/>
          <w:lang w:val="en-GB"/>
        </w:rPr>
        <w:t xml:space="preserve">duly </w:t>
      </w:r>
      <w:r w:rsidRPr="002C5F83">
        <w:rPr>
          <w:rFonts w:ascii="Calibri" w:hAnsi="Calibri" w:cs="Arial"/>
          <w:lang w:val="en-GB"/>
        </w:rPr>
        <w:t xml:space="preserve">justified and </w:t>
      </w:r>
      <w:r w:rsidR="00EC104C">
        <w:rPr>
          <w:rFonts w:ascii="Calibri" w:hAnsi="Calibri" w:cs="Arial"/>
          <w:lang w:val="en-GB"/>
        </w:rPr>
        <w:t xml:space="preserve">provided </w:t>
      </w:r>
      <w:r w:rsidRPr="002C5F83">
        <w:rPr>
          <w:rFonts w:ascii="Calibri" w:hAnsi="Calibri" w:cs="Arial"/>
          <w:lang w:val="en-GB"/>
        </w:rPr>
        <w:t>that the administration of such a modification request is feasible.</w:t>
      </w:r>
    </w:p>
    <w:p w14:paraId="0DFFDBC7" w14:textId="77777777" w:rsidR="000E5825" w:rsidRDefault="000E5825" w:rsidP="000E5825">
      <w:pPr>
        <w:pStyle w:val="Odstavecseseznamem1"/>
        <w:spacing w:before="120" w:after="120"/>
        <w:ind w:left="1134"/>
        <w:jc w:val="both"/>
        <w:rPr>
          <w:rFonts w:ascii="Calibri" w:hAnsi="Calibri" w:cs="Arial"/>
          <w:lang w:val="en-GB"/>
        </w:rPr>
      </w:pPr>
    </w:p>
    <w:p w14:paraId="2B9F20AF" w14:textId="45BCAA46" w:rsidR="000E5825" w:rsidRPr="000E5825" w:rsidRDefault="000E5825" w:rsidP="00461909">
      <w:pPr>
        <w:pStyle w:val="Odstavecseseznamem1"/>
        <w:numPr>
          <w:ilvl w:val="0"/>
          <w:numId w:val="2"/>
        </w:numPr>
        <w:tabs>
          <w:tab w:val="clear" w:pos="720"/>
        </w:tabs>
        <w:spacing w:before="120" w:after="120"/>
        <w:ind w:left="1134" w:hanging="425"/>
        <w:jc w:val="both"/>
        <w:rPr>
          <w:rFonts w:ascii="Calibri" w:hAnsi="Calibri" w:cs="Arial"/>
          <w:lang w:val="en-GB"/>
        </w:rPr>
      </w:pPr>
      <w:r w:rsidRPr="00234277">
        <w:rPr>
          <w:rFonts w:ascii="Calibri" w:hAnsi="Calibri" w:cs="Arial"/>
          <w:u w:val="single"/>
          <w:lang w:val="en-GB"/>
        </w:rPr>
        <w:t xml:space="preserve">request for merging of monitoring periods </w:t>
      </w:r>
      <w:r>
        <w:rPr>
          <w:rFonts w:ascii="Calibri" w:hAnsi="Calibri" w:cs="Arial"/>
          <w:lang w:val="en-GB"/>
        </w:rPr>
        <w:t>(</w:t>
      </w:r>
      <w:r w:rsidR="00A6527B">
        <w:rPr>
          <w:rFonts w:ascii="Calibri" w:hAnsi="Calibri" w:cs="Arial"/>
          <w:lang w:val="en-GB"/>
        </w:rPr>
        <w:t>i</w:t>
      </w:r>
      <w:r w:rsidRPr="00461909">
        <w:rPr>
          <w:rFonts w:ascii="Calibri" w:hAnsi="Calibri" w:cs="Arial"/>
          <w:lang w:val="en-GB"/>
        </w:rPr>
        <w:t>n exceptional cases, if the Final Beneficiary in the standard six months monitoring period does not realise any activities and/or expenditures, the monitoring period may be prolonged to 12 months</w:t>
      </w:r>
      <w:r w:rsidR="00A6527B">
        <w:rPr>
          <w:rFonts w:ascii="Calibri" w:hAnsi="Calibri" w:cs="Arial"/>
          <w:lang w:val="en-GB"/>
        </w:rPr>
        <w:t xml:space="preserve">) </w:t>
      </w:r>
    </w:p>
    <w:p w14:paraId="12B5A6AE" w14:textId="77777777" w:rsidR="00281C12" w:rsidRPr="002C5F83" w:rsidRDefault="00281C12" w:rsidP="00313D34">
      <w:pPr>
        <w:pStyle w:val="Odstavecseseznamem1"/>
        <w:spacing w:before="120" w:after="120"/>
        <w:rPr>
          <w:rFonts w:ascii="Calibri" w:hAnsi="Calibri" w:cs="Arial"/>
          <w:lang w:val="en-GB"/>
        </w:rPr>
      </w:pPr>
    </w:p>
    <w:p w14:paraId="5DC8112A" w14:textId="22098123" w:rsidR="00281C12" w:rsidRPr="002C5F83" w:rsidRDefault="00281C12" w:rsidP="00360146">
      <w:pPr>
        <w:pStyle w:val="Odstavecseseznamem1"/>
        <w:numPr>
          <w:ilvl w:val="0"/>
          <w:numId w:val="11"/>
        </w:numPr>
        <w:spacing w:before="120" w:after="120"/>
        <w:ind w:hanging="720"/>
        <w:jc w:val="both"/>
        <w:rPr>
          <w:rFonts w:ascii="Calibri" w:hAnsi="Calibri" w:cs="Arial"/>
          <w:lang w:val="en-GB"/>
        </w:rPr>
      </w:pPr>
      <w:r w:rsidRPr="002C5F83">
        <w:rPr>
          <w:rFonts w:ascii="Calibri" w:hAnsi="Calibri" w:cs="Arial"/>
          <w:lang w:val="en-GB"/>
        </w:rPr>
        <w:t xml:space="preserve">changes, which will be approved </w:t>
      </w:r>
      <w:r w:rsidRPr="002C5F83">
        <w:rPr>
          <w:rFonts w:ascii="Calibri" w:hAnsi="Calibri" w:cs="Arial"/>
          <w:b/>
          <w:lang w:val="en-GB"/>
        </w:rPr>
        <w:t>ex post</w:t>
      </w:r>
      <w:r w:rsidRPr="002C5F83">
        <w:rPr>
          <w:rFonts w:ascii="Calibri" w:hAnsi="Calibri" w:cs="Arial"/>
          <w:lang w:val="en-GB"/>
        </w:rPr>
        <w:t xml:space="preserve"> in the </w:t>
      </w:r>
      <w:r w:rsidR="002A05A6" w:rsidRPr="002C5F83">
        <w:rPr>
          <w:rFonts w:ascii="Calibri" w:hAnsi="Calibri" w:cs="Arial"/>
          <w:lang w:val="en-GB"/>
        </w:rPr>
        <w:t>interim/</w:t>
      </w:r>
      <w:r w:rsidRPr="002C5F83">
        <w:rPr>
          <w:rFonts w:ascii="Calibri" w:hAnsi="Calibri" w:cs="Arial"/>
          <w:lang w:val="en-GB"/>
        </w:rPr>
        <w:t xml:space="preserve">final report and which </w:t>
      </w:r>
      <w:r w:rsidRPr="00B26A88">
        <w:rPr>
          <w:rFonts w:ascii="Calibri" w:hAnsi="Calibri" w:cs="Arial"/>
          <w:b/>
          <w:lang w:val="en-GB"/>
        </w:rPr>
        <w:t xml:space="preserve">must be duly justified by the </w:t>
      </w:r>
      <w:r w:rsidR="002A05A6" w:rsidRPr="00B26A88">
        <w:rPr>
          <w:rFonts w:ascii="Calibri" w:hAnsi="Calibri" w:cs="Arial"/>
          <w:b/>
          <w:lang w:val="en-GB"/>
        </w:rPr>
        <w:t>FB</w:t>
      </w:r>
      <w:r w:rsidR="00C4021B" w:rsidRPr="00B26A88">
        <w:rPr>
          <w:rFonts w:ascii="Calibri" w:eastAsia="Calibri" w:hAnsi="Calibri" w:cs="Arial"/>
          <w:sz w:val="16"/>
          <w:szCs w:val="16"/>
          <w:lang w:eastAsia="ar-SA"/>
        </w:rPr>
        <w:t xml:space="preserve"> </w:t>
      </w:r>
      <w:r w:rsidR="00C4021B" w:rsidRPr="00C4021B">
        <w:rPr>
          <w:rFonts w:ascii="Calibri" w:hAnsi="Calibri" w:cs="Arial"/>
        </w:rPr>
        <w:t xml:space="preserve">as </w:t>
      </w:r>
      <w:proofErr w:type="spellStart"/>
      <w:r w:rsidR="00C4021B" w:rsidRPr="00C4021B">
        <w:rPr>
          <w:rFonts w:ascii="Calibri" w:hAnsi="Calibri" w:cs="Arial"/>
        </w:rPr>
        <w:t>regards</w:t>
      </w:r>
      <w:proofErr w:type="spellEnd"/>
      <w:r w:rsidR="00C4021B" w:rsidRPr="00C4021B">
        <w:rPr>
          <w:rFonts w:ascii="Calibri" w:hAnsi="Calibri" w:cs="Arial"/>
        </w:rPr>
        <w:t xml:space="preserve"> </w:t>
      </w:r>
      <w:proofErr w:type="spellStart"/>
      <w:r w:rsidR="00C4021B" w:rsidRPr="00C4021B">
        <w:rPr>
          <w:rFonts w:ascii="Calibri" w:hAnsi="Calibri" w:cs="Arial"/>
        </w:rPr>
        <w:t>the</w:t>
      </w:r>
      <w:r w:rsidR="00C4021B">
        <w:rPr>
          <w:rFonts w:ascii="Calibri" w:hAnsi="Calibri" w:cs="Arial"/>
        </w:rPr>
        <w:t>ir</w:t>
      </w:r>
      <w:proofErr w:type="spellEnd"/>
      <w:r w:rsidR="00C4021B" w:rsidRPr="00C4021B">
        <w:rPr>
          <w:rFonts w:ascii="Calibri" w:hAnsi="Calibri" w:cs="Arial"/>
        </w:rPr>
        <w:t xml:space="preserve"> </w:t>
      </w:r>
      <w:proofErr w:type="spellStart"/>
      <w:r w:rsidR="00C4021B" w:rsidRPr="00C4021B">
        <w:rPr>
          <w:rFonts w:ascii="Calibri" w:hAnsi="Calibri" w:cs="Arial"/>
        </w:rPr>
        <w:t>compliance</w:t>
      </w:r>
      <w:proofErr w:type="spellEnd"/>
      <w:r w:rsidR="00C4021B" w:rsidRPr="00C4021B">
        <w:rPr>
          <w:rFonts w:ascii="Calibri" w:hAnsi="Calibri" w:cs="Arial"/>
        </w:rPr>
        <w:t xml:space="preserve"> </w:t>
      </w:r>
      <w:proofErr w:type="spellStart"/>
      <w:r w:rsidR="00C4021B" w:rsidRPr="00C4021B">
        <w:rPr>
          <w:rFonts w:ascii="Calibri" w:hAnsi="Calibri" w:cs="Arial"/>
        </w:rPr>
        <w:t>with</w:t>
      </w:r>
      <w:proofErr w:type="spellEnd"/>
      <w:r w:rsidR="00C4021B" w:rsidRPr="00C4021B">
        <w:rPr>
          <w:rFonts w:ascii="Calibri" w:hAnsi="Calibri" w:cs="Arial"/>
        </w:rPr>
        <w:t xml:space="preserve"> </w:t>
      </w:r>
      <w:proofErr w:type="spellStart"/>
      <w:r w:rsidR="00C4021B" w:rsidRPr="00C4021B">
        <w:rPr>
          <w:rFonts w:ascii="Calibri" w:hAnsi="Calibri" w:cs="Arial"/>
        </w:rPr>
        <w:t>the</w:t>
      </w:r>
      <w:proofErr w:type="spellEnd"/>
      <w:r w:rsidR="00C4021B" w:rsidRPr="00C4021B">
        <w:rPr>
          <w:rFonts w:ascii="Calibri" w:hAnsi="Calibri" w:cs="Arial"/>
        </w:rPr>
        <w:t xml:space="preserve"> 3E </w:t>
      </w:r>
      <w:proofErr w:type="spellStart"/>
      <w:r w:rsidR="00C4021B" w:rsidRPr="00C4021B">
        <w:rPr>
          <w:rFonts w:ascii="Calibri" w:hAnsi="Calibri" w:cs="Arial"/>
        </w:rPr>
        <w:t>priniciple</w:t>
      </w:r>
      <w:proofErr w:type="spellEnd"/>
      <w:r w:rsidR="00C4021B" w:rsidRPr="00C4021B">
        <w:rPr>
          <w:rFonts w:ascii="Calibri" w:hAnsi="Calibri" w:cs="Arial"/>
        </w:rPr>
        <w:t xml:space="preserve">, </w:t>
      </w:r>
      <w:proofErr w:type="spellStart"/>
      <w:r w:rsidR="00C4021B" w:rsidRPr="00C4021B">
        <w:rPr>
          <w:rFonts w:ascii="Calibri" w:hAnsi="Calibri" w:cs="Arial"/>
        </w:rPr>
        <w:t>clear</w:t>
      </w:r>
      <w:proofErr w:type="spellEnd"/>
      <w:r w:rsidR="00C4021B" w:rsidRPr="00C4021B">
        <w:rPr>
          <w:rFonts w:ascii="Calibri" w:hAnsi="Calibri" w:cs="Arial"/>
        </w:rPr>
        <w:t xml:space="preserve"> </w:t>
      </w:r>
      <w:proofErr w:type="spellStart"/>
      <w:r w:rsidR="00C4021B" w:rsidRPr="00C4021B">
        <w:rPr>
          <w:rFonts w:ascii="Calibri" w:hAnsi="Calibri" w:cs="Arial"/>
        </w:rPr>
        <w:t>contribution</w:t>
      </w:r>
      <w:proofErr w:type="spellEnd"/>
      <w:r w:rsidR="00C4021B" w:rsidRPr="00C4021B">
        <w:rPr>
          <w:rFonts w:ascii="Calibri" w:hAnsi="Calibri" w:cs="Arial"/>
        </w:rPr>
        <w:t xml:space="preserve"> to </w:t>
      </w:r>
      <w:proofErr w:type="spellStart"/>
      <w:r w:rsidR="00C4021B" w:rsidRPr="00C4021B">
        <w:rPr>
          <w:rFonts w:ascii="Calibri" w:hAnsi="Calibri" w:cs="Arial"/>
        </w:rPr>
        <w:t>strenghtening</w:t>
      </w:r>
      <w:proofErr w:type="spellEnd"/>
      <w:r w:rsidR="00C4021B" w:rsidRPr="00C4021B">
        <w:rPr>
          <w:rFonts w:ascii="Calibri" w:hAnsi="Calibri" w:cs="Arial"/>
        </w:rPr>
        <w:t xml:space="preserve"> </w:t>
      </w:r>
      <w:proofErr w:type="spellStart"/>
      <w:r w:rsidR="00C4021B" w:rsidRPr="00C4021B">
        <w:rPr>
          <w:rFonts w:ascii="Calibri" w:hAnsi="Calibri" w:cs="Arial"/>
        </w:rPr>
        <w:t>of</w:t>
      </w:r>
      <w:proofErr w:type="spellEnd"/>
      <w:r w:rsidR="00C4021B" w:rsidRPr="00C4021B">
        <w:rPr>
          <w:rFonts w:ascii="Calibri" w:hAnsi="Calibri" w:cs="Arial"/>
        </w:rPr>
        <w:t xml:space="preserve"> </w:t>
      </w:r>
      <w:proofErr w:type="spellStart"/>
      <w:r w:rsidR="00C4021B" w:rsidRPr="00C4021B">
        <w:rPr>
          <w:rFonts w:ascii="Calibri" w:hAnsi="Calibri" w:cs="Arial"/>
        </w:rPr>
        <w:t>bilateral</w:t>
      </w:r>
      <w:proofErr w:type="spellEnd"/>
      <w:r w:rsidR="00C4021B" w:rsidRPr="00C4021B">
        <w:rPr>
          <w:rFonts w:ascii="Calibri" w:hAnsi="Calibri" w:cs="Arial"/>
        </w:rPr>
        <w:t xml:space="preserve"> relations and/</w:t>
      </w:r>
      <w:proofErr w:type="spellStart"/>
      <w:r w:rsidR="00C4021B" w:rsidRPr="00C4021B">
        <w:rPr>
          <w:rFonts w:ascii="Calibri" w:hAnsi="Calibri" w:cs="Arial"/>
        </w:rPr>
        <w:t>or</w:t>
      </w:r>
      <w:proofErr w:type="spellEnd"/>
      <w:r w:rsidR="00C4021B" w:rsidRPr="00C4021B">
        <w:rPr>
          <w:rFonts w:ascii="Calibri" w:hAnsi="Calibri" w:cs="Arial"/>
        </w:rPr>
        <w:t xml:space="preserve"> </w:t>
      </w:r>
      <w:proofErr w:type="spellStart"/>
      <w:r w:rsidR="00C4021B" w:rsidRPr="00C4021B">
        <w:rPr>
          <w:rFonts w:ascii="Calibri" w:hAnsi="Calibri" w:cs="Arial"/>
        </w:rPr>
        <w:t>necessity</w:t>
      </w:r>
      <w:proofErr w:type="spellEnd"/>
      <w:r w:rsidR="00C4021B" w:rsidRPr="00C4021B">
        <w:rPr>
          <w:rFonts w:ascii="Calibri" w:hAnsi="Calibri" w:cs="Arial"/>
        </w:rPr>
        <w:t xml:space="preserve"> </w:t>
      </w:r>
      <w:proofErr w:type="spellStart"/>
      <w:r w:rsidR="00C4021B" w:rsidRPr="00C4021B">
        <w:rPr>
          <w:rFonts w:ascii="Calibri" w:hAnsi="Calibri" w:cs="Arial"/>
        </w:rPr>
        <w:t>for</w:t>
      </w:r>
      <w:proofErr w:type="spellEnd"/>
      <w:r w:rsidR="00C4021B" w:rsidRPr="00C4021B">
        <w:rPr>
          <w:rFonts w:ascii="Calibri" w:hAnsi="Calibri" w:cs="Arial"/>
        </w:rPr>
        <w:t xml:space="preserve"> </w:t>
      </w:r>
      <w:proofErr w:type="spellStart"/>
      <w:r w:rsidR="00C4021B" w:rsidRPr="00C4021B">
        <w:rPr>
          <w:rFonts w:ascii="Calibri" w:hAnsi="Calibri" w:cs="Arial"/>
        </w:rPr>
        <w:t>succesfull</w:t>
      </w:r>
      <w:proofErr w:type="spellEnd"/>
      <w:r w:rsidR="00C4021B" w:rsidRPr="00C4021B">
        <w:rPr>
          <w:rFonts w:ascii="Calibri" w:hAnsi="Calibri" w:cs="Arial"/>
        </w:rPr>
        <w:t xml:space="preserve"> </w:t>
      </w:r>
      <w:proofErr w:type="spellStart"/>
      <w:r w:rsidR="00C4021B" w:rsidRPr="00C4021B">
        <w:rPr>
          <w:rFonts w:ascii="Calibri" w:hAnsi="Calibri" w:cs="Arial"/>
        </w:rPr>
        <w:t>implementation</w:t>
      </w:r>
      <w:proofErr w:type="spellEnd"/>
      <w:r w:rsidR="00C4021B" w:rsidRPr="00C4021B">
        <w:rPr>
          <w:rFonts w:ascii="Calibri" w:hAnsi="Calibri" w:cs="Arial"/>
        </w:rPr>
        <w:t xml:space="preserve"> </w:t>
      </w:r>
      <w:proofErr w:type="spellStart"/>
      <w:r w:rsidR="00C4021B" w:rsidRPr="00C4021B">
        <w:rPr>
          <w:rFonts w:ascii="Calibri" w:hAnsi="Calibri" w:cs="Arial"/>
        </w:rPr>
        <w:t>of</w:t>
      </w:r>
      <w:proofErr w:type="spellEnd"/>
      <w:r w:rsidR="00C4021B" w:rsidRPr="00C4021B">
        <w:rPr>
          <w:rFonts w:ascii="Calibri" w:hAnsi="Calibri" w:cs="Arial"/>
        </w:rPr>
        <w:t xml:space="preserve"> </w:t>
      </w:r>
      <w:proofErr w:type="spellStart"/>
      <w:r w:rsidR="00C4021B" w:rsidRPr="00C4021B">
        <w:rPr>
          <w:rFonts w:ascii="Calibri" w:hAnsi="Calibri" w:cs="Arial"/>
        </w:rPr>
        <w:t>the</w:t>
      </w:r>
      <w:proofErr w:type="spellEnd"/>
      <w:r w:rsidR="00C4021B" w:rsidRPr="00C4021B">
        <w:rPr>
          <w:rFonts w:ascii="Calibri" w:hAnsi="Calibri" w:cs="Arial"/>
        </w:rPr>
        <w:t xml:space="preserve"> </w:t>
      </w:r>
      <w:proofErr w:type="spellStart"/>
      <w:r w:rsidR="00C4021B" w:rsidRPr="00C4021B">
        <w:rPr>
          <w:rFonts w:ascii="Calibri" w:hAnsi="Calibri" w:cs="Arial"/>
        </w:rPr>
        <w:t>initiative</w:t>
      </w:r>
      <w:proofErr w:type="spellEnd"/>
      <w:r w:rsidRPr="002C5F83">
        <w:rPr>
          <w:rFonts w:ascii="Calibri" w:hAnsi="Calibri" w:cs="Arial"/>
          <w:lang w:val="en-GB"/>
        </w:rPr>
        <w:t>:</w:t>
      </w:r>
    </w:p>
    <w:p w14:paraId="5F475BB0" w14:textId="77777777" w:rsidR="00281C12" w:rsidRPr="002C5F83" w:rsidRDefault="00281C12" w:rsidP="00313D34">
      <w:pPr>
        <w:pStyle w:val="Odstavecseseznamem1"/>
        <w:spacing w:before="120" w:after="120"/>
        <w:rPr>
          <w:rFonts w:ascii="Calibri" w:hAnsi="Calibri" w:cs="Arial"/>
          <w:sz w:val="16"/>
          <w:szCs w:val="16"/>
          <w:lang w:val="en-GB"/>
        </w:rPr>
      </w:pPr>
      <w:r w:rsidRPr="002C5F83">
        <w:rPr>
          <w:rFonts w:ascii="Calibri" w:hAnsi="Calibri" w:cs="Arial"/>
          <w:lang w:val="en-GB"/>
        </w:rPr>
        <w:t xml:space="preserve"> </w:t>
      </w:r>
    </w:p>
    <w:p w14:paraId="4F954A33" w14:textId="2F1CA195" w:rsidR="00281C12" w:rsidRPr="002C5F83" w:rsidRDefault="002A05A6" w:rsidP="00360146">
      <w:pPr>
        <w:pStyle w:val="Odstavecseseznamem1"/>
        <w:numPr>
          <w:ilvl w:val="0"/>
          <w:numId w:val="9"/>
        </w:numPr>
        <w:spacing w:before="120" w:after="120"/>
        <w:jc w:val="both"/>
        <w:rPr>
          <w:rFonts w:ascii="Calibri" w:hAnsi="Calibri" w:cs="Arial"/>
          <w:lang w:val="en-GB"/>
        </w:rPr>
      </w:pPr>
      <w:r w:rsidRPr="002C5F83">
        <w:rPr>
          <w:rFonts w:ascii="Calibri" w:hAnsi="Calibri" w:cs="Arial"/>
          <w:lang w:val="en-GB"/>
        </w:rPr>
        <w:t>c</w:t>
      </w:r>
      <w:r w:rsidR="00281C12" w:rsidRPr="002C5F83">
        <w:rPr>
          <w:rFonts w:ascii="Calibri" w:hAnsi="Calibri" w:cs="Arial"/>
          <w:lang w:val="en-GB"/>
        </w:rPr>
        <w:t>hanges in utilization of the existing budget items (</w:t>
      </w:r>
      <w:proofErr w:type="spellStart"/>
      <w:r w:rsidR="00281C12" w:rsidRPr="002C5F83">
        <w:rPr>
          <w:rFonts w:ascii="Calibri" w:hAnsi="Calibri" w:cs="Arial"/>
          <w:lang w:val="en-GB"/>
        </w:rPr>
        <w:t>eg</w:t>
      </w:r>
      <w:proofErr w:type="spellEnd"/>
      <w:r w:rsidR="00281C12" w:rsidRPr="002C5F83">
        <w:rPr>
          <w:rFonts w:ascii="Calibri" w:hAnsi="Calibri" w:cs="Arial"/>
          <w:lang w:val="en-GB"/>
        </w:rPr>
        <w:t>. change in unit prices, transfers between items</w:t>
      </w:r>
      <w:r w:rsidR="0066740B">
        <w:rPr>
          <w:rStyle w:val="Znakapoznpodarou"/>
          <w:rFonts w:ascii="Calibri" w:hAnsi="Calibri"/>
          <w:lang w:val="en-GB"/>
        </w:rPr>
        <w:footnoteReference w:id="17"/>
      </w:r>
      <w:r w:rsidR="00281C12" w:rsidRPr="002C5F83">
        <w:rPr>
          <w:rFonts w:ascii="Calibri" w:hAnsi="Calibri" w:cs="Arial"/>
          <w:lang w:val="en-GB"/>
        </w:rPr>
        <w:t>)</w:t>
      </w:r>
      <w:r w:rsidRPr="002C5F83">
        <w:rPr>
          <w:rFonts w:ascii="Calibri" w:hAnsi="Calibri" w:cs="Arial"/>
          <w:lang w:val="en-GB"/>
        </w:rPr>
        <w:t>,</w:t>
      </w:r>
    </w:p>
    <w:p w14:paraId="2D4C6982" w14:textId="77777777" w:rsidR="002A05A6" w:rsidRPr="002C5F83" w:rsidRDefault="0002168F" w:rsidP="00360146">
      <w:pPr>
        <w:pStyle w:val="Odstavecseseznamem1"/>
        <w:numPr>
          <w:ilvl w:val="0"/>
          <w:numId w:val="9"/>
        </w:numPr>
        <w:spacing w:before="120" w:after="120"/>
        <w:jc w:val="both"/>
        <w:rPr>
          <w:rFonts w:ascii="Calibri" w:hAnsi="Calibri" w:cs="Arial"/>
          <w:lang w:val="en-GB"/>
        </w:rPr>
      </w:pPr>
      <w:proofErr w:type="gramStart"/>
      <w:r w:rsidRPr="002C5F83">
        <w:rPr>
          <w:rFonts w:ascii="Calibri" w:hAnsi="Calibri" w:cs="Arial"/>
          <w:lang w:val="en-GB"/>
        </w:rPr>
        <w:t>necessary</w:t>
      </w:r>
      <w:proofErr w:type="gramEnd"/>
      <w:r w:rsidRPr="002C5F83">
        <w:rPr>
          <w:rFonts w:ascii="Calibri" w:hAnsi="Calibri" w:cs="Arial"/>
          <w:lang w:val="en-GB"/>
        </w:rPr>
        <w:t xml:space="preserve"> </w:t>
      </w:r>
      <w:r w:rsidR="002A05A6" w:rsidRPr="002C5F83">
        <w:rPr>
          <w:rFonts w:ascii="Calibri" w:hAnsi="Calibri" w:cs="Arial"/>
          <w:lang w:val="en-GB"/>
        </w:rPr>
        <w:t>c</w:t>
      </w:r>
      <w:r w:rsidR="00281C12" w:rsidRPr="002C5F83">
        <w:rPr>
          <w:rFonts w:ascii="Calibri" w:hAnsi="Calibri" w:cs="Arial"/>
          <w:lang w:val="en-GB"/>
        </w:rPr>
        <w:t xml:space="preserve">hanges </w:t>
      </w:r>
      <w:r w:rsidRPr="002C5F83">
        <w:rPr>
          <w:rFonts w:ascii="Calibri" w:hAnsi="Calibri" w:cs="Arial"/>
          <w:lang w:val="en-GB"/>
        </w:rPr>
        <w:t xml:space="preserve">of the composition of the </w:t>
      </w:r>
      <w:r w:rsidR="00281C12" w:rsidRPr="002C5F83">
        <w:rPr>
          <w:rFonts w:ascii="Calibri" w:hAnsi="Calibri" w:cs="Arial"/>
          <w:lang w:val="en-GB"/>
        </w:rPr>
        <w:t>participants of the initiative</w:t>
      </w:r>
      <w:r w:rsidRPr="002C5F83">
        <w:rPr>
          <w:rFonts w:ascii="Calibri" w:hAnsi="Calibri" w:cs="Arial"/>
          <w:lang w:val="en-GB"/>
        </w:rPr>
        <w:t xml:space="preserve"> due to unforeseen circumstances </w:t>
      </w:r>
      <w:r w:rsidR="00281C12" w:rsidRPr="002C5F83">
        <w:rPr>
          <w:rFonts w:ascii="Calibri" w:hAnsi="Calibri" w:cs="Arial"/>
          <w:lang w:val="en-GB"/>
        </w:rPr>
        <w:t>(</w:t>
      </w:r>
      <w:proofErr w:type="spellStart"/>
      <w:r w:rsidR="00281C12" w:rsidRPr="002C5F83">
        <w:rPr>
          <w:rFonts w:ascii="Calibri" w:hAnsi="Calibri" w:cs="Arial"/>
          <w:lang w:val="en-GB"/>
        </w:rPr>
        <w:t>eg</w:t>
      </w:r>
      <w:proofErr w:type="spellEnd"/>
      <w:r w:rsidR="00281C12" w:rsidRPr="002C5F83">
        <w:rPr>
          <w:rFonts w:ascii="Calibri" w:hAnsi="Calibri" w:cs="Arial"/>
          <w:lang w:val="en-GB"/>
        </w:rPr>
        <w:t xml:space="preserve">. </w:t>
      </w:r>
      <w:r w:rsidRPr="002C5F83">
        <w:rPr>
          <w:rFonts w:ascii="Calibri" w:hAnsi="Calibri" w:cs="Arial"/>
          <w:lang w:val="en-GB"/>
        </w:rPr>
        <w:t>due to illness</w:t>
      </w:r>
      <w:r w:rsidR="00281C12" w:rsidRPr="002C5F83">
        <w:rPr>
          <w:rFonts w:ascii="Calibri" w:hAnsi="Calibri" w:cs="Arial"/>
          <w:lang w:val="en-GB"/>
        </w:rPr>
        <w:t>)</w:t>
      </w:r>
      <w:r w:rsidR="002A05A6" w:rsidRPr="002C5F83">
        <w:rPr>
          <w:rFonts w:ascii="Calibri" w:hAnsi="Calibri" w:cs="Arial"/>
          <w:lang w:val="en-GB"/>
        </w:rPr>
        <w:t>.</w:t>
      </w:r>
    </w:p>
    <w:p w14:paraId="6778780A" w14:textId="77777777" w:rsidR="00281C12" w:rsidRPr="002C5F83" w:rsidRDefault="00281C12" w:rsidP="00313D34">
      <w:pPr>
        <w:pStyle w:val="Odstavecseseznamem1"/>
        <w:spacing w:before="120" w:after="120"/>
        <w:rPr>
          <w:rFonts w:ascii="Calibri" w:hAnsi="Calibri" w:cs="Arial"/>
          <w:sz w:val="16"/>
          <w:szCs w:val="16"/>
          <w:lang w:val="en-GB"/>
        </w:rPr>
      </w:pPr>
    </w:p>
    <w:p w14:paraId="13A21358" w14:textId="5CA3EEC2" w:rsidR="00281C12" w:rsidRPr="002C5F83" w:rsidRDefault="00281C12" w:rsidP="00313D34">
      <w:pPr>
        <w:pStyle w:val="Odstavecseseznamem1"/>
        <w:spacing w:before="120" w:after="120"/>
        <w:ind w:left="709"/>
        <w:jc w:val="both"/>
        <w:rPr>
          <w:rFonts w:ascii="Calibri" w:hAnsi="Calibri" w:cs="Arial"/>
          <w:lang w:val="en-GB"/>
        </w:rPr>
      </w:pPr>
      <w:r w:rsidRPr="002C5F83">
        <w:rPr>
          <w:rFonts w:ascii="Calibri" w:hAnsi="Calibri" w:cs="Arial"/>
          <w:lang w:val="en-GB"/>
        </w:rPr>
        <w:t xml:space="preserve">These changes will be </w:t>
      </w:r>
      <w:r w:rsidR="00891954" w:rsidRPr="002C5F83">
        <w:rPr>
          <w:rFonts w:ascii="Calibri" w:hAnsi="Calibri" w:cs="Arial"/>
          <w:lang w:val="en-GB"/>
        </w:rPr>
        <w:t xml:space="preserve">described and justified </w:t>
      </w:r>
      <w:r w:rsidRPr="002C5F83">
        <w:rPr>
          <w:rFonts w:ascii="Calibri" w:hAnsi="Calibri" w:cs="Arial"/>
          <w:lang w:val="en-GB"/>
        </w:rPr>
        <w:t xml:space="preserve">by the FB in the </w:t>
      </w:r>
      <w:r w:rsidR="00891954" w:rsidRPr="002C5F83">
        <w:rPr>
          <w:rFonts w:ascii="Calibri" w:hAnsi="Calibri" w:cs="Arial"/>
          <w:lang w:val="en-GB"/>
        </w:rPr>
        <w:t xml:space="preserve">narrative </w:t>
      </w:r>
      <w:r w:rsidR="002A05A6" w:rsidRPr="002C5F83">
        <w:rPr>
          <w:rFonts w:ascii="Calibri" w:hAnsi="Calibri" w:cs="Arial"/>
          <w:lang w:val="en-GB"/>
        </w:rPr>
        <w:t>part of the interim/</w:t>
      </w:r>
      <w:r w:rsidRPr="002C5F83">
        <w:rPr>
          <w:rFonts w:ascii="Calibri" w:hAnsi="Calibri" w:cs="Arial"/>
          <w:lang w:val="en-GB"/>
        </w:rPr>
        <w:t xml:space="preserve">final report. </w:t>
      </w:r>
      <w:proofErr w:type="spellStart"/>
      <w:proofErr w:type="gramStart"/>
      <w:r w:rsidR="00C4021B" w:rsidRPr="00B26A88">
        <w:rPr>
          <w:rFonts w:ascii="Calibri" w:hAnsi="Calibri" w:cs="Arial"/>
          <w:b/>
        </w:rPr>
        <w:t>It</w:t>
      </w:r>
      <w:proofErr w:type="spellEnd"/>
      <w:r w:rsidR="00C4021B" w:rsidRPr="00B26A88">
        <w:rPr>
          <w:rFonts w:ascii="Calibri" w:hAnsi="Calibri" w:cs="Arial"/>
          <w:b/>
        </w:rPr>
        <w:t xml:space="preserve">  </w:t>
      </w:r>
      <w:proofErr w:type="spellStart"/>
      <w:r w:rsidR="00C4021B" w:rsidRPr="00B26A88">
        <w:rPr>
          <w:rFonts w:ascii="Calibri" w:hAnsi="Calibri" w:cs="Arial"/>
          <w:b/>
        </w:rPr>
        <w:t>is</w:t>
      </w:r>
      <w:proofErr w:type="spellEnd"/>
      <w:proofErr w:type="gramEnd"/>
      <w:r w:rsidR="00C4021B" w:rsidRPr="00B26A88">
        <w:rPr>
          <w:rFonts w:ascii="Calibri" w:hAnsi="Calibri" w:cs="Arial"/>
          <w:b/>
        </w:rPr>
        <w:t xml:space="preserve"> </w:t>
      </w:r>
      <w:proofErr w:type="spellStart"/>
      <w:r w:rsidR="00C4021B" w:rsidRPr="00B26A88">
        <w:rPr>
          <w:rFonts w:ascii="Calibri" w:hAnsi="Calibri" w:cs="Arial"/>
          <w:b/>
        </w:rPr>
        <w:t>however</w:t>
      </w:r>
      <w:proofErr w:type="spellEnd"/>
      <w:r w:rsidR="00C4021B">
        <w:rPr>
          <w:rFonts w:ascii="Calibri" w:hAnsi="Calibri" w:cs="Arial"/>
          <w:b/>
        </w:rPr>
        <w:t xml:space="preserve"> </w:t>
      </w:r>
      <w:proofErr w:type="spellStart"/>
      <w:r w:rsidR="00C4021B">
        <w:rPr>
          <w:rFonts w:ascii="Calibri" w:hAnsi="Calibri" w:cs="Arial"/>
          <w:b/>
        </w:rPr>
        <w:t>strongly</w:t>
      </w:r>
      <w:proofErr w:type="spellEnd"/>
      <w:r w:rsidR="00C4021B" w:rsidRPr="00B26A88">
        <w:rPr>
          <w:rFonts w:ascii="Calibri" w:hAnsi="Calibri" w:cs="Arial"/>
          <w:b/>
        </w:rPr>
        <w:t xml:space="preserve"> </w:t>
      </w:r>
      <w:proofErr w:type="spellStart"/>
      <w:r w:rsidR="00C4021B" w:rsidRPr="00B26A88">
        <w:rPr>
          <w:rFonts w:ascii="Calibri" w:hAnsi="Calibri" w:cs="Arial"/>
          <w:b/>
        </w:rPr>
        <w:t>recommended</w:t>
      </w:r>
      <w:proofErr w:type="spellEnd"/>
      <w:r w:rsidR="00C4021B" w:rsidRPr="00B26A88">
        <w:rPr>
          <w:rFonts w:ascii="Calibri" w:hAnsi="Calibri" w:cs="Arial"/>
          <w:b/>
        </w:rPr>
        <w:t xml:space="preserve"> to </w:t>
      </w:r>
      <w:proofErr w:type="spellStart"/>
      <w:r w:rsidR="00C4021B" w:rsidRPr="00B26A88">
        <w:rPr>
          <w:rFonts w:ascii="Calibri" w:hAnsi="Calibri" w:cs="Arial"/>
          <w:b/>
        </w:rPr>
        <w:t>consult</w:t>
      </w:r>
      <w:proofErr w:type="spellEnd"/>
      <w:r w:rsidR="00C4021B" w:rsidRPr="00B26A88">
        <w:rPr>
          <w:rFonts w:ascii="Calibri" w:hAnsi="Calibri" w:cs="Arial"/>
          <w:b/>
        </w:rPr>
        <w:t xml:space="preserve"> </w:t>
      </w:r>
      <w:proofErr w:type="spellStart"/>
      <w:r w:rsidR="00C4021B" w:rsidRPr="00B26A88">
        <w:rPr>
          <w:rFonts w:ascii="Calibri" w:hAnsi="Calibri" w:cs="Arial"/>
          <w:b/>
        </w:rPr>
        <w:t>the</w:t>
      </w:r>
      <w:proofErr w:type="spellEnd"/>
      <w:r w:rsidR="00C4021B" w:rsidRPr="00B26A88">
        <w:rPr>
          <w:rFonts w:ascii="Calibri" w:hAnsi="Calibri" w:cs="Arial"/>
          <w:b/>
        </w:rPr>
        <w:t xml:space="preserve"> </w:t>
      </w:r>
      <w:proofErr w:type="spellStart"/>
      <w:r w:rsidR="00C4021B" w:rsidRPr="00B26A88">
        <w:rPr>
          <w:rFonts w:ascii="Calibri" w:hAnsi="Calibri" w:cs="Arial"/>
          <w:b/>
        </w:rPr>
        <w:t>changes</w:t>
      </w:r>
      <w:proofErr w:type="spellEnd"/>
      <w:r w:rsidR="00C4021B" w:rsidRPr="00B26A88">
        <w:rPr>
          <w:rFonts w:ascii="Calibri" w:hAnsi="Calibri" w:cs="Arial"/>
          <w:b/>
        </w:rPr>
        <w:t xml:space="preserve"> type C)</w:t>
      </w:r>
      <w:r w:rsidR="00C4021B">
        <w:rPr>
          <w:rFonts w:ascii="Calibri" w:hAnsi="Calibri" w:cs="Arial"/>
          <w:b/>
        </w:rPr>
        <w:t>,</w:t>
      </w:r>
      <w:r w:rsidR="00C4021B" w:rsidRPr="00B26A88">
        <w:rPr>
          <w:rFonts w:ascii="Calibri" w:hAnsi="Calibri" w:cs="Arial"/>
          <w:b/>
        </w:rPr>
        <w:t xml:space="preserve"> </w:t>
      </w:r>
      <w:proofErr w:type="spellStart"/>
      <w:r w:rsidR="00C4021B" w:rsidRPr="00C4021B">
        <w:rPr>
          <w:rFonts w:ascii="Calibri" w:hAnsi="Calibri" w:cs="Arial"/>
        </w:rPr>
        <w:t>especially</w:t>
      </w:r>
      <w:proofErr w:type="spellEnd"/>
      <w:r w:rsidR="00C4021B" w:rsidRPr="00C4021B">
        <w:rPr>
          <w:rFonts w:ascii="Calibri" w:hAnsi="Calibri" w:cs="Arial"/>
        </w:rPr>
        <w:t xml:space="preserve"> </w:t>
      </w:r>
      <w:proofErr w:type="spellStart"/>
      <w:r w:rsidR="00C4021B" w:rsidRPr="00C4021B">
        <w:rPr>
          <w:rFonts w:ascii="Calibri" w:hAnsi="Calibri" w:cs="Arial"/>
        </w:rPr>
        <w:t>those</w:t>
      </w:r>
      <w:proofErr w:type="spellEnd"/>
      <w:r w:rsidR="00C4021B" w:rsidRPr="00C4021B">
        <w:rPr>
          <w:rFonts w:ascii="Calibri" w:hAnsi="Calibri" w:cs="Arial"/>
        </w:rPr>
        <w:t xml:space="preserve"> </w:t>
      </w:r>
      <w:proofErr w:type="spellStart"/>
      <w:r w:rsidR="00C4021B" w:rsidRPr="00C4021B">
        <w:rPr>
          <w:rFonts w:ascii="Calibri" w:hAnsi="Calibri" w:cs="Arial"/>
        </w:rPr>
        <w:t>impacting</w:t>
      </w:r>
      <w:proofErr w:type="spellEnd"/>
      <w:r w:rsidR="00C4021B" w:rsidRPr="00C4021B">
        <w:rPr>
          <w:rFonts w:ascii="Calibri" w:hAnsi="Calibri" w:cs="Arial"/>
        </w:rPr>
        <w:t xml:space="preserve"> </w:t>
      </w:r>
      <w:proofErr w:type="spellStart"/>
      <w:r w:rsidR="00C4021B" w:rsidRPr="00C4021B">
        <w:rPr>
          <w:rFonts w:ascii="Calibri" w:hAnsi="Calibri" w:cs="Arial"/>
        </w:rPr>
        <w:t>approved</w:t>
      </w:r>
      <w:proofErr w:type="spellEnd"/>
      <w:r w:rsidR="00C4021B" w:rsidRPr="00C4021B">
        <w:rPr>
          <w:rFonts w:ascii="Calibri" w:hAnsi="Calibri" w:cs="Arial"/>
        </w:rPr>
        <w:t xml:space="preserve"> </w:t>
      </w:r>
      <w:proofErr w:type="spellStart"/>
      <w:r w:rsidR="00C4021B" w:rsidRPr="00C4021B">
        <w:rPr>
          <w:rFonts w:ascii="Calibri" w:hAnsi="Calibri" w:cs="Arial"/>
        </w:rPr>
        <w:t>number</w:t>
      </w:r>
      <w:proofErr w:type="spellEnd"/>
      <w:r w:rsidR="00C4021B" w:rsidRPr="00C4021B">
        <w:rPr>
          <w:rFonts w:ascii="Calibri" w:hAnsi="Calibri" w:cs="Arial"/>
        </w:rPr>
        <w:t xml:space="preserve"> </w:t>
      </w:r>
      <w:proofErr w:type="spellStart"/>
      <w:r w:rsidR="00C4021B" w:rsidRPr="00C4021B">
        <w:rPr>
          <w:rFonts w:ascii="Calibri" w:hAnsi="Calibri" w:cs="Arial"/>
        </w:rPr>
        <w:t>of</w:t>
      </w:r>
      <w:proofErr w:type="spellEnd"/>
      <w:r w:rsidR="00C4021B" w:rsidRPr="00C4021B">
        <w:rPr>
          <w:rFonts w:ascii="Calibri" w:hAnsi="Calibri" w:cs="Arial"/>
        </w:rPr>
        <w:t xml:space="preserve"> </w:t>
      </w:r>
      <w:proofErr w:type="spellStart"/>
      <w:r w:rsidR="00C4021B" w:rsidRPr="00C4021B">
        <w:rPr>
          <w:rFonts w:ascii="Calibri" w:hAnsi="Calibri" w:cs="Arial"/>
        </w:rPr>
        <w:t>participants</w:t>
      </w:r>
      <w:proofErr w:type="spellEnd"/>
      <w:r w:rsidR="00C4021B" w:rsidRPr="00C4021B">
        <w:rPr>
          <w:rFonts w:ascii="Calibri" w:hAnsi="Calibri" w:cs="Arial"/>
        </w:rPr>
        <w:t xml:space="preserve"> </w:t>
      </w:r>
      <w:proofErr w:type="spellStart"/>
      <w:r w:rsidR="00C4021B" w:rsidRPr="00C4021B">
        <w:rPr>
          <w:rFonts w:ascii="Calibri" w:hAnsi="Calibri" w:cs="Arial"/>
        </w:rPr>
        <w:t>of</w:t>
      </w:r>
      <w:proofErr w:type="spellEnd"/>
      <w:r w:rsidR="00C4021B" w:rsidRPr="00C4021B">
        <w:rPr>
          <w:rFonts w:ascii="Calibri" w:hAnsi="Calibri" w:cs="Arial"/>
        </w:rPr>
        <w:t xml:space="preserve"> </w:t>
      </w:r>
      <w:proofErr w:type="spellStart"/>
      <w:r w:rsidR="00C4021B" w:rsidRPr="00C4021B">
        <w:rPr>
          <w:rFonts w:ascii="Calibri" w:hAnsi="Calibri" w:cs="Arial"/>
        </w:rPr>
        <w:t>the</w:t>
      </w:r>
      <w:proofErr w:type="spellEnd"/>
      <w:r w:rsidR="00C4021B" w:rsidRPr="00C4021B">
        <w:rPr>
          <w:rFonts w:ascii="Calibri" w:hAnsi="Calibri" w:cs="Arial"/>
        </w:rPr>
        <w:t xml:space="preserve"> </w:t>
      </w:r>
      <w:proofErr w:type="spellStart"/>
      <w:r w:rsidR="00C4021B" w:rsidRPr="00C4021B">
        <w:rPr>
          <w:rFonts w:ascii="Calibri" w:hAnsi="Calibri" w:cs="Arial"/>
        </w:rPr>
        <w:t>initiative</w:t>
      </w:r>
      <w:proofErr w:type="spellEnd"/>
      <w:r w:rsidR="00C4021B" w:rsidRPr="00C4021B">
        <w:rPr>
          <w:rFonts w:ascii="Calibri" w:hAnsi="Calibri" w:cs="Arial"/>
        </w:rPr>
        <w:t xml:space="preserve">, </w:t>
      </w:r>
      <w:proofErr w:type="spellStart"/>
      <w:r w:rsidR="00C4021B" w:rsidRPr="00C4021B">
        <w:rPr>
          <w:rFonts w:ascii="Calibri" w:hAnsi="Calibri" w:cs="Arial"/>
        </w:rPr>
        <w:t>indicators</w:t>
      </w:r>
      <w:proofErr w:type="spellEnd"/>
      <w:r w:rsidR="00C4021B" w:rsidRPr="00C4021B">
        <w:rPr>
          <w:rFonts w:ascii="Calibri" w:hAnsi="Calibri" w:cs="Arial"/>
        </w:rPr>
        <w:t xml:space="preserve"> </w:t>
      </w:r>
      <w:proofErr w:type="spellStart"/>
      <w:r w:rsidR="00C4021B" w:rsidRPr="00C4021B">
        <w:rPr>
          <w:rFonts w:ascii="Calibri" w:hAnsi="Calibri" w:cs="Arial"/>
        </w:rPr>
        <w:t>of</w:t>
      </w:r>
      <w:proofErr w:type="spellEnd"/>
      <w:r w:rsidR="00C4021B" w:rsidRPr="00C4021B">
        <w:rPr>
          <w:rFonts w:ascii="Calibri" w:hAnsi="Calibri" w:cs="Arial"/>
        </w:rPr>
        <w:t xml:space="preserve"> </w:t>
      </w:r>
      <w:proofErr w:type="spellStart"/>
      <w:r w:rsidR="00C4021B" w:rsidRPr="00C4021B">
        <w:rPr>
          <w:rFonts w:ascii="Calibri" w:hAnsi="Calibri" w:cs="Arial"/>
        </w:rPr>
        <w:t>the</w:t>
      </w:r>
      <w:proofErr w:type="spellEnd"/>
      <w:r w:rsidR="00C4021B" w:rsidRPr="00C4021B">
        <w:rPr>
          <w:rFonts w:ascii="Calibri" w:hAnsi="Calibri" w:cs="Arial"/>
        </w:rPr>
        <w:t xml:space="preserve"> </w:t>
      </w:r>
      <w:proofErr w:type="spellStart"/>
      <w:r w:rsidR="00C4021B" w:rsidRPr="00C4021B">
        <w:rPr>
          <w:rFonts w:ascii="Calibri" w:hAnsi="Calibri" w:cs="Arial"/>
        </w:rPr>
        <w:t>initiative</w:t>
      </w:r>
      <w:proofErr w:type="spellEnd"/>
      <w:r w:rsidR="00C4021B" w:rsidRPr="00C4021B">
        <w:rPr>
          <w:rFonts w:ascii="Calibri" w:hAnsi="Calibri" w:cs="Arial"/>
        </w:rPr>
        <w:t xml:space="preserve"> </w:t>
      </w:r>
      <w:proofErr w:type="spellStart"/>
      <w:r w:rsidR="00C4021B" w:rsidRPr="00C4021B">
        <w:rPr>
          <w:rFonts w:ascii="Calibri" w:hAnsi="Calibri" w:cs="Arial"/>
        </w:rPr>
        <w:t>or</w:t>
      </w:r>
      <w:proofErr w:type="spellEnd"/>
      <w:r w:rsidR="00C4021B" w:rsidRPr="00C4021B">
        <w:rPr>
          <w:rFonts w:ascii="Calibri" w:hAnsi="Calibri" w:cs="Arial"/>
        </w:rPr>
        <w:t xml:space="preserve"> </w:t>
      </w:r>
      <w:proofErr w:type="spellStart"/>
      <w:r w:rsidR="00C4021B" w:rsidRPr="00C4021B">
        <w:rPr>
          <w:rFonts w:ascii="Calibri" w:hAnsi="Calibri" w:cs="Arial"/>
        </w:rPr>
        <w:t>coordination</w:t>
      </w:r>
      <w:proofErr w:type="spellEnd"/>
      <w:r w:rsidR="00C4021B" w:rsidRPr="00C4021B">
        <w:rPr>
          <w:rFonts w:ascii="Calibri" w:hAnsi="Calibri" w:cs="Arial"/>
        </w:rPr>
        <w:t xml:space="preserve">/management </w:t>
      </w:r>
      <w:proofErr w:type="spellStart"/>
      <w:r w:rsidR="00C4021B" w:rsidRPr="00C4021B">
        <w:rPr>
          <w:rFonts w:ascii="Calibri" w:hAnsi="Calibri" w:cs="Arial"/>
        </w:rPr>
        <w:t>costs</w:t>
      </w:r>
      <w:proofErr w:type="spellEnd"/>
      <w:r w:rsidR="00C4021B" w:rsidRPr="00C4021B">
        <w:rPr>
          <w:rFonts w:ascii="Calibri" w:hAnsi="Calibri" w:cs="Arial"/>
        </w:rPr>
        <w:t xml:space="preserve"> </w:t>
      </w:r>
      <w:proofErr w:type="spellStart"/>
      <w:r w:rsidR="00C4021B" w:rsidRPr="00C4021B">
        <w:rPr>
          <w:rFonts w:ascii="Calibri" w:hAnsi="Calibri" w:cs="Arial"/>
        </w:rPr>
        <w:t>with</w:t>
      </w:r>
      <w:proofErr w:type="spellEnd"/>
      <w:r w:rsidR="00C4021B" w:rsidRPr="00C4021B">
        <w:rPr>
          <w:rFonts w:ascii="Calibri" w:hAnsi="Calibri" w:cs="Arial"/>
        </w:rPr>
        <w:t xml:space="preserve"> </w:t>
      </w:r>
      <w:proofErr w:type="spellStart"/>
      <w:r w:rsidR="00C4021B" w:rsidRPr="00C4021B">
        <w:rPr>
          <w:rFonts w:ascii="Calibri" w:hAnsi="Calibri" w:cs="Arial"/>
        </w:rPr>
        <w:t>the</w:t>
      </w:r>
      <w:proofErr w:type="spellEnd"/>
      <w:r w:rsidR="00C4021B" w:rsidRPr="00C4021B">
        <w:rPr>
          <w:rFonts w:ascii="Calibri" w:hAnsi="Calibri" w:cs="Arial"/>
        </w:rPr>
        <w:t xml:space="preserve"> NFP </w:t>
      </w:r>
      <w:proofErr w:type="spellStart"/>
      <w:r w:rsidR="00C4021B" w:rsidRPr="00C4021B">
        <w:rPr>
          <w:rFonts w:ascii="Calibri" w:hAnsi="Calibri" w:cs="Arial"/>
        </w:rPr>
        <w:t>before</w:t>
      </w:r>
      <w:proofErr w:type="spellEnd"/>
      <w:r w:rsidR="00C4021B" w:rsidRPr="00C4021B">
        <w:rPr>
          <w:rFonts w:ascii="Calibri" w:hAnsi="Calibri" w:cs="Arial"/>
        </w:rPr>
        <w:t xml:space="preserve"> such </w:t>
      </w:r>
      <w:proofErr w:type="spellStart"/>
      <w:r w:rsidR="00C4021B" w:rsidRPr="00C4021B">
        <w:rPr>
          <w:rFonts w:ascii="Calibri" w:hAnsi="Calibri" w:cs="Arial"/>
        </w:rPr>
        <w:t>modifiactions</w:t>
      </w:r>
      <w:proofErr w:type="spellEnd"/>
      <w:r w:rsidR="00C4021B" w:rsidRPr="00C4021B">
        <w:rPr>
          <w:rFonts w:ascii="Calibri" w:hAnsi="Calibri" w:cs="Arial"/>
        </w:rPr>
        <w:t xml:space="preserve"> </w:t>
      </w:r>
      <w:proofErr w:type="spellStart"/>
      <w:r w:rsidR="00C4021B" w:rsidRPr="00C4021B">
        <w:rPr>
          <w:rFonts w:ascii="Calibri" w:hAnsi="Calibri" w:cs="Arial"/>
        </w:rPr>
        <w:t>take</w:t>
      </w:r>
      <w:proofErr w:type="spellEnd"/>
      <w:r w:rsidR="00C4021B" w:rsidRPr="00C4021B">
        <w:rPr>
          <w:rFonts w:ascii="Calibri" w:hAnsi="Calibri" w:cs="Arial"/>
        </w:rPr>
        <w:t xml:space="preserve"> </w:t>
      </w:r>
      <w:proofErr w:type="spellStart"/>
      <w:r w:rsidR="00C4021B" w:rsidRPr="00C4021B">
        <w:rPr>
          <w:rFonts w:ascii="Calibri" w:hAnsi="Calibri" w:cs="Arial"/>
        </w:rPr>
        <w:t>effect</w:t>
      </w:r>
      <w:proofErr w:type="spellEnd"/>
      <w:r w:rsidR="00C4021B" w:rsidRPr="00C4021B">
        <w:rPr>
          <w:rFonts w:ascii="Calibri" w:hAnsi="Calibri" w:cs="Arial"/>
        </w:rPr>
        <w:t xml:space="preserve">. </w:t>
      </w:r>
      <w:proofErr w:type="spellStart"/>
      <w:r w:rsidR="004A3C21">
        <w:rPr>
          <w:rFonts w:ascii="Calibri" w:hAnsi="Calibri" w:cs="Arial"/>
        </w:rPr>
        <w:t>Expenditures</w:t>
      </w:r>
      <w:proofErr w:type="spellEnd"/>
      <w:r w:rsidR="004A3C21">
        <w:rPr>
          <w:rFonts w:ascii="Calibri" w:hAnsi="Calibri" w:cs="Arial"/>
        </w:rPr>
        <w:t xml:space="preserve"> </w:t>
      </w:r>
      <w:proofErr w:type="spellStart"/>
      <w:r w:rsidR="004A3C21">
        <w:rPr>
          <w:rFonts w:ascii="Calibri" w:hAnsi="Calibri" w:cs="Arial"/>
        </w:rPr>
        <w:t>related</w:t>
      </w:r>
      <w:proofErr w:type="spellEnd"/>
      <w:r w:rsidR="004A3C21">
        <w:rPr>
          <w:rFonts w:ascii="Calibri" w:hAnsi="Calibri" w:cs="Arial"/>
        </w:rPr>
        <w:t xml:space="preserve"> to </w:t>
      </w:r>
      <w:proofErr w:type="spellStart"/>
      <w:r w:rsidR="004A3C21">
        <w:rPr>
          <w:rFonts w:ascii="Calibri" w:hAnsi="Calibri" w:cs="Arial"/>
        </w:rPr>
        <w:t>m</w:t>
      </w:r>
      <w:r w:rsidR="00C4021B" w:rsidRPr="00C4021B">
        <w:rPr>
          <w:rFonts w:ascii="Calibri" w:hAnsi="Calibri" w:cs="Arial"/>
        </w:rPr>
        <w:t>odifications</w:t>
      </w:r>
      <w:proofErr w:type="spellEnd"/>
      <w:r w:rsidR="00C4021B" w:rsidRPr="00C4021B">
        <w:rPr>
          <w:rFonts w:ascii="Calibri" w:hAnsi="Calibri" w:cs="Arial"/>
        </w:rPr>
        <w:t xml:space="preserve"> not </w:t>
      </w:r>
      <w:proofErr w:type="spellStart"/>
      <w:r w:rsidR="00C4021B" w:rsidRPr="00C4021B">
        <w:rPr>
          <w:rFonts w:ascii="Calibri" w:hAnsi="Calibri" w:cs="Arial"/>
        </w:rPr>
        <w:t>compliant</w:t>
      </w:r>
      <w:proofErr w:type="spellEnd"/>
      <w:r w:rsidR="00C4021B" w:rsidRPr="00C4021B">
        <w:rPr>
          <w:rFonts w:ascii="Calibri" w:hAnsi="Calibri" w:cs="Arial"/>
        </w:rPr>
        <w:t xml:space="preserve"> </w:t>
      </w:r>
      <w:proofErr w:type="spellStart"/>
      <w:r w:rsidR="00C4021B" w:rsidRPr="00C4021B">
        <w:rPr>
          <w:rFonts w:ascii="Calibri" w:hAnsi="Calibri" w:cs="Arial"/>
        </w:rPr>
        <w:t>with</w:t>
      </w:r>
      <w:proofErr w:type="spellEnd"/>
      <w:r w:rsidR="00C4021B" w:rsidRPr="00C4021B">
        <w:rPr>
          <w:rFonts w:ascii="Calibri" w:hAnsi="Calibri" w:cs="Arial"/>
        </w:rPr>
        <w:t xml:space="preserve"> 3E </w:t>
      </w:r>
      <w:proofErr w:type="spellStart"/>
      <w:r w:rsidR="00C4021B" w:rsidRPr="00C4021B">
        <w:rPr>
          <w:rFonts w:ascii="Calibri" w:hAnsi="Calibri" w:cs="Arial"/>
        </w:rPr>
        <w:t>priniciple</w:t>
      </w:r>
      <w:proofErr w:type="spellEnd"/>
      <w:r w:rsidR="00C4021B">
        <w:rPr>
          <w:rFonts w:ascii="Calibri" w:hAnsi="Calibri" w:cs="Arial"/>
        </w:rPr>
        <w:t>,</w:t>
      </w:r>
      <w:r w:rsidR="00C4021B" w:rsidRPr="00C4021B">
        <w:rPr>
          <w:rFonts w:ascii="Calibri" w:hAnsi="Calibri" w:cs="Arial"/>
        </w:rPr>
        <w:t xml:space="preserve"> </w:t>
      </w:r>
      <w:proofErr w:type="spellStart"/>
      <w:r w:rsidR="00C4021B" w:rsidRPr="00C4021B">
        <w:rPr>
          <w:rFonts w:ascii="Calibri" w:hAnsi="Calibri" w:cs="Arial"/>
        </w:rPr>
        <w:t>havi</w:t>
      </w:r>
      <w:r w:rsidR="00C4021B">
        <w:rPr>
          <w:rFonts w:ascii="Calibri" w:hAnsi="Calibri" w:cs="Arial"/>
        </w:rPr>
        <w:t>n</w:t>
      </w:r>
      <w:r w:rsidR="00C4021B" w:rsidRPr="00C4021B">
        <w:rPr>
          <w:rFonts w:ascii="Calibri" w:hAnsi="Calibri" w:cs="Arial"/>
        </w:rPr>
        <w:t>g</w:t>
      </w:r>
      <w:proofErr w:type="spellEnd"/>
      <w:r w:rsidR="00C4021B" w:rsidRPr="00C4021B">
        <w:rPr>
          <w:rFonts w:ascii="Calibri" w:hAnsi="Calibri" w:cs="Arial"/>
        </w:rPr>
        <w:t xml:space="preserve"> no </w:t>
      </w:r>
      <w:proofErr w:type="spellStart"/>
      <w:r w:rsidR="00C4021B" w:rsidRPr="00C4021B">
        <w:rPr>
          <w:rFonts w:ascii="Calibri" w:hAnsi="Calibri" w:cs="Arial"/>
        </w:rPr>
        <w:t>clear</w:t>
      </w:r>
      <w:proofErr w:type="spellEnd"/>
      <w:r w:rsidR="00C4021B" w:rsidRPr="00C4021B">
        <w:rPr>
          <w:rFonts w:ascii="Calibri" w:hAnsi="Calibri" w:cs="Arial"/>
        </w:rPr>
        <w:t xml:space="preserve"> </w:t>
      </w:r>
      <w:proofErr w:type="spellStart"/>
      <w:r w:rsidR="00C4021B" w:rsidRPr="00C4021B">
        <w:rPr>
          <w:rFonts w:ascii="Calibri" w:hAnsi="Calibri" w:cs="Arial"/>
        </w:rPr>
        <w:t>contribution</w:t>
      </w:r>
      <w:proofErr w:type="spellEnd"/>
      <w:r w:rsidR="00C4021B" w:rsidRPr="00C4021B">
        <w:rPr>
          <w:rFonts w:ascii="Calibri" w:hAnsi="Calibri" w:cs="Arial"/>
        </w:rPr>
        <w:t xml:space="preserve"> to </w:t>
      </w:r>
      <w:proofErr w:type="spellStart"/>
      <w:r w:rsidR="00C4021B" w:rsidRPr="00C4021B">
        <w:rPr>
          <w:rFonts w:ascii="Calibri" w:hAnsi="Calibri" w:cs="Arial"/>
        </w:rPr>
        <w:t>strenghtening</w:t>
      </w:r>
      <w:proofErr w:type="spellEnd"/>
      <w:r w:rsidR="00C4021B" w:rsidRPr="00C4021B">
        <w:rPr>
          <w:rFonts w:ascii="Calibri" w:hAnsi="Calibri" w:cs="Arial"/>
        </w:rPr>
        <w:t xml:space="preserve"> </w:t>
      </w:r>
      <w:proofErr w:type="spellStart"/>
      <w:r w:rsidR="00C4021B" w:rsidRPr="00C4021B">
        <w:rPr>
          <w:rFonts w:ascii="Calibri" w:hAnsi="Calibri" w:cs="Arial"/>
        </w:rPr>
        <w:t>of</w:t>
      </w:r>
      <w:proofErr w:type="spellEnd"/>
      <w:r w:rsidR="00C4021B" w:rsidRPr="00C4021B">
        <w:rPr>
          <w:rFonts w:ascii="Calibri" w:hAnsi="Calibri" w:cs="Arial"/>
        </w:rPr>
        <w:t xml:space="preserve"> </w:t>
      </w:r>
      <w:proofErr w:type="spellStart"/>
      <w:r w:rsidR="00C4021B" w:rsidRPr="00C4021B">
        <w:rPr>
          <w:rFonts w:ascii="Calibri" w:hAnsi="Calibri" w:cs="Arial"/>
        </w:rPr>
        <w:t>bilateral</w:t>
      </w:r>
      <w:proofErr w:type="spellEnd"/>
      <w:r w:rsidR="00C4021B" w:rsidRPr="00C4021B">
        <w:rPr>
          <w:rFonts w:ascii="Calibri" w:hAnsi="Calibri" w:cs="Arial"/>
        </w:rPr>
        <w:t xml:space="preserve"> relations and/</w:t>
      </w:r>
      <w:proofErr w:type="spellStart"/>
      <w:r w:rsidR="00C4021B" w:rsidRPr="00C4021B">
        <w:rPr>
          <w:rFonts w:ascii="Calibri" w:hAnsi="Calibri" w:cs="Arial"/>
        </w:rPr>
        <w:t>or</w:t>
      </w:r>
      <w:proofErr w:type="spellEnd"/>
      <w:r w:rsidR="00C4021B" w:rsidRPr="00C4021B">
        <w:rPr>
          <w:rFonts w:ascii="Calibri" w:hAnsi="Calibri" w:cs="Arial"/>
        </w:rPr>
        <w:t xml:space="preserve"> </w:t>
      </w:r>
      <w:proofErr w:type="spellStart"/>
      <w:r w:rsidR="00C4021B" w:rsidRPr="00C4021B">
        <w:rPr>
          <w:rFonts w:ascii="Calibri" w:hAnsi="Calibri" w:cs="Arial"/>
        </w:rPr>
        <w:t>unnecessary</w:t>
      </w:r>
      <w:proofErr w:type="spellEnd"/>
      <w:r w:rsidR="00C4021B" w:rsidRPr="00C4021B">
        <w:rPr>
          <w:rFonts w:ascii="Calibri" w:hAnsi="Calibri" w:cs="Arial"/>
        </w:rPr>
        <w:t xml:space="preserve"> </w:t>
      </w:r>
      <w:proofErr w:type="spellStart"/>
      <w:r w:rsidR="00C4021B" w:rsidRPr="00C4021B">
        <w:rPr>
          <w:rFonts w:ascii="Calibri" w:hAnsi="Calibri" w:cs="Arial"/>
        </w:rPr>
        <w:t>for</w:t>
      </w:r>
      <w:proofErr w:type="spellEnd"/>
      <w:r w:rsidR="00C4021B" w:rsidRPr="00C4021B">
        <w:rPr>
          <w:rFonts w:ascii="Calibri" w:hAnsi="Calibri" w:cs="Arial"/>
        </w:rPr>
        <w:t xml:space="preserve"> </w:t>
      </w:r>
      <w:proofErr w:type="spellStart"/>
      <w:r w:rsidR="00C4021B" w:rsidRPr="00C4021B">
        <w:rPr>
          <w:rFonts w:ascii="Calibri" w:hAnsi="Calibri" w:cs="Arial"/>
        </w:rPr>
        <w:t>succesfull</w:t>
      </w:r>
      <w:proofErr w:type="spellEnd"/>
      <w:r w:rsidR="00C4021B" w:rsidRPr="00C4021B">
        <w:rPr>
          <w:rFonts w:ascii="Calibri" w:hAnsi="Calibri" w:cs="Arial"/>
        </w:rPr>
        <w:t xml:space="preserve"> </w:t>
      </w:r>
      <w:proofErr w:type="spellStart"/>
      <w:r w:rsidR="00C4021B" w:rsidRPr="00C4021B">
        <w:rPr>
          <w:rFonts w:ascii="Calibri" w:hAnsi="Calibri" w:cs="Arial"/>
        </w:rPr>
        <w:t>implementation</w:t>
      </w:r>
      <w:proofErr w:type="spellEnd"/>
      <w:r w:rsidR="00C4021B" w:rsidRPr="00C4021B">
        <w:rPr>
          <w:rFonts w:ascii="Calibri" w:hAnsi="Calibri" w:cs="Arial"/>
        </w:rPr>
        <w:t xml:space="preserve"> </w:t>
      </w:r>
      <w:proofErr w:type="spellStart"/>
      <w:r w:rsidR="00C4021B" w:rsidRPr="00C4021B">
        <w:rPr>
          <w:rFonts w:ascii="Calibri" w:hAnsi="Calibri" w:cs="Arial"/>
        </w:rPr>
        <w:t>of</w:t>
      </w:r>
      <w:proofErr w:type="spellEnd"/>
      <w:r w:rsidR="00C4021B" w:rsidRPr="00C4021B">
        <w:rPr>
          <w:rFonts w:ascii="Calibri" w:hAnsi="Calibri" w:cs="Arial"/>
        </w:rPr>
        <w:t xml:space="preserve"> </w:t>
      </w:r>
      <w:proofErr w:type="spellStart"/>
      <w:r w:rsidR="00C4021B" w:rsidRPr="00C4021B">
        <w:rPr>
          <w:rFonts w:ascii="Calibri" w:hAnsi="Calibri" w:cs="Arial"/>
        </w:rPr>
        <w:t>the</w:t>
      </w:r>
      <w:proofErr w:type="spellEnd"/>
      <w:r w:rsidR="00C4021B" w:rsidRPr="00C4021B">
        <w:rPr>
          <w:rFonts w:ascii="Calibri" w:hAnsi="Calibri" w:cs="Arial"/>
        </w:rPr>
        <w:t xml:space="preserve"> </w:t>
      </w:r>
      <w:proofErr w:type="spellStart"/>
      <w:r w:rsidR="00C4021B" w:rsidRPr="00C4021B">
        <w:rPr>
          <w:rFonts w:ascii="Calibri" w:hAnsi="Calibri" w:cs="Arial"/>
        </w:rPr>
        <w:t>initiative</w:t>
      </w:r>
      <w:proofErr w:type="spellEnd"/>
      <w:r w:rsidR="00C4021B" w:rsidRPr="00C4021B">
        <w:rPr>
          <w:rFonts w:ascii="Calibri" w:hAnsi="Calibri" w:cs="Arial"/>
        </w:rPr>
        <w:t xml:space="preserve"> </w:t>
      </w:r>
      <w:proofErr w:type="spellStart"/>
      <w:r w:rsidR="00B26A88">
        <w:rPr>
          <w:rFonts w:ascii="Calibri" w:hAnsi="Calibri" w:cs="Arial"/>
        </w:rPr>
        <w:t>shall</w:t>
      </w:r>
      <w:proofErr w:type="spellEnd"/>
      <w:r w:rsidR="00C4021B" w:rsidRPr="00C4021B">
        <w:rPr>
          <w:rFonts w:ascii="Calibri" w:hAnsi="Calibri" w:cs="Arial"/>
        </w:rPr>
        <w:t xml:space="preserve"> not </w:t>
      </w:r>
      <w:proofErr w:type="spellStart"/>
      <w:r w:rsidR="00C4021B" w:rsidRPr="00C4021B">
        <w:rPr>
          <w:rFonts w:ascii="Calibri" w:hAnsi="Calibri" w:cs="Arial"/>
        </w:rPr>
        <w:t>be</w:t>
      </w:r>
      <w:proofErr w:type="spellEnd"/>
      <w:r w:rsidR="00C4021B" w:rsidRPr="00C4021B">
        <w:rPr>
          <w:rFonts w:ascii="Calibri" w:hAnsi="Calibri" w:cs="Arial"/>
        </w:rPr>
        <w:t xml:space="preserve"> </w:t>
      </w:r>
      <w:proofErr w:type="spellStart"/>
      <w:r w:rsidR="004A3C21">
        <w:rPr>
          <w:rFonts w:ascii="Calibri" w:hAnsi="Calibri" w:cs="Arial"/>
        </w:rPr>
        <w:t>reimbursed</w:t>
      </w:r>
      <w:proofErr w:type="spellEnd"/>
      <w:r w:rsidR="00C4021B" w:rsidRPr="00C4021B">
        <w:rPr>
          <w:rFonts w:ascii="Calibri" w:hAnsi="Calibri" w:cs="Arial"/>
        </w:rPr>
        <w:t>.</w:t>
      </w:r>
    </w:p>
    <w:p w14:paraId="4BCCC62C" w14:textId="77777777" w:rsidR="00281C12" w:rsidRPr="002C5F83" w:rsidRDefault="00281C12" w:rsidP="00313D34">
      <w:pPr>
        <w:pStyle w:val="Odstavecseseznamem1"/>
        <w:spacing w:before="120" w:after="120"/>
        <w:ind w:left="0"/>
        <w:rPr>
          <w:rFonts w:ascii="Calibri" w:hAnsi="Calibri" w:cs="Arial"/>
          <w:lang w:val="en-GB"/>
        </w:rPr>
      </w:pPr>
    </w:p>
    <w:p w14:paraId="09DB7076" w14:textId="77777777" w:rsidR="00E064C0" w:rsidRPr="002C5F83" w:rsidRDefault="00281C12" w:rsidP="00EB6F97">
      <w:pPr>
        <w:pStyle w:val="Odstavecseseznamem1"/>
        <w:autoSpaceDE w:val="0"/>
        <w:autoSpaceDN w:val="0"/>
        <w:adjustRightInd w:val="0"/>
        <w:spacing w:before="120" w:after="120"/>
        <w:ind w:left="0"/>
        <w:jc w:val="both"/>
        <w:rPr>
          <w:rFonts w:ascii="Calibri" w:hAnsi="Calibri" w:cs="Arial"/>
          <w:lang w:val="en-GB"/>
        </w:rPr>
      </w:pPr>
      <w:r w:rsidRPr="002C5F83">
        <w:rPr>
          <w:rFonts w:ascii="Calibri" w:hAnsi="Calibri" w:cs="Arial"/>
          <w:lang w:val="en-GB"/>
        </w:rPr>
        <w:t xml:space="preserve">If </w:t>
      </w:r>
      <w:r w:rsidR="00EC104C">
        <w:rPr>
          <w:rFonts w:ascii="Calibri" w:hAnsi="Calibri" w:cs="Arial"/>
          <w:lang w:val="en-GB"/>
        </w:rPr>
        <w:t xml:space="preserve">a </w:t>
      </w:r>
      <w:r w:rsidRPr="002C5F83">
        <w:rPr>
          <w:rFonts w:ascii="Calibri" w:hAnsi="Calibri" w:cs="Arial"/>
          <w:lang w:val="en-GB"/>
        </w:rPr>
        <w:t xml:space="preserve">change requiring </w:t>
      </w:r>
      <w:r w:rsidR="00EC104C">
        <w:rPr>
          <w:rFonts w:ascii="Calibri" w:hAnsi="Calibri" w:cs="Arial"/>
          <w:lang w:val="en-GB"/>
        </w:rPr>
        <w:t xml:space="preserve">the </w:t>
      </w:r>
      <w:r w:rsidR="00EC104C" w:rsidRPr="002C5F83">
        <w:rPr>
          <w:rFonts w:ascii="Calibri" w:hAnsi="Calibri" w:cs="Arial"/>
          <w:lang w:val="en-GB"/>
        </w:rPr>
        <w:t xml:space="preserve">NFP’s </w:t>
      </w:r>
      <w:r w:rsidRPr="002C5F83">
        <w:rPr>
          <w:rFonts w:ascii="Calibri" w:hAnsi="Calibri" w:cs="Arial"/>
          <w:lang w:val="en-GB"/>
        </w:rPr>
        <w:t xml:space="preserve">prior approval is implemented without </w:t>
      </w:r>
      <w:r w:rsidR="00C0740A" w:rsidRPr="002C5F83">
        <w:rPr>
          <w:rFonts w:ascii="Calibri" w:hAnsi="Calibri" w:cs="Arial"/>
          <w:lang w:val="en-GB"/>
        </w:rPr>
        <w:t xml:space="preserve">its </w:t>
      </w:r>
      <w:r w:rsidRPr="002C5F83">
        <w:rPr>
          <w:rFonts w:ascii="Calibri" w:hAnsi="Calibri" w:cs="Arial"/>
          <w:lang w:val="en-GB"/>
        </w:rPr>
        <w:t>prior approval, the expenses associated with this change will be considered as ineligible.</w:t>
      </w:r>
    </w:p>
    <w:p w14:paraId="4276169D" w14:textId="77777777" w:rsidR="00045B8F" w:rsidRPr="002C5F83" w:rsidRDefault="00DB32E8" w:rsidP="00045B8F">
      <w:pPr>
        <w:pStyle w:val="Nadpis1"/>
        <w:rPr>
          <w:rFonts w:ascii="Calibri" w:hAnsi="Calibri" w:cs="Arial"/>
        </w:rPr>
      </w:pPr>
      <w:bookmarkStart w:id="25" w:name="_Toc395033201"/>
      <w:bookmarkStart w:id="26" w:name="_Toc436638868"/>
      <w:bookmarkStart w:id="27" w:name="_Toc12018389"/>
      <w:r w:rsidRPr="002C5F83">
        <w:rPr>
          <w:rFonts w:ascii="Calibri" w:hAnsi="Calibri" w:cs="Arial"/>
        </w:rPr>
        <w:t>XIII</w:t>
      </w:r>
      <w:r w:rsidR="00045B8F" w:rsidRPr="002C5F83">
        <w:rPr>
          <w:rFonts w:ascii="Calibri" w:hAnsi="Calibri" w:cs="Arial"/>
        </w:rPr>
        <w:t>.</w:t>
      </w:r>
      <w:bookmarkStart w:id="28" w:name="_Toc395033202"/>
      <w:bookmarkEnd w:id="25"/>
      <w:r w:rsidR="00045B8F" w:rsidRPr="002C5F83">
        <w:rPr>
          <w:rFonts w:ascii="Calibri" w:hAnsi="Calibri" w:cs="Arial"/>
        </w:rPr>
        <w:tab/>
        <w:t>On-</w:t>
      </w:r>
      <w:proofErr w:type="spellStart"/>
      <w:r w:rsidR="00045B8F" w:rsidRPr="002C5F83">
        <w:rPr>
          <w:rFonts w:ascii="Calibri" w:hAnsi="Calibri" w:cs="Arial"/>
        </w:rPr>
        <w:t>site</w:t>
      </w:r>
      <w:proofErr w:type="spellEnd"/>
      <w:r w:rsidR="00045B8F" w:rsidRPr="002C5F83">
        <w:rPr>
          <w:rFonts w:ascii="Calibri" w:hAnsi="Calibri" w:cs="Arial"/>
        </w:rPr>
        <w:t xml:space="preserve"> </w:t>
      </w:r>
      <w:proofErr w:type="spellStart"/>
      <w:r w:rsidR="00045B8F" w:rsidRPr="002C5F83">
        <w:rPr>
          <w:rFonts w:ascii="Calibri" w:hAnsi="Calibri" w:cs="Arial"/>
        </w:rPr>
        <w:t>control</w:t>
      </w:r>
      <w:proofErr w:type="spellEnd"/>
      <w:r w:rsidR="00045B8F" w:rsidRPr="002C5F83">
        <w:rPr>
          <w:rFonts w:ascii="Calibri" w:hAnsi="Calibri" w:cs="Arial"/>
        </w:rPr>
        <w:t xml:space="preserve"> </w:t>
      </w:r>
      <w:bookmarkEnd w:id="28"/>
      <w:proofErr w:type="spellStart"/>
      <w:r w:rsidR="00045B8F" w:rsidRPr="002C5F83">
        <w:rPr>
          <w:rFonts w:ascii="Calibri" w:hAnsi="Calibri" w:cs="Arial"/>
        </w:rPr>
        <w:t>of</w:t>
      </w:r>
      <w:proofErr w:type="spellEnd"/>
      <w:r w:rsidR="00045B8F" w:rsidRPr="002C5F83">
        <w:rPr>
          <w:rFonts w:ascii="Calibri" w:hAnsi="Calibri" w:cs="Arial"/>
        </w:rPr>
        <w:t xml:space="preserve"> </w:t>
      </w:r>
      <w:proofErr w:type="spellStart"/>
      <w:r w:rsidR="00045B8F" w:rsidRPr="002C5F83">
        <w:rPr>
          <w:rFonts w:ascii="Calibri" w:hAnsi="Calibri" w:cs="Arial"/>
        </w:rPr>
        <w:t>the</w:t>
      </w:r>
      <w:proofErr w:type="spellEnd"/>
      <w:r w:rsidR="00045B8F" w:rsidRPr="002C5F83">
        <w:rPr>
          <w:rFonts w:ascii="Calibri" w:hAnsi="Calibri" w:cs="Arial"/>
        </w:rPr>
        <w:t xml:space="preserve"> </w:t>
      </w:r>
      <w:bookmarkEnd w:id="26"/>
      <w:proofErr w:type="spellStart"/>
      <w:r w:rsidR="00045B8F" w:rsidRPr="002C5F83">
        <w:rPr>
          <w:rFonts w:ascii="Calibri" w:hAnsi="Calibri" w:cs="Arial"/>
        </w:rPr>
        <w:t>initiative</w:t>
      </w:r>
      <w:bookmarkEnd w:id="27"/>
      <w:proofErr w:type="spellEnd"/>
    </w:p>
    <w:p w14:paraId="474E6445" w14:textId="77777777" w:rsidR="00045B8F" w:rsidRPr="002C5F83" w:rsidRDefault="00045B8F" w:rsidP="00045B8F">
      <w:pPr>
        <w:pStyle w:val="Nadpis1"/>
        <w:spacing w:line="276" w:lineRule="auto"/>
        <w:rPr>
          <w:rFonts w:ascii="Calibri" w:hAnsi="Calibri" w:cs="Arial"/>
          <w:sz w:val="22"/>
          <w:szCs w:val="22"/>
          <w:lang w:val="en-GB"/>
        </w:rPr>
      </w:pPr>
    </w:p>
    <w:p w14:paraId="25697FBD" w14:textId="77777777" w:rsidR="00045B8F" w:rsidRPr="002C5F83" w:rsidRDefault="00045B8F" w:rsidP="00EB6F97">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The NFP can execute on-site controls of the approved initiatives. The aim of these controls is to compare the reality with the data and information given in the interim/final reports, from financial as well as factual aspects. </w:t>
      </w:r>
    </w:p>
    <w:p w14:paraId="5B5632E0" w14:textId="77777777" w:rsidR="00045B8F" w:rsidRPr="002C5F83" w:rsidRDefault="00045B8F" w:rsidP="00EB6F97">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The control is carried out by the NFP and/or </w:t>
      </w:r>
      <w:r w:rsidR="00D44F55">
        <w:rPr>
          <w:rFonts w:ascii="Calibri" w:hAnsi="Calibri" w:cs="Arial"/>
          <w:sz w:val="22"/>
          <w:szCs w:val="22"/>
          <w:lang w:val="en-GB"/>
        </w:rPr>
        <w:t>entitie</w:t>
      </w:r>
      <w:r w:rsidR="00D44F55" w:rsidRPr="002C5F83">
        <w:rPr>
          <w:rFonts w:ascii="Calibri" w:hAnsi="Calibri" w:cs="Arial"/>
          <w:sz w:val="22"/>
          <w:szCs w:val="22"/>
          <w:lang w:val="en-GB"/>
        </w:rPr>
        <w:t xml:space="preserve">s </w:t>
      </w:r>
      <w:r w:rsidR="00271AB9" w:rsidRPr="002C5F83">
        <w:rPr>
          <w:rFonts w:ascii="Calibri" w:hAnsi="Calibri" w:cs="Arial"/>
          <w:sz w:val="22"/>
          <w:szCs w:val="22"/>
          <w:lang w:val="en-GB"/>
        </w:rPr>
        <w:t>authorized by the NFP</w:t>
      </w:r>
      <w:r w:rsidRPr="002C5F83">
        <w:rPr>
          <w:rFonts w:ascii="Calibri" w:hAnsi="Calibri" w:cs="Arial"/>
          <w:sz w:val="22"/>
          <w:szCs w:val="22"/>
          <w:lang w:val="en-GB"/>
        </w:rPr>
        <w:t xml:space="preserve">, regional </w:t>
      </w:r>
      <w:r w:rsidR="00E103AF">
        <w:rPr>
          <w:rFonts w:ascii="Calibri" w:hAnsi="Calibri" w:cs="Arial"/>
          <w:sz w:val="22"/>
          <w:szCs w:val="22"/>
          <w:lang w:val="en-GB"/>
        </w:rPr>
        <w:t>tax office</w:t>
      </w:r>
      <w:r w:rsidRPr="002C5F83">
        <w:rPr>
          <w:rFonts w:ascii="Calibri" w:hAnsi="Calibri" w:cs="Arial"/>
          <w:sz w:val="22"/>
          <w:szCs w:val="22"/>
          <w:lang w:val="en-GB"/>
        </w:rPr>
        <w:t>, the Supreme Audit Office, representatives of CA, A</w:t>
      </w:r>
      <w:r w:rsidR="00EB6F97" w:rsidRPr="002C5F83">
        <w:rPr>
          <w:rFonts w:ascii="Calibri" w:hAnsi="Calibri" w:cs="Arial"/>
          <w:sz w:val="22"/>
          <w:szCs w:val="22"/>
          <w:lang w:val="en-GB"/>
        </w:rPr>
        <w:t xml:space="preserve">udit </w:t>
      </w:r>
      <w:r w:rsidRPr="002C5F83">
        <w:rPr>
          <w:rFonts w:ascii="Calibri" w:hAnsi="Calibri" w:cs="Arial"/>
          <w:sz w:val="22"/>
          <w:szCs w:val="22"/>
          <w:lang w:val="en-GB"/>
        </w:rPr>
        <w:t>A</w:t>
      </w:r>
      <w:r w:rsidR="00EB6F97" w:rsidRPr="002C5F83">
        <w:rPr>
          <w:rFonts w:ascii="Calibri" w:hAnsi="Calibri" w:cs="Arial"/>
          <w:sz w:val="22"/>
          <w:szCs w:val="22"/>
          <w:lang w:val="en-GB"/>
        </w:rPr>
        <w:t>uthority</w:t>
      </w:r>
      <w:r w:rsidRPr="002C5F83">
        <w:rPr>
          <w:rFonts w:ascii="Calibri" w:hAnsi="Calibri" w:cs="Arial"/>
          <w:sz w:val="22"/>
          <w:szCs w:val="22"/>
          <w:lang w:val="en-GB"/>
        </w:rPr>
        <w:t xml:space="preserve">, FMO, the Financial Mechanism </w:t>
      </w:r>
      <w:proofErr w:type="spellStart"/>
      <w:r w:rsidRPr="002C5F83">
        <w:rPr>
          <w:rFonts w:ascii="Calibri" w:hAnsi="Calibri" w:cs="Arial"/>
          <w:sz w:val="22"/>
          <w:szCs w:val="22"/>
          <w:lang w:val="en-GB"/>
        </w:rPr>
        <w:t>Comittee</w:t>
      </w:r>
      <w:proofErr w:type="spellEnd"/>
      <w:r w:rsidRPr="002C5F83">
        <w:rPr>
          <w:rFonts w:ascii="Calibri" w:hAnsi="Calibri" w:cs="Arial"/>
          <w:sz w:val="22"/>
          <w:szCs w:val="22"/>
          <w:lang w:val="en-GB"/>
        </w:rPr>
        <w:t>, the Board of Auditors, EFTA, The Office of the Auditor General of Norway and The Norwegian Ministry of Foreign Affairs or by agents</w:t>
      </w:r>
      <w:r w:rsidR="00271AB9" w:rsidRPr="002C5F83">
        <w:rPr>
          <w:rFonts w:ascii="Calibri" w:hAnsi="Calibri" w:cs="Arial"/>
          <w:sz w:val="22"/>
          <w:szCs w:val="22"/>
          <w:lang w:val="en-GB"/>
        </w:rPr>
        <w:t xml:space="preserve"> authorized by the NFP</w:t>
      </w:r>
      <w:r w:rsidRPr="002C5F83">
        <w:rPr>
          <w:rFonts w:ascii="Calibri" w:hAnsi="Calibri" w:cs="Arial"/>
          <w:sz w:val="22"/>
          <w:szCs w:val="22"/>
          <w:lang w:val="en-GB"/>
        </w:rPr>
        <w:t xml:space="preserve">.  </w:t>
      </w:r>
    </w:p>
    <w:p w14:paraId="14EAA494" w14:textId="77777777" w:rsidR="00045B8F" w:rsidRPr="002C5F83" w:rsidRDefault="00045B8F" w:rsidP="00EB6F97">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If requested by the control authorities, the FB is obliged to cooperate with given entities on the executed control and to provide all documents and information to substantiate the </w:t>
      </w:r>
      <w:proofErr w:type="spellStart"/>
      <w:r w:rsidRPr="002C5F83">
        <w:rPr>
          <w:rFonts w:ascii="Calibri" w:hAnsi="Calibri" w:cs="Arial"/>
          <w:sz w:val="22"/>
          <w:szCs w:val="22"/>
          <w:lang w:val="en-GB"/>
        </w:rPr>
        <w:t>fulfillment</w:t>
      </w:r>
      <w:proofErr w:type="spellEnd"/>
      <w:r w:rsidRPr="002C5F83">
        <w:rPr>
          <w:rFonts w:ascii="Calibri" w:hAnsi="Calibri" w:cs="Arial"/>
          <w:sz w:val="22"/>
          <w:szCs w:val="22"/>
          <w:lang w:val="en-GB"/>
        </w:rPr>
        <w:t xml:space="preserve"> of the approved initiative. </w:t>
      </w:r>
    </w:p>
    <w:p w14:paraId="08B87625" w14:textId="77777777" w:rsidR="00045B8F" w:rsidRPr="002C5F83" w:rsidRDefault="00045B8F" w:rsidP="00B921CC">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In case the NFP or other control authority detects irregularities, </w:t>
      </w:r>
      <w:r w:rsidR="002B12D5" w:rsidRPr="002C5F83">
        <w:rPr>
          <w:rFonts w:ascii="Calibri" w:hAnsi="Calibri" w:cs="Arial"/>
          <w:sz w:val="22"/>
          <w:szCs w:val="22"/>
          <w:lang w:val="en-GB"/>
        </w:rPr>
        <w:t xml:space="preserve">these are </w:t>
      </w:r>
      <w:r w:rsidR="002B12D5" w:rsidRPr="002C5F83">
        <w:rPr>
          <w:rFonts w:ascii="Calibri" w:hAnsi="Calibri" w:cs="Arial"/>
          <w:sz w:val="22"/>
          <w:szCs w:val="22"/>
          <w:lang w:val="en"/>
        </w:rPr>
        <w:t xml:space="preserve">dealt with in accordance with the rules </w:t>
      </w:r>
      <w:r w:rsidR="00340E42" w:rsidRPr="002C5F83">
        <w:rPr>
          <w:rFonts w:ascii="Calibri" w:hAnsi="Calibri" w:cs="Arial"/>
          <w:sz w:val="22"/>
          <w:szCs w:val="22"/>
          <w:lang w:val="en"/>
        </w:rPr>
        <w:t xml:space="preserve">stated </w:t>
      </w:r>
      <w:r w:rsidR="002B12D5" w:rsidRPr="002C5F83">
        <w:rPr>
          <w:rFonts w:ascii="Calibri" w:hAnsi="Calibri" w:cs="Arial"/>
          <w:sz w:val="22"/>
          <w:szCs w:val="22"/>
          <w:lang w:val="en"/>
        </w:rPr>
        <w:t xml:space="preserve">in the following </w:t>
      </w:r>
      <w:r w:rsidR="005453D8">
        <w:rPr>
          <w:rFonts w:ascii="Calibri" w:hAnsi="Calibri" w:cs="Arial"/>
          <w:sz w:val="22"/>
          <w:szCs w:val="22"/>
          <w:lang w:val="en"/>
        </w:rPr>
        <w:t>Chapter</w:t>
      </w:r>
      <w:r w:rsidR="002B12D5" w:rsidRPr="002C5F83">
        <w:rPr>
          <w:rFonts w:ascii="Calibri" w:hAnsi="Calibri" w:cs="Arial"/>
          <w:sz w:val="22"/>
          <w:szCs w:val="22"/>
          <w:lang w:val="en-GB"/>
        </w:rPr>
        <w:t xml:space="preserve"> XIV – Irregularities in the supported initiatives.</w:t>
      </w:r>
      <w:r w:rsidRPr="002C5F83">
        <w:rPr>
          <w:rFonts w:ascii="Calibri" w:hAnsi="Calibri" w:cs="Arial"/>
          <w:sz w:val="22"/>
          <w:szCs w:val="22"/>
          <w:lang w:val="en-GB"/>
        </w:rPr>
        <w:t xml:space="preserve">  </w:t>
      </w:r>
    </w:p>
    <w:p w14:paraId="27991BA5" w14:textId="77777777" w:rsidR="00045B8F" w:rsidRPr="002C5F83" w:rsidRDefault="00045B8F" w:rsidP="00244794">
      <w:pPr>
        <w:pStyle w:val="Odstavecseseznamem1"/>
        <w:autoSpaceDE w:val="0"/>
        <w:autoSpaceDN w:val="0"/>
        <w:adjustRightInd w:val="0"/>
        <w:ind w:left="0"/>
        <w:jc w:val="both"/>
        <w:rPr>
          <w:rFonts w:ascii="Calibri" w:hAnsi="Calibri" w:cs="Arial"/>
          <w:lang w:val="en-GB"/>
        </w:rPr>
      </w:pPr>
    </w:p>
    <w:p w14:paraId="37C6573E" w14:textId="77777777" w:rsidR="00097E9D" w:rsidRPr="002C5F83" w:rsidRDefault="004F280D" w:rsidP="00A54B73">
      <w:pPr>
        <w:pStyle w:val="Nadpis1"/>
        <w:rPr>
          <w:rFonts w:ascii="Calibri" w:hAnsi="Calibri" w:cs="Arial"/>
        </w:rPr>
      </w:pPr>
      <w:bookmarkStart w:id="29" w:name="_Toc436638867"/>
      <w:bookmarkStart w:id="30" w:name="_Toc12018390"/>
      <w:r w:rsidRPr="002C5F83">
        <w:rPr>
          <w:rFonts w:ascii="Calibri" w:hAnsi="Calibri" w:cs="Arial"/>
        </w:rPr>
        <w:t>X</w:t>
      </w:r>
      <w:r w:rsidR="00543682" w:rsidRPr="002C5F83">
        <w:rPr>
          <w:rFonts w:ascii="Calibri" w:hAnsi="Calibri" w:cs="Arial"/>
        </w:rPr>
        <w:t>IV</w:t>
      </w:r>
      <w:r w:rsidR="00BD6407" w:rsidRPr="002C5F83">
        <w:rPr>
          <w:rFonts w:ascii="Calibri" w:hAnsi="Calibri" w:cs="Arial"/>
        </w:rPr>
        <w:t>.</w:t>
      </w:r>
      <w:r w:rsidR="00BD6407" w:rsidRPr="002C5F83">
        <w:rPr>
          <w:rFonts w:ascii="Calibri" w:hAnsi="Calibri" w:cs="Arial"/>
        </w:rPr>
        <w:tab/>
      </w:r>
      <w:proofErr w:type="spellStart"/>
      <w:r w:rsidRPr="002C5F83">
        <w:rPr>
          <w:rFonts w:ascii="Calibri" w:hAnsi="Calibri" w:cs="Arial"/>
        </w:rPr>
        <w:t>Irregularities</w:t>
      </w:r>
      <w:proofErr w:type="spellEnd"/>
      <w:r w:rsidRPr="002C5F83">
        <w:rPr>
          <w:rFonts w:ascii="Calibri" w:hAnsi="Calibri" w:cs="Arial"/>
        </w:rPr>
        <w:t xml:space="preserve"> in </w:t>
      </w:r>
      <w:proofErr w:type="spellStart"/>
      <w:r w:rsidRPr="002C5F83">
        <w:rPr>
          <w:rFonts w:ascii="Calibri" w:hAnsi="Calibri" w:cs="Arial"/>
        </w:rPr>
        <w:t>the</w:t>
      </w:r>
      <w:proofErr w:type="spellEnd"/>
      <w:r w:rsidRPr="002C5F83">
        <w:rPr>
          <w:rFonts w:ascii="Calibri" w:hAnsi="Calibri" w:cs="Arial"/>
        </w:rPr>
        <w:t xml:space="preserve"> </w:t>
      </w:r>
      <w:proofErr w:type="spellStart"/>
      <w:r w:rsidRPr="002C5F83">
        <w:rPr>
          <w:rFonts w:ascii="Calibri" w:hAnsi="Calibri" w:cs="Arial"/>
        </w:rPr>
        <w:t>supported</w:t>
      </w:r>
      <w:proofErr w:type="spellEnd"/>
      <w:r w:rsidRPr="002C5F83">
        <w:rPr>
          <w:rFonts w:ascii="Calibri" w:hAnsi="Calibri" w:cs="Arial"/>
        </w:rPr>
        <w:t xml:space="preserve"> </w:t>
      </w:r>
      <w:proofErr w:type="spellStart"/>
      <w:r w:rsidRPr="002C5F83">
        <w:rPr>
          <w:rFonts w:ascii="Calibri" w:hAnsi="Calibri" w:cs="Arial"/>
        </w:rPr>
        <w:t>initiatives</w:t>
      </w:r>
      <w:bookmarkEnd w:id="29"/>
      <w:bookmarkEnd w:id="30"/>
      <w:proofErr w:type="spellEnd"/>
    </w:p>
    <w:p w14:paraId="4F0DB83E" w14:textId="77777777" w:rsidR="001F7540" w:rsidRPr="002C5F83" w:rsidRDefault="001F7540" w:rsidP="00244794">
      <w:pPr>
        <w:spacing w:line="276" w:lineRule="auto"/>
        <w:rPr>
          <w:rFonts w:ascii="Calibri" w:hAnsi="Calibri" w:cs="Arial"/>
          <w:sz w:val="22"/>
          <w:szCs w:val="22"/>
          <w:lang w:val="en-GB"/>
        </w:rPr>
      </w:pPr>
    </w:p>
    <w:p w14:paraId="5C6210BE" w14:textId="77777777" w:rsidR="00C20670" w:rsidRPr="002C5F83" w:rsidRDefault="00C20670" w:rsidP="00B921CC">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Irregularity shall mean any infringement of the rules governing the EEA and Norway </w:t>
      </w:r>
      <w:r w:rsidR="002D4B1B" w:rsidRPr="002C5F83">
        <w:rPr>
          <w:rFonts w:ascii="Calibri" w:hAnsi="Calibri" w:cs="Arial"/>
          <w:sz w:val="22"/>
          <w:szCs w:val="22"/>
          <w:lang w:val="en-GB"/>
        </w:rPr>
        <w:t xml:space="preserve">Grants </w:t>
      </w:r>
      <w:r w:rsidRPr="002C5F83">
        <w:rPr>
          <w:rFonts w:ascii="Calibri" w:hAnsi="Calibri" w:cs="Arial"/>
          <w:sz w:val="22"/>
          <w:szCs w:val="22"/>
          <w:lang w:val="en-GB"/>
        </w:rPr>
        <w:t>2014-2021, European Union law or national legislation, if such a breach could affect or endanger any stage of the implementation of the supported initiatives financed by EEA and Norway Funds 2014-2021.</w:t>
      </w:r>
    </w:p>
    <w:p w14:paraId="39292A48" w14:textId="77777777" w:rsidR="00C20670" w:rsidRPr="002C5F83" w:rsidRDefault="00891954" w:rsidP="00B921CC">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Entities </w:t>
      </w:r>
      <w:r w:rsidR="00C20670" w:rsidRPr="002C5F83">
        <w:rPr>
          <w:rFonts w:ascii="Calibri" w:hAnsi="Calibri" w:cs="Arial"/>
          <w:sz w:val="22"/>
          <w:szCs w:val="22"/>
          <w:lang w:val="en-GB"/>
        </w:rPr>
        <w:t xml:space="preserve">involved in the implementation of the EEA and Norway </w:t>
      </w:r>
      <w:r w:rsidR="002D4B1B" w:rsidRPr="002C5F83">
        <w:rPr>
          <w:rFonts w:ascii="Calibri" w:hAnsi="Calibri" w:cs="Arial"/>
          <w:sz w:val="22"/>
          <w:szCs w:val="22"/>
          <w:lang w:val="en-GB"/>
        </w:rPr>
        <w:t xml:space="preserve">Grants </w:t>
      </w:r>
      <w:r w:rsidR="00C20670" w:rsidRPr="002C5F83">
        <w:rPr>
          <w:rFonts w:ascii="Calibri" w:hAnsi="Calibri" w:cs="Arial"/>
          <w:sz w:val="22"/>
          <w:szCs w:val="22"/>
          <w:lang w:val="en-GB"/>
        </w:rPr>
        <w:t xml:space="preserve">2014-2021 are required to promptly notify the NFP in any case of suspected irregularity. In cases of suspected serious irregularity the NFP </w:t>
      </w:r>
      <w:r w:rsidRPr="002C5F83">
        <w:rPr>
          <w:rFonts w:ascii="Calibri" w:hAnsi="Calibri" w:cs="Arial"/>
          <w:sz w:val="22"/>
          <w:szCs w:val="22"/>
          <w:lang w:val="en-GB"/>
        </w:rPr>
        <w:t xml:space="preserve">may </w:t>
      </w:r>
      <w:r w:rsidR="00C20670" w:rsidRPr="002C5F83">
        <w:rPr>
          <w:rFonts w:ascii="Calibri" w:hAnsi="Calibri" w:cs="Arial"/>
          <w:sz w:val="22"/>
          <w:szCs w:val="22"/>
          <w:lang w:val="en-GB"/>
        </w:rPr>
        <w:t xml:space="preserve">suspend payments for a given initiative for the </w:t>
      </w:r>
      <w:r w:rsidRPr="002C5F83">
        <w:rPr>
          <w:rFonts w:ascii="Calibri" w:hAnsi="Calibri" w:cs="Arial"/>
          <w:sz w:val="22"/>
          <w:szCs w:val="22"/>
          <w:lang w:val="en-GB"/>
        </w:rPr>
        <w:t xml:space="preserve">necessary </w:t>
      </w:r>
      <w:r w:rsidR="00C20670" w:rsidRPr="002C5F83">
        <w:rPr>
          <w:rFonts w:ascii="Calibri" w:hAnsi="Calibri" w:cs="Arial"/>
          <w:sz w:val="22"/>
          <w:szCs w:val="22"/>
          <w:lang w:val="en-GB"/>
        </w:rPr>
        <w:t>time.</w:t>
      </w:r>
    </w:p>
    <w:p w14:paraId="7B47DD27" w14:textId="77777777" w:rsidR="00C20670" w:rsidRPr="002C5F83" w:rsidRDefault="00C20670" w:rsidP="00B921CC">
      <w:pPr>
        <w:spacing w:before="120" w:after="120" w:line="276" w:lineRule="auto"/>
        <w:jc w:val="both"/>
        <w:rPr>
          <w:rFonts w:ascii="Calibri" w:hAnsi="Calibri" w:cs="Arial"/>
          <w:sz w:val="22"/>
          <w:szCs w:val="22"/>
          <w:lang w:val="en-GB"/>
        </w:rPr>
      </w:pPr>
      <w:r w:rsidRPr="002C5F83">
        <w:rPr>
          <w:rFonts w:ascii="Calibri" w:hAnsi="Calibri" w:cs="Arial"/>
          <w:sz w:val="22"/>
          <w:szCs w:val="22"/>
          <w:lang w:val="en-GB"/>
        </w:rPr>
        <w:t xml:space="preserve">The NFP is entitled to withhold the </w:t>
      </w:r>
      <w:r w:rsidR="00A165E3" w:rsidRPr="002C5F83">
        <w:rPr>
          <w:rFonts w:ascii="Calibri" w:hAnsi="Calibri" w:cs="Arial"/>
          <w:sz w:val="22"/>
          <w:szCs w:val="22"/>
          <w:lang w:val="en-GB"/>
        </w:rPr>
        <w:t>grant</w:t>
      </w:r>
      <w:r w:rsidRPr="002C5F83">
        <w:rPr>
          <w:rFonts w:ascii="Calibri" w:hAnsi="Calibri" w:cs="Arial"/>
          <w:sz w:val="22"/>
          <w:szCs w:val="22"/>
          <w:lang w:val="en-GB"/>
        </w:rPr>
        <w:t xml:space="preserve"> or </w:t>
      </w:r>
      <w:r w:rsidR="00280717" w:rsidRPr="002C5F83">
        <w:rPr>
          <w:rFonts w:ascii="Calibri" w:hAnsi="Calibri" w:cs="Arial"/>
          <w:sz w:val="22"/>
          <w:szCs w:val="22"/>
          <w:lang w:val="en-GB"/>
        </w:rPr>
        <w:t xml:space="preserve">its </w:t>
      </w:r>
      <w:r w:rsidRPr="002C5F83">
        <w:rPr>
          <w:rFonts w:ascii="Calibri" w:hAnsi="Calibri" w:cs="Arial"/>
          <w:sz w:val="22"/>
          <w:szCs w:val="22"/>
          <w:lang w:val="en-GB"/>
        </w:rPr>
        <w:t xml:space="preserve">part if it considers that the </w:t>
      </w:r>
      <w:r w:rsidR="00280717" w:rsidRPr="002C5F83">
        <w:rPr>
          <w:rFonts w:ascii="Calibri" w:hAnsi="Calibri" w:cs="Arial"/>
          <w:sz w:val="22"/>
          <w:szCs w:val="22"/>
          <w:lang w:val="en-GB"/>
        </w:rPr>
        <w:t>FB</w:t>
      </w:r>
      <w:r w:rsidRPr="002C5F83">
        <w:rPr>
          <w:rFonts w:ascii="Calibri" w:hAnsi="Calibri" w:cs="Arial"/>
          <w:sz w:val="22"/>
          <w:szCs w:val="22"/>
          <w:lang w:val="en-GB"/>
        </w:rPr>
        <w:t xml:space="preserve"> </w:t>
      </w:r>
      <w:r w:rsidR="004064AB">
        <w:rPr>
          <w:rFonts w:ascii="Calibri" w:hAnsi="Calibri" w:cs="Arial"/>
          <w:sz w:val="22"/>
          <w:szCs w:val="22"/>
          <w:lang w:val="en-GB"/>
        </w:rPr>
        <w:t xml:space="preserve">has </w:t>
      </w:r>
      <w:r w:rsidRPr="002C5F83">
        <w:rPr>
          <w:rFonts w:ascii="Calibri" w:hAnsi="Calibri" w:cs="Arial"/>
          <w:sz w:val="22"/>
          <w:szCs w:val="22"/>
          <w:lang w:val="en-GB"/>
        </w:rPr>
        <w:t xml:space="preserve">breached </w:t>
      </w:r>
      <w:r w:rsidR="004064AB">
        <w:rPr>
          <w:rFonts w:ascii="Calibri" w:hAnsi="Calibri" w:cs="Arial"/>
          <w:sz w:val="22"/>
          <w:szCs w:val="22"/>
          <w:lang w:val="en-GB"/>
        </w:rPr>
        <w:t xml:space="preserve">legal </w:t>
      </w:r>
      <w:r w:rsidRPr="002C5F83">
        <w:rPr>
          <w:rFonts w:ascii="Calibri" w:hAnsi="Calibri" w:cs="Arial"/>
          <w:sz w:val="22"/>
          <w:szCs w:val="22"/>
          <w:lang w:val="en-GB"/>
        </w:rPr>
        <w:t xml:space="preserve">obligations, failed to comply with the purpose of the grant or the conditions under which the </w:t>
      </w:r>
      <w:r w:rsidR="00A165E3" w:rsidRPr="002C5F83">
        <w:rPr>
          <w:rFonts w:ascii="Calibri" w:hAnsi="Calibri" w:cs="Arial"/>
          <w:sz w:val="22"/>
          <w:szCs w:val="22"/>
          <w:lang w:val="en-GB"/>
        </w:rPr>
        <w:t>grant</w:t>
      </w:r>
      <w:r w:rsidR="00280717" w:rsidRPr="002C5F83">
        <w:rPr>
          <w:rFonts w:ascii="Calibri" w:hAnsi="Calibri" w:cs="Arial"/>
          <w:sz w:val="22"/>
          <w:szCs w:val="22"/>
          <w:lang w:val="en-GB"/>
        </w:rPr>
        <w:t xml:space="preserve"> </w:t>
      </w:r>
      <w:r w:rsidRPr="002C5F83">
        <w:rPr>
          <w:rFonts w:ascii="Calibri" w:hAnsi="Calibri" w:cs="Arial"/>
          <w:sz w:val="22"/>
          <w:szCs w:val="22"/>
          <w:lang w:val="en-GB"/>
        </w:rPr>
        <w:t>w</w:t>
      </w:r>
      <w:r w:rsidR="00280717" w:rsidRPr="002C5F83">
        <w:rPr>
          <w:rFonts w:ascii="Calibri" w:hAnsi="Calibri" w:cs="Arial"/>
          <w:sz w:val="22"/>
          <w:szCs w:val="22"/>
          <w:lang w:val="en-GB"/>
        </w:rPr>
        <w:t>as</w:t>
      </w:r>
      <w:r w:rsidRPr="002C5F83">
        <w:rPr>
          <w:rFonts w:ascii="Calibri" w:hAnsi="Calibri" w:cs="Arial"/>
          <w:sz w:val="22"/>
          <w:szCs w:val="22"/>
          <w:lang w:val="en-GB"/>
        </w:rPr>
        <w:t xml:space="preserve"> </w:t>
      </w:r>
      <w:r w:rsidR="00A165E3" w:rsidRPr="002C5F83">
        <w:rPr>
          <w:rFonts w:ascii="Calibri" w:hAnsi="Calibri" w:cs="Arial"/>
          <w:sz w:val="22"/>
          <w:szCs w:val="22"/>
          <w:lang w:val="en-GB"/>
        </w:rPr>
        <w:t>awarded</w:t>
      </w:r>
      <w:r w:rsidRPr="002C5F83">
        <w:rPr>
          <w:rFonts w:ascii="Calibri" w:hAnsi="Calibri" w:cs="Arial"/>
          <w:sz w:val="22"/>
          <w:szCs w:val="22"/>
          <w:lang w:val="en-GB"/>
        </w:rPr>
        <w:t xml:space="preserve"> (§ 14e of Act no.218/2000 Coll.). The amount of the unpaid part of the grant will be determined in accordance with the table of </w:t>
      </w:r>
      <w:r w:rsidR="00B24381" w:rsidRPr="002C5F83">
        <w:rPr>
          <w:rFonts w:ascii="Calibri" w:hAnsi="Calibri" w:cs="Arial"/>
          <w:sz w:val="22"/>
          <w:szCs w:val="22"/>
          <w:lang w:val="en-GB"/>
        </w:rPr>
        <w:t>grant recoveries</w:t>
      </w:r>
      <w:r w:rsidRPr="002C5F83">
        <w:rPr>
          <w:rFonts w:ascii="Calibri" w:hAnsi="Calibri" w:cs="Arial"/>
          <w:sz w:val="22"/>
          <w:szCs w:val="22"/>
          <w:lang w:val="en-GB"/>
        </w:rPr>
        <w:t xml:space="preserve"> for breach of budgetary discipline</w:t>
      </w:r>
      <w:r w:rsidR="00B24381" w:rsidRPr="002C5F83">
        <w:rPr>
          <w:rFonts w:ascii="Calibri" w:hAnsi="Calibri" w:cs="Arial"/>
          <w:sz w:val="22"/>
          <w:szCs w:val="22"/>
          <w:lang w:val="en-GB"/>
        </w:rPr>
        <w:t xml:space="preserve">/table </w:t>
      </w:r>
      <w:r w:rsidR="002D4B1B" w:rsidRPr="002C5F83">
        <w:rPr>
          <w:rFonts w:ascii="Calibri" w:hAnsi="Calibri" w:cs="Arial"/>
          <w:sz w:val="22"/>
          <w:szCs w:val="22"/>
          <w:lang w:val="en-GB"/>
        </w:rPr>
        <w:t xml:space="preserve">of </w:t>
      </w:r>
      <w:r w:rsidR="00B24381" w:rsidRPr="002C5F83">
        <w:rPr>
          <w:rFonts w:ascii="Calibri" w:hAnsi="Calibri" w:cs="Arial"/>
          <w:sz w:val="22"/>
          <w:szCs w:val="22"/>
          <w:lang w:val="en-GB"/>
        </w:rPr>
        <w:t>corrections for breaching the Implementation contract</w:t>
      </w:r>
      <w:r w:rsidRPr="002C5F83">
        <w:rPr>
          <w:rFonts w:ascii="Calibri" w:hAnsi="Calibri" w:cs="Arial"/>
          <w:sz w:val="22"/>
          <w:szCs w:val="22"/>
          <w:lang w:val="en-GB"/>
        </w:rPr>
        <w:t xml:space="preserve"> (</w:t>
      </w:r>
      <w:r w:rsidR="004064AB">
        <w:rPr>
          <w:rFonts w:ascii="Calibri" w:hAnsi="Calibri" w:cs="Arial"/>
          <w:sz w:val="22"/>
          <w:szCs w:val="22"/>
          <w:lang w:val="en-GB"/>
        </w:rPr>
        <w:t xml:space="preserve">the </w:t>
      </w:r>
      <w:r w:rsidRPr="002C5F83">
        <w:rPr>
          <w:rFonts w:ascii="Calibri" w:hAnsi="Calibri" w:cs="Arial"/>
          <w:sz w:val="22"/>
          <w:szCs w:val="22"/>
          <w:lang w:val="en-GB"/>
        </w:rPr>
        <w:t xml:space="preserve">table is a part of the </w:t>
      </w:r>
      <w:proofErr w:type="spellStart"/>
      <w:r w:rsidR="002D4B1B" w:rsidRPr="002C5F83">
        <w:rPr>
          <w:rFonts w:ascii="Calibri" w:hAnsi="Calibri" w:cs="Arial"/>
          <w:sz w:val="22"/>
          <w:szCs w:val="22"/>
        </w:rPr>
        <w:t>Implementation</w:t>
      </w:r>
      <w:proofErr w:type="spellEnd"/>
      <w:r w:rsidR="002D4B1B" w:rsidRPr="002C5F83">
        <w:rPr>
          <w:rFonts w:ascii="Calibri" w:hAnsi="Calibri" w:cs="Arial"/>
          <w:sz w:val="22"/>
          <w:szCs w:val="22"/>
        </w:rPr>
        <w:t xml:space="preserve"> </w:t>
      </w:r>
      <w:proofErr w:type="spellStart"/>
      <w:r w:rsidR="00EF5B05" w:rsidRPr="002C5F83">
        <w:rPr>
          <w:rFonts w:ascii="Calibri" w:hAnsi="Calibri" w:cs="Arial"/>
          <w:sz w:val="22"/>
          <w:szCs w:val="22"/>
        </w:rPr>
        <w:t>contract</w:t>
      </w:r>
      <w:proofErr w:type="spellEnd"/>
      <w:r w:rsidRPr="002C5F83">
        <w:rPr>
          <w:rFonts w:ascii="Calibri" w:hAnsi="Calibri" w:cs="Arial"/>
          <w:sz w:val="22"/>
          <w:szCs w:val="22"/>
          <w:lang w:val="en-GB"/>
        </w:rPr>
        <w:t xml:space="preserve">). The NFP shall inform the </w:t>
      </w:r>
      <w:r w:rsidR="00280717" w:rsidRPr="002C5F83">
        <w:rPr>
          <w:rFonts w:ascii="Calibri" w:hAnsi="Calibri" w:cs="Arial"/>
          <w:sz w:val="22"/>
          <w:szCs w:val="22"/>
          <w:lang w:val="en-GB"/>
        </w:rPr>
        <w:t>FB</w:t>
      </w:r>
      <w:r w:rsidR="00A235FF">
        <w:rPr>
          <w:rFonts w:ascii="Calibri" w:hAnsi="Calibri" w:cs="Arial"/>
          <w:sz w:val="22"/>
          <w:szCs w:val="22"/>
          <w:lang w:val="en-GB"/>
        </w:rPr>
        <w:t>, the JCBF</w:t>
      </w:r>
      <w:r w:rsidRPr="002C5F83">
        <w:rPr>
          <w:rFonts w:ascii="Calibri" w:hAnsi="Calibri" w:cs="Arial"/>
          <w:sz w:val="22"/>
          <w:szCs w:val="22"/>
          <w:lang w:val="en-GB"/>
        </w:rPr>
        <w:t xml:space="preserve"> and the </w:t>
      </w:r>
      <w:r w:rsidR="00E103AF">
        <w:rPr>
          <w:rFonts w:ascii="Calibri" w:hAnsi="Calibri" w:cs="Arial"/>
          <w:sz w:val="22"/>
          <w:szCs w:val="22"/>
          <w:lang w:val="en-GB"/>
        </w:rPr>
        <w:t>tax office</w:t>
      </w:r>
      <w:r w:rsidRPr="002C5F83">
        <w:rPr>
          <w:rFonts w:ascii="Calibri" w:hAnsi="Calibri" w:cs="Arial"/>
          <w:sz w:val="22"/>
          <w:szCs w:val="22"/>
          <w:lang w:val="en-GB"/>
        </w:rPr>
        <w:t xml:space="preserve"> </w:t>
      </w:r>
      <w:r w:rsidR="00F5494C">
        <w:rPr>
          <w:rFonts w:ascii="Calibri" w:hAnsi="Calibri" w:cs="Arial"/>
          <w:sz w:val="22"/>
          <w:szCs w:val="22"/>
          <w:lang w:val="en-GB"/>
        </w:rPr>
        <w:t xml:space="preserve">about </w:t>
      </w:r>
      <w:r w:rsidRPr="002C5F83">
        <w:rPr>
          <w:rFonts w:ascii="Calibri" w:hAnsi="Calibri" w:cs="Arial"/>
          <w:sz w:val="22"/>
          <w:szCs w:val="22"/>
          <w:lang w:val="en-GB"/>
        </w:rPr>
        <w:t xml:space="preserve">this measure. The </w:t>
      </w:r>
      <w:r w:rsidR="00280717" w:rsidRPr="002C5F83">
        <w:rPr>
          <w:rFonts w:ascii="Calibri" w:hAnsi="Calibri" w:cs="Arial"/>
          <w:sz w:val="22"/>
          <w:szCs w:val="22"/>
          <w:lang w:val="en-GB"/>
        </w:rPr>
        <w:t>FB</w:t>
      </w:r>
      <w:r w:rsidRPr="002C5F83">
        <w:rPr>
          <w:rFonts w:ascii="Calibri" w:hAnsi="Calibri" w:cs="Arial"/>
          <w:sz w:val="22"/>
          <w:szCs w:val="22"/>
          <w:lang w:val="en-GB"/>
        </w:rPr>
        <w:t xml:space="preserve"> is entitled to submit an objection against the measure. The NFP shall inform competent </w:t>
      </w:r>
      <w:r w:rsidR="00E103AF">
        <w:rPr>
          <w:rFonts w:ascii="Calibri" w:hAnsi="Calibri" w:cs="Arial"/>
          <w:sz w:val="22"/>
          <w:szCs w:val="22"/>
          <w:lang w:val="en-GB"/>
        </w:rPr>
        <w:t>tax office</w:t>
      </w:r>
      <w:r w:rsidRPr="002C5F83">
        <w:rPr>
          <w:rFonts w:ascii="Calibri" w:hAnsi="Calibri" w:cs="Arial"/>
          <w:sz w:val="22"/>
          <w:szCs w:val="22"/>
          <w:lang w:val="en-GB"/>
        </w:rPr>
        <w:t xml:space="preserve"> about the possible decision on objections.</w:t>
      </w:r>
    </w:p>
    <w:p w14:paraId="0EFC0893" w14:textId="77777777" w:rsidR="00281C12" w:rsidRPr="002C5F83" w:rsidRDefault="00C20670" w:rsidP="00B921CC">
      <w:pPr>
        <w:spacing w:before="120" w:after="120" w:line="276" w:lineRule="auto"/>
        <w:jc w:val="both"/>
        <w:rPr>
          <w:rFonts w:ascii="Calibri" w:hAnsi="Calibri" w:cs="Arial"/>
          <w:color w:val="222222"/>
          <w:sz w:val="22"/>
          <w:szCs w:val="22"/>
          <w:lang w:val="en-GB"/>
        </w:rPr>
      </w:pPr>
      <w:r w:rsidRPr="002C5F83">
        <w:rPr>
          <w:rFonts w:ascii="Calibri" w:hAnsi="Calibri" w:cs="Arial"/>
          <w:sz w:val="22"/>
          <w:szCs w:val="22"/>
          <w:lang w:val="en-GB"/>
        </w:rPr>
        <w:t xml:space="preserve">In case that the NFP, based on </w:t>
      </w:r>
      <w:r w:rsidR="00402E11" w:rsidRPr="002C5F83">
        <w:rPr>
          <w:rFonts w:ascii="Calibri" w:hAnsi="Calibri" w:cs="Arial"/>
          <w:sz w:val="22"/>
          <w:szCs w:val="22"/>
          <w:lang w:val="en-GB"/>
        </w:rPr>
        <w:t>control</w:t>
      </w:r>
      <w:r w:rsidRPr="002C5F83">
        <w:rPr>
          <w:rFonts w:ascii="Calibri" w:hAnsi="Calibri" w:cs="Arial"/>
          <w:sz w:val="22"/>
          <w:szCs w:val="22"/>
          <w:lang w:val="en-GB"/>
        </w:rPr>
        <w:t xml:space="preserve"> findings</w:t>
      </w:r>
      <w:r w:rsidR="00280717" w:rsidRPr="002C5F83">
        <w:rPr>
          <w:rFonts w:ascii="Calibri" w:hAnsi="Calibri" w:cs="Arial"/>
          <w:sz w:val="22"/>
          <w:szCs w:val="22"/>
          <w:lang w:val="en-GB"/>
        </w:rPr>
        <w:t>,</w:t>
      </w:r>
      <w:r w:rsidRPr="002C5F83">
        <w:rPr>
          <w:rFonts w:ascii="Calibri" w:hAnsi="Calibri" w:cs="Arial"/>
          <w:sz w:val="22"/>
          <w:szCs w:val="22"/>
          <w:lang w:val="en-GB"/>
        </w:rPr>
        <w:t xml:space="preserve"> assumes that the </w:t>
      </w:r>
      <w:r w:rsidR="00280717" w:rsidRPr="002C5F83">
        <w:rPr>
          <w:rFonts w:ascii="Calibri" w:hAnsi="Calibri" w:cs="Arial"/>
          <w:sz w:val="22"/>
          <w:szCs w:val="22"/>
          <w:lang w:val="en-GB"/>
        </w:rPr>
        <w:t>FB</w:t>
      </w:r>
      <w:r w:rsidRPr="002C5F83">
        <w:rPr>
          <w:rFonts w:ascii="Calibri" w:hAnsi="Calibri" w:cs="Arial"/>
          <w:sz w:val="22"/>
          <w:szCs w:val="22"/>
          <w:lang w:val="en-GB"/>
        </w:rPr>
        <w:t xml:space="preserve"> </w:t>
      </w:r>
      <w:r w:rsidR="00942B67" w:rsidRPr="002C5F83">
        <w:rPr>
          <w:rFonts w:ascii="Calibri" w:hAnsi="Calibri" w:cs="Arial"/>
          <w:sz w:val="22"/>
          <w:szCs w:val="22"/>
          <w:lang w:val="en-GB"/>
        </w:rPr>
        <w:t xml:space="preserve">breached </w:t>
      </w:r>
      <w:r w:rsidRPr="002C5F83">
        <w:rPr>
          <w:rFonts w:ascii="Calibri" w:hAnsi="Calibri" w:cs="Arial"/>
          <w:sz w:val="22"/>
          <w:szCs w:val="22"/>
          <w:lang w:val="en-GB"/>
        </w:rPr>
        <w:t xml:space="preserve">a </w:t>
      </w:r>
      <w:r w:rsidR="00112F3F" w:rsidRPr="002C5F83">
        <w:rPr>
          <w:rFonts w:ascii="Calibri" w:hAnsi="Calibri" w:cs="Arial"/>
          <w:sz w:val="22"/>
          <w:szCs w:val="22"/>
          <w:lang w:val="en-GB"/>
        </w:rPr>
        <w:t xml:space="preserve">grant award </w:t>
      </w:r>
      <w:r w:rsidRPr="002C5F83">
        <w:rPr>
          <w:rFonts w:ascii="Calibri" w:hAnsi="Calibri" w:cs="Arial"/>
          <w:sz w:val="22"/>
          <w:szCs w:val="22"/>
          <w:lang w:val="en-GB"/>
        </w:rPr>
        <w:t xml:space="preserve">condition </w:t>
      </w:r>
      <w:r w:rsidR="002D4B1B" w:rsidRPr="002C5F83">
        <w:rPr>
          <w:rFonts w:ascii="Calibri" w:hAnsi="Calibri" w:cs="Arial"/>
          <w:sz w:val="22"/>
          <w:szCs w:val="22"/>
          <w:lang w:val="en-GB"/>
        </w:rPr>
        <w:t>for</w:t>
      </w:r>
      <w:r w:rsidRPr="002C5F83">
        <w:rPr>
          <w:rFonts w:ascii="Calibri" w:hAnsi="Calibri" w:cs="Arial"/>
          <w:sz w:val="22"/>
          <w:szCs w:val="22"/>
          <w:lang w:val="en-GB"/>
        </w:rPr>
        <w:t xml:space="preserve"> which the NFP set</w:t>
      </w:r>
      <w:r w:rsidR="00280717" w:rsidRPr="002C5F83">
        <w:rPr>
          <w:rFonts w:ascii="Calibri" w:hAnsi="Calibri" w:cs="Arial"/>
          <w:sz w:val="22"/>
          <w:szCs w:val="22"/>
          <w:lang w:val="en-GB"/>
        </w:rPr>
        <w:t>s</w:t>
      </w:r>
      <w:r w:rsidRPr="002C5F83">
        <w:rPr>
          <w:rFonts w:ascii="Calibri" w:hAnsi="Calibri" w:cs="Arial"/>
          <w:sz w:val="22"/>
          <w:szCs w:val="22"/>
          <w:lang w:val="en-GB"/>
        </w:rPr>
        <w:t xml:space="preserve"> lower </w:t>
      </w:r>
      <w:r w:rsidR="00621FD9" w:rsidRPr="002C5F83">
        <w:rPr>
          <w:rFonts w:ascii="Calibri" w:hAnsi="Calibri" w:cs="Arial"/>
          <w:sz w:val="22"/>
          <w:szCs w:val="22"/>
          <w:lang w:val="en-GB"/>
        </w:rPr>
        <w:t>grant recoveries</w:t>
      </w:r>
      <w:r w:rsidRPr="002C5F83">
        <w:rPr>
          <w:rFonts w:ascii="Calibri" w:hAnsi="Calibri" w:cs="Arial"/>
          <w:sz w:val="22"/>
          <w:szCs w:val="22"/>
          <w:lang w:val="en-GB"/>
        </w:rPr>
        <w:t xml:space="preserve"> and the nature of which allows </w:t>
      </w:r>
      <w:r w:rsidR="00112F3F" w:rsidRPr="002C5F83">
        <w:rPr>
          <w:rFonts w:ascii="Calibri" w:hAnsi="Calibri" w:cs="Arial"/>
          <w:sz w:val="22"/>
          <w:szCs w:val="22"/>
          <w:lang w:val="en-GB"/>
        </w:rPr>
        <w:t xml:space="preserve">for </w:t>
      </w:r>
      <w:r w:rsidR="00B24381" w:rsidRPr="002C5F83">
        <w:rPr>
          <w:rFonts w:ascii="Calibri" w:hAnsi="Calibri" w:cs="Arial"/>
          <w:sz w:val="22"/>
          <w:szCs w:val="22"/>
          <w:lang w:val="en-GB"/>
        </w:rPr>
        <w:t>remedy</w:t>
      </w:r>
      <w:r w:rsidRPr="002C5F83">
        <w:rPr>
          <w:rFonts w:ascii="Calibri" w:hAnsi="Calibri" w:cs="Arial"/>
          <w:sz w:val="22"/>
          <w:szCs w:val="22"/>
          <w:lang w:val="en-GB"/>
        </w:rPr>
        <w:t xml:space="preserve">, </w:t>
      </w:r>
      <w:r w:rsidR="00B24381" w:rsidRPr="002C5F83">
        <w:rPr>
          <w:rFonts w:ascii="Calibri" w:hAnsi="Calibri" w:cs="Arial"/>
          <w:sz w:val="22"/>
          <w:szCs w:val="22"/>
          <w:lang w:val="en-GB"/>
        </w:rPr>
        <w:t xml:space="preserve">the NFP </w:t>
      </w:r>
      <w:r w:rsidR="00621FD9" w:rsidRPr="002C5F83">
        <w:rPr>
          <w:rFonts w:ascii="Calibri" w:hAnsi="Calibri" w:cs="Arial"/>
          <w:sz w:val="22"/>
          <w:szCs w:val="22"/>
          <w:lang w:val="en-GB"/>
        </w:rPr>
        <w:t xml:space="preserve">asks </w:t>
      </w:r>
      <w:r w:rsidRPr="002C5F83">
        <w:rPr>
          <w:rFonts w:ascii="Calibri" w:hAnsi="Calibri" w:cs="Arial"/>
          <w:sz w:val="22"/>
          <w:szCs w:val="22"/>
          <w:lang w:val="en-GB"/>
        </w:rPr>
        <w:t xml:space="preserve">the </w:t>
      </w:r>
      <w:r w:rsidR="00B24381" w:rsidRPr="002C5F83">
        <w:rPr>
          <w:rFonts w:ascii="Calibri" w:hAnsi="Calibri" w:cs="Arial"/>
          <w:sz w:val="22"/>
          <w:szCs w:val="22"/>
          <w:lang w:val="en-GB"/>
        </w:rPr>
        <w:t>FB</w:t>
      </w:r>
      <w:r w:rsidRPr="002C5F83">
        <w:rPr>
          <w:rFonts w:ascii="Calibri" w:hAnsi="Calibri" w:cs="Arial"/>
          <w:sz w:val="22"/>
          <w:szCs w:val="22"/>
          <w:lang w:val="en-GB"/>
        </w:rPr>
        <w:t xml:space="preserve"> to implement </w:t>
      </w:r>
      <w:r w:rsidR="00B24381" w:rsidRPr="002C5F83">
        <w:rPr>
          <w:rFonts w:ascii="Calibri" w:hAnsi="Calibri" w:cs="Arial"/>
          <w:sz w:val="22"/>
          <w:szCs w:val="22"/>
          <w:lang w:val="en-GB"/>
        </w:rPr>
        <w:t xml:space="preserve">remedial </w:t>
      </w:r>
      <w:r w:rsidRPr="002C5F83">
        <w:rPr>
          <w:rFonts w:ascii="Calibri" w:hAnsi="Calibri" w:cs="Arial"/>
          <w:sz w:val="22"/>
          <w:szCs w:val="22"/>
          <w:lang w:val="en-GB"/>
        </w:rPr>
        <w:t>measures and set</w:t>
      </w:r>
      <w:r w:rsidR="00B24381" w:rsidRPr="002C5F83">
        <w:rPr>
          <w:rFonts w:ascii="Calibri" w:hAnsi="Calibri" w:cs="Arial"/>
          <w:sz w:val="22"/>
          <w:szCs w:val="22"/>
          <w:lang w:val="en-GB"/>
        </w:rPr>
        <w:t>s</w:t>
      </w:r>
      <w:r w:rsidRPr="002C5F83">
        <w:rPr>
          <w:rFonts w:ascii="Calibri" w:hAnsi="Calibri" w:cs="Arial"/>
          <w:sz w:val="22"/>
          <w:szCs w:val="22"/>
          <w:lang w:val="en-GB"/>
        </w:rPr>
        <w:t xml:space="preserve"> a deadline for </w:t>
      </w:r>
      <w:r w:rsidR="00BD6A5F" w:rsidRPr="002C5F83">
        <w:rPr>
          <w:rFonts w:ascii="Calibri" w:hAnsi="Calibri" w:cs="Arial"/>
          <w:sz w:val="22"/>
          <w:szCs w:val="22"/>
          <w:lang w:val="en-GB"/>
        </w:rPr>
        <w:t xml:space="preserve">their </w:t>
      </w:r>
      <w:r w:rsidRPr="002C5F83">
        <w:rPr>
          <w:rFonts w:ascii="Calibri" w:hAnsi="Calibri" w:cs="Arial"/>
          <w:sz w:val="22"/>
          <w:szCs w:val="22"/>
          <w:lang w:val="en-GB"/>
        </w:rPr>
        <w:t xml:space="preserve">implementation (§ 14f </w:t>
      </w:r>
      <w:r w:rsidR="00431A76">
        <w:rPr>
          <w:rFonts w:ascii="Calibri" w:hAnsi="Calibri" w:cs="Arial"/>
          <w:sz w:val="22"/>
          <w:szCs w:val="22"/>
          <w:lang w:val="en-GB"/>
        </w:rPr>
        <w:t>article</w:t>
      </w:r>
      <w:r w:rsidR="00431A76" w:rsidRPr="002C5F83">
        <w:rPr>
          <w:rFonts w:ascii="Calibri" w:hAnsi="Calibri" w:cs="Arial"/>
          <w:sz w:val="22"/>
          <w:szCs w:val="22"/>
          <w:lang w:val="en-GB"/>
        </w:rPr>
        <w:t xml:space="preserve"> </w:t>
      </w:r>
      <w:r w:rsidRPr="002C5F83">
        <w:rPr>
          <w:rFonts w:ascii="Calibri" w:hAnsi="Calibri" w:cs="Arial"/>
          <w:sz w:val="22"/>
          <w:szCs w:val="22"/>
          <w:lang w:val="en-GB"/>
        </w:rPr>
        <w:t xml:space="preserve">1 of </w:t>
      </w:r>
      <w:r w:rsidRPr="002C5F83">
        <w:rPr>
          <w:rFonts w:ascii="Calibri" w:hAnsi="Calibri" w:cs="Arial"/>
          <w:sz w:val="22"/>
          <w:szCs w:val="22"/>
          <w:lang w:val="en-GB"/>
        </w:rPr>
        <w:lastRenderedPageBreak/>
        <w:t xml:space="preserve">Act no. 218/2000 Coll.). The NFP shall promptly notify the </w:t>
      </w:r>
      <w:r w:rsidR="00E103AF">
        <w:rPr>
          <w:rFonts w:ascii="Calibri" w:hAnsi="Calibri" w:cs="Arial"/>
          <w:sz w:val="22"/>
          <w:szCs w:val="22"/>
          <w:lang w:val="en-GB"/>
        </w:rPr>
        <w:t>tax office</w:t>
      </w:r>
      <w:r w:rsidRPr="002C5F83">
        <w:rPr>
          <w:rFonts w:ascii="Calibri" w:hAnsi="Calibri" w:cs="Arial"/>
          <w:sz w:val="22"/>
          <w:szCs w:val="22"/>
          <w:lang w:val="en-GB"/>
        </w:rPr>
        <w:t xml:space="preserve"> </w:t>
      </w:r>
      <w:r w:rsidR="00621FD9" w:rsidRPr="002C5F83">
        <w:rPr>
          <w:rStyle w:val="hps"/>
          <w:rFonts w:ascii="Calibri" w:hAnsi="Calibri" w:cs="Arial"/>
          <w:color w:val="222222"/>
          <w:sz w:val="22"/>
          <w:szCs w:val="22"/>
          <w:lang w:val="en-GB"/>
        </w:rPr>
        <w:t>of the issue and how</w:t>
      </w:r>
      <w:r w:rsidR="00621FD9" w:rsidRPr="002C5F83">
        <w:rPr>
          <w:rFonts w:ascii="Calibri" w:hAnsi="Calibri" w:cs="Arial"/>
          <w:color w:val="222222"/>
          <w:sz w:val="22"/>
          <w:szCs w:val="22"/>
          <w:lang w:val="en-GB"/>
        </w:rPr>
        <w:t xml:space="preserve"> the FB </w:t>
      </w:r>
      <w:r w:rsidR="00621FD9" w:rsidRPr="002C5F83">
        <w:rPr>
          <w:rStyle w:val="hps"/>
          <w:rFonts w:ascii="Calibri" w:hAnsi="Calibri" w:cs="Arial"/>
          <w:color w:val="222222"/>
          <w:sz w:val="22"/>
          <w:szCs w:val="22"/>
          <w:lang w:val="en-GB"/>
        </w:rPr>
        <w:t>responded</w:t>
      </w:r>
      <w:r w:rsidR="00621FD9" w:rsidRPr="002C5F83">
        <w:rPr>
          <w:rFonts w:ascii="Calibri" w:hAnsi="Calibri" w:cs="Arial"/>
          <w:color w:val="222222"/>
          <w:sz w:val="22"/>
          <w:szCs w:val="22"/>
          <w:lang w:val="en-GB"/>
        </w:rPr>
        <w:t xml:space="preserve"> </w:t>
      </w:r>
      <w:r w:rsidR="00621FD9" w:rsidRPr="002C5F83">
        <w:rPr>
          <w:rStyle w:val="hps"/>
          <w:rFonts w:ascii="Calibri" w:hAnsi="Calibri" w:cs="Arial"/>
          <w:color w:val="222222"/>
          <w:sz w:val="22"/>
          <w:szCs w:val="22"/>
          <w:lang w:val="en-GB"/>
        </w:rPr>
        <w:t>to request for implementation of remedial measures</w:t>
      </w:r>
      <w:r w:rsidRPr="002C5F83">
        <w:rPr>
          <w:rFonts w:ascii="Calibri" w:hAnsi="Calibri" w:cs="Arial"/>
          <w:sz w:val="22"/>
          <w:szCs w:val="22"/>
          <w:lang w:val="en-GB"/>
        </w:rPr>
        <w:t>.</w:t>
      </w:r>
    </w:p>
    <w:p w14:paraId="75E195FD" w14:textId="77777777" w:rsidR="004F2C1D" w:rsidRPr="002C5F83" w:rsidRDefault="00281C12" w:rsidP="00B921CC">
      <w:pPr>
        <w:spacing w:before="120" w:after="120" w:line="276" w:lineRule="auto"/>
        <w:jc w:val="both"/>
        <w:rPr>
          <w:rFonts w:ascii="Calibri" w:hAnsi="Calibri" w:cs="Arial"/>
          <w:color w:val="222222"/>
          <w:sz w:val="22"/>
          <w:szCs w:val="22"/>
          <w:lang w:val="en-GB"/>
        </w:rPr>
      </w:pPr>
      <w:r w:rsidRPr="002C5F83">
        <w:rPr>
          <w:rStyle w:val="hps"/>
          <w:rFonts w:ascii="Calibri" w:hAnsi="Calibri" w:cs="Arial"/>
          <w:color w:val="222222"/>
          <w:sz w:val="22"/>
          <w:szCs w:val="22"/>
          <w:lang w:val="en-GB"/>
        </w:rPr>
        <w:t>If</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the NFP</w:t>
      </w:r>
      <w:r w:rsidR="00985F6B" w:rsidRPr="002C5F83">
        <w:rPr>
          <w:rStyle w:val="hps"/>
          <w:rFonts w:ascii="Calibri" w:hAnsi="Calibri" w:cs="Arial"/>
          <w:color w:val="222222"/>
          <w:sz w:val="22"/>
          <w:szCs w:val="22"/>
          <w:lang w:val="en-GB"/>
        </w:rPr>
        <w:t xml:space="preserve">, based on </w:t>
      </w:r>
      <w:r w:rsidRPr="002C5F83">
        <w:rPr>
          <w:rStyle w:val="hps"/>
          <w:rFonts w:ascii="Calibri" w:hAnsi="Calibri" w:cs="Arial"/>
          <w:color w:val="222222"/>
          <w:sz w:val="22"/>
          <w:szCs w:val="22"/>
          <w:lang w:val="en-GB"/>
        </w:rPr>
        <w:t>the</w:t>
      </w:r>
      <w:r w:rsidRPr="002C5F83">
        <w:rPr>
          <w:rFonts w:ascii="Calibri" w:hAnsi="Calibri" w:cs="Arial"/>
          <w:color w:val="222222"/>
          <w:sz w:val="22"/>
          <w:szCs w:val="22"/>
          <w:lang w:val="en-GB"/>
        </w:rPr>
        <w:t xml:space="preserve"> </w:t>
      </w:r>
      <w:r w:rsidR="0056787D" w:rsidRPr="002C5F83">
        <w:rPr>
          <w:rStyle w:val="hps"/>
          <w:rFonts w:ascii="Calibri" w:hAnsi="Calibri" w:cs="Arial"/>
          <w:color w:val="222222"/>
          <w:sz w:val="22"/>
          <w:szCs w:val="22"/>
          <w:lang w:val="en-GB"/>
        </w:rPr>
        <w:t xml:space="preserve">control </w:t>
      </w:r>
      <w:r w:rsidRPr="002C5F83">
        <w:rPr>
          <w:rStyle w:val="hps"/>
          <w:rFonts w:ascii="Calibri" w:hAnsi="Calibri" w:cs="Arial"/>
          <w:color w:val="222222"/>
          <w:sz w:val="22"/>
          <w:szCs w:val="22"/>
          <w:lang w:val="en-GB"/>
        </w:rPr>
        <w:t>findings</w:t>
      </w:r>
      <w:r w:rsidR="00985F6B" w:rsidRPr="002C5F83">
        <w:rPr>
          <w:rStyle w:val="hps"/>
          <w:rFonts w:ascii="Calibri" w:hAnsi="Calibri" w:cs="Arial"/>
          <w:color w:val="222222"/>
          <w:sz w:val="22"/>
          <w:szCs w:val="22"/>
          <w:lang w:val="en-GB"/>
        </w:rPr>
        <w:t>,</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assumes that the</w:t>
      </w:r>
      <w:r w:rsidRPr="002C5F83">
        <w:rPr>
          <w:rFonts w:ascii="Calibri" w:hAnsi="Calibri" w:cs="Arial"/>
          <w:color w:val="222222"/>
          <w:sz w:val="22"/>
          <w:szCs w:val="22"/>
          <w:lang w:val="en-GB"/>
        </w:rPr>
        <w:t xml:space="preserve"> </w:t>
      </w:r>
      <w:r w:rsidR="00985F6B" w:rsidRPr="002C5F83">
        <w:rPr>
          <w:rFonts w:ascii="Calibri" w:hAnsi="Calibri" w:cs="Arial"/>
          <w:color w:val="222222"/>
          <w:sz w:val="22"/>
          <w:szCs w:val="22"/>
          <w:lang w:val="en-GB"/>
        </w:rPr>
        <w:t xml:space="preserve">FB </w:t>
      </w:r>
      <w:r w:rsidR="00F5494C">
        <w:rPr>
          <w:rFonts w:ascii="Calibri" w:hAnsi="Calibri" w:cs="Arial"/>
          <w:color w:val="222222"/>
          <w:sz w:val="22"/>
          <w:szCs w:val="22"/>
          <w:lang w:val="en-GB"/>
        </w:rPr>
        <w:t xml:space="preserve">has </w:t>
      </w:r>
      <w:r w:rsidRPr="002C5F83">
        <w:rPr>
          <w:rStyle w:val="hps"/>
          <w:rFonts w:ascii="Calibri" w:hAnsi="Calibri" w:cs="Arial"/>
          <w:color w:val="222222"/>
          <w:sz w:val="22"/>
          <w:szCs w:val="22"/>
          <w:lang w:val="en-GB"/>
        </w:rPr>
        <w:t xml:space="preserve">breached the </w:t>
      </w:r>
      <w:r w:rsidR="00764182">
        <w:rPr>
          <w:rStyle w:val="hps"/>
          <w:rFonts w:ascii="Calibri" w:hAnsi="Calibri" w:cs="Arial"/>
          <w:color w:val="222222"/>
          <w:sz w:val="22"/>
          <w:szCs w:val="22"/>
          <w:lang w:val="en-GB"/>
        </w:rPr>
        <w:t xml:space="preserve">legal </w:t>
      </w:r>
      <w:r w:rsidRPr="002C5F83">
        <w:rPr>
          <w:rStyle w:val="hps"/>
          <w:rFonts w:ascii="Calibri" w:hAnsi="Calibri" w:cs="Arial"/>
          <w:color w:val="222222"/>
          <w:sz w:val="22"/>
          <w:szCs w:val="22"/>
          <w:lang w:val="en-GB"/>
        </w:rPr>
        <w:t>obligation</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failed to comply with</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the purpose of</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the grant</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or</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the conditions under which</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the grant was</w:t>
      </w:r>
      <w:r w:rsidRPr="002C5F83">
        <w:rPr>
          <w:rFonts w:ascii="Calibri" w:hAnsi="Calibri" w:cs="Arial"/>
          <w:color w:val="222222"/>
          <w:sz w:val="22"/>
          <w:szCs w:val="22"/>
          <w:lang w:val="en-GB"/>
        </w:rPr>
        <w:t xml:space="preserve"> awarded </w:t>
      </w:r>
      <w:r w:rsidRPr="002C5F83">
        <w:rPr>
          <w:rStyle w:val="hps"/>
          <w:rFonts w:ascii="Calibri" w:hAnsi="Calibri" w:cs="Arial"/>
          <w:color w:val="222222"/>
          <w:sz w:val="22"/>
          <w:szCs w:val="22"/>
          <w:lang w:val="en-GB"/>
        </w:rPr>
        <w:t>and</w:t>
      </w:r>
      <w:r w:rsidRPr="002C5F83">
        <w:rPr>
          <w:rFonts w:ascii="Calibri" w:hAnsi="Calibri" w:cs="Arial"/>
          <w:color w:val="222222"/>
          <w:sz w:val="22"/>
          <w:szCs w:val="22"/>
          <w:lang w:val="en-GB"/>
        </w:rPr>
        <w:t xml:space="preserve"> it is </w:t>
      </w:r>
      <w:r w:rsidRPr="002C5F83">
        <w:rPr>
          <w:rStyle w:val="hps"/>
          <w:rFonts w:ascii="Calibri" w:hAnsi="Calibri" w:cs="Arial"/>
          <w:color w:val="222222"/>
          <w:sz w:val="22"/>
          <w:szCs w:val="22"/>
          <w:lang w:val="en-GB"/>
        </w:rPr>
        <w:t>not</w:t>
      </w:r>
      <w:r w:rsidRPr="002C5F83">
        <w:rPr>
          <w:rFonts w:ascii="Calibri" w:hAnsi="Calibri" w:cs="Arial"/>
          <w:color w:val="222222"/>
          <w:sz w:val="22"/>
          <w:szCs w:val="22"/>
          <w:lang w:val="en-GB"/>
        </w:rPr>
        <w:t xml:space="preserve"> possible </w:t>
      </w:r>
      <w:r w:rsidRPr="002C5F83">
        <w:rPr>
          <w:rStyle w:val="hps"/>
          <w:rFonts w:ascii="Calibri" w:hAnsi="Calibri" w:cs="Arial"/>
          <w:color w:val="222222"/>
          <w:sz w:val="22"/>
          <w:szCs w:val="22"/>
          <w:lang w:val="en-GB"/>
        </w:rPr>
        <w:t>to implement</w:t>
      </w:r>
      <w:r w:rsidRPr="002C5F83">
        <w:rPr>
          <w:rFonts w:ascii="Calibri" w:hAnsi="Calibri" w:cs="Arial"/>
          <w:color w:val="222222"/>
          <w:sz w:val="22"/>
          <w:szCs w:val="22"/>
          <w:lang w:val="en-GB"/>
        </w:rPr>
        <w:t xml:space="preserve"> </w:t>
      </w:r>
      <w:r w:rsidR="00942B67" w:rsidRPr="002C5F83">
        <w:rPr>
          <w:rFonts w:ascii="Calibri" w:hAnsi="Calibri" w:cs="Arial"/>
          <w:color w:val="222222"/>
          <w:sz w:val="22"/>
          <w:szCs w:val="22"/>
          <w:lang w:val="en-GB"/>
        </w:rPr>
        <w:t xml:space="preserve">remedial </w:t>
      </w:r>
      <w:r w:rsidRPr="002C5F83">
        <w:rPr>
          <w:rStyle w:val="hps"/>
          <w:rFonts w:ascii="Calibri" w:hAnsi="Calibri" w:cs="Arial"/>
          <w:color w:val="222222"/>
          <w:sz w:val="22"/>
          <w:szCs w:val="22"/>
          <w:lang w:val="en-GB"/>
        </w:rPr>
        <w:t>measures, the NFP</w:t>
      </w:r>
      <w:r w:rsidRPr="002C5F83">
        <w:rPr>
          <w:rFonts w:ascii="Calibri" w:hAnsi="Calibri" w:cs="Arial"/>
          <w:color w:val="222222"/>
          <w:sz w:val="22"/>
          <w:szCs w:val="22"/>
          <w:lang w:val="en-GB"/>
        </w:rPr>
        <w:t xml:space="preserve"> </w:t>
      </w:r>
      <w:r w:rsidR="00942B67" w:rsidRPr="002C5F83">
        <w:rPr>
          <w:rStyle w:val="hps"/>
          <w:rFonts w:ascii="Calibri" w:hAnsi="Calibri" w:cs="Arial"/>
          <w:color w:val="222222"/>
          <w:sz w:val="22"/>
          <w:szCs w:val="22"/>
          <w:lang w:val="en-GB"/>
        </w:rPr>
        <w:t>asks</w:t>
      </w:r>
      <w:r w:rsidR="009072E2" w:rsidRPr="002C5F83">
        <w:rPr>
          <w:rFonts w:ascii="Calibri" w:hAnsi="Calibri" w:cs="Arial"/>
          <w:color w:val="222222"/>
          <w:sz w:val="22"/>
          <w:szCs w:val="22"/>
          <w:lang w:val="en-GB"/>
        </w:rPr>
        <w:t xml:space="preserve"> </w:t>
      </w:r>
      <w:r w:rsidRPr="002C5F83">
        <w:rPr>
          <w:rFonts w:ascii="Calibri" w:hAnsi="Calibri" w:cs="Arial"/>
          <w:color w:val="222222"/>
          <w:sz w:val="22"/>
          <w:szCs w:val="22"/>
          <w:lang w:val="en-GB"/>
        </w:rPr>
        <w:t xml:space="preserve">the </w:t>
      </w:r>
      <w:r w:rsidR="00985F6B" w:rsidRPr="002C5F83">
        <w:rPr>
          <w:rStyle w:val="hps"/>
          <w:rFonts w:ascii="Calibri" w:hAnsi="Calibri" w:cs="Arial"/>
          <w:color w:val="222222"/>
          <w:sz w:val="22"/>
          <w:szCs w:val="22"/>
          <w:lang w:val="en-GB"/>
        </w:rPr>
        <w:t>FB</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 xml:space="preserve">to </w:t>
      </w:r>
      <w:r w:rsidR="0056787D" w:rsidRPr="002C5F83">
        <w:rPr>
          <w:rStyle w:val="hps"/>
          <w:rFonts w:ascii="Calibri" w:hAnsi="Calibri" w:cs="Arial"/>
          <w:color w:val="222222"/>
          <w:sz w:val="22"/>
          <w:szCs w:val="22"/>
          <w:lang w:val="en-GB"/>
        </w:rPr>
        <w:t>return</w:t>
      </w:r>
      <w:r w:rsidR="00985F6B"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the grant</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or</w:t>
      </w:r>
      <w:r w:rsidRPr="002C5F83">
        <w:rPr>
          <w:rFonts w:ascii="Calibri" w:hAnsi="Calibri" w:cs="Arial"/>
          <w:color w:val="222222"/>
          <w:sz w:val="22"/>
          <w:szCs w:val="22"/>
          <w:lang w:val="en-GB"/>
        </w:rPr>
        <w:t xml:space="preserve"> </w:t>
      </w:r>
      <w:r w:rsidR="00985F6B" w:rsidRPr="002C5F83">
        <w:rPr>
          <w:rFonts w:ascii="Calibri" w:hAnsi="Calibri" w:cs="Arial"/>
          <w:color w:val="222222"/>
          <w:sz w:val="22"/>
          <w:szCs w:val="22"/>
          <w:lang w:val="en-GB"/>
        </w:rPr>
        <w:t xml:space="preserve">its </w:t>
      </w:r>
      <w:r w:rsidRPr="002C5F83">
        <w:rPr>
          <w:rStyle w:val="hpsatn"/>
          <w:rFonts w:ascii="Calibri" w:hAnsi="Calibri" w:cs="Arial"/>
          <w:color w:val="222222"/>
          <w:sz w:val="22"/>
          <w:szCs w:val="22"/>
          <w:lang w:val="en-GB"/>
        </w:rPr>
        <w:t>part (</w:t>
      </w:r>
      <w:r w:rsidR="00985F6B" w:rsidRPr="002C5F83">
        <w:rPr>
          <w:rStyle w:val="hpsatn"/>
          <w:rFonts w:ascii="Calibri" w:hAnsi="Calibri" w:cs="Arial"/>
          <w:color w:val="222222"/>
          <w:sz w:val="22"/>
          <w:szCs w:val="22"/>
          <w:lang w:val="en-GB"/>
        </w:rPr>
        <w:t xml:space="preserve">in line with </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14f</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paragraph</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3 of Law</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no. 218/2000</w:t>
      </w:r>
      <w:r w:rsidRPr="002C5F83">
        <w:rPr>
          <w:rFonts w:ascii="Calibri" w:hAnsi="Calibri" w:cs="Arial"/>
          <w:color w:val="222222"/>
          <w:sz w:val="22"/>
          <w:szCs w:val="22"/>
          <w:lang w:val="en-GB"/>
        </w:rPr>
        <w:t xml:space="preserve"> </w:t>
      </w:r>
      <w:r w:rsidR="00BD6A5F" w:rsidRPr="002C5F83">
        <w:rPr>
          <w:rStyle w:val="hps"/>
          <w:rFonts w:ascii="Calibri" w:hAnsi="Calibri" w:cs="Arial"/>
          <w:color w:val="222222"/>
          <w:sz w:val="22"/>
          <w:szCs w:val="22"/>
          <w:lang w:val="en-GB"/>
        </w:rPr>
        <w:t>Coll</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The amount of</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the returned</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 xml:space="preserve">part of the </w:t>
      </w:r>
      <w:r w:rsidR="004F2C1D" w:rsidRPr="002C5F83">
        <w:rPr>
          <w:rStyle w:val="hps"/>
          <w:rFonts w:ascii="Calibri" w:hAnsi="Calibri" w:cs="Arial"/>
          <w:color w:val="222222"/>
          <w:sz w:val="22"/>
          <w:szCs w:val="22"/>
          <w:lang w:val="en-GB"/>
        </w:rPr>
        <w:t>grant</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will be determined</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in accordance</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with the table of</w:t>
      </w:r>
      <w:r w:rsidRPr="002C5F83">
        <w:rPr>
          <w:rFonts w:ascii="Calibri" w:hAnsi="Calibri" w:cs="Arial"/>
          <w:color w:val="222222"/>
          <w:sz w:val="22"/>
          <w:szCs w:val="22"/>
          <w:lang w:val="en-GB"/>
        </w:rPr>
        <w:t xml:space="preserve"> </w:t>
      </w:r>
      <w:r w:rsidR="004F2C1D" w:rsidRPr="002C5F83">
        <w:rPr>
          <w:rStyle w:val="hps"/>
          <w:rFonts w:ascii="Calibri" w:hAnsi="Calibri" w:cs="Arial"/>
          <w:color w:val="222222"/>
          <w:sz w:val="22"/>
          <w:szCs w:val="22"/>
          <w:lang w:val="en-GB"/>
        </w:rPr>
        <w:t>grant recoveries</w:t>
      </w:r>
      <w:r w:rsidRPr="002C5F83">
        <w:rPr>
          <w:rStyle w:val="hps"/>
          <w:rFonts w:ascii="Calibri" w:hAnsi="Calibri" w:cs="Arial"/>
          <w:color w:val="222222"/>
          <w:sz w:val="22"/>
          <w:szCs w:val="22"/>
          <w:lang w:val="en-GB"/>
        </w:rPr>
        <w:t xml:space="preserve"> for</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breaching the budgetary discipline</w:t>
      </w:r>
      <w:r w:rsidR="004F2C1D" w:rsidRPr="002C5F83">
        <w:rPr>
          <w:rStyle w:val="hps"/>
          <w:rFonts w:ascii="Calibri" w:hAnsi="Calibri" w:cs="Arial"/>
          <w:color w:val="222222"/>
          <w:sz w:val="22"/>
          <w:szCs w:val="22"/>
          <w:lang w:val="en-GB"/>
        </w:rPr>
        <w:t>/table of corrections for breaching the Implementation contract</w:t>
      </w:r>
      <w:r w:rsidR="0056787D" w:rsidRPr="002C5F83">
        <w:rPr>
          <w:rStyle w:val="hps"/>
          <w:rFonts w:ascii="Calibri" w:hAnsi="Calibri" w:cs="Arial"/>
          <w:color w:val="222222"/>
          <w:sz w:val="22"/>
          <w:szCs w:val="22"/>
          <w:lang w:val="en-GB"/>
        </w:rPr>
        <w:t xml:space="preserve"> (see </w:t>
      </w:r>
      <w:r w:rsidR="0056787D" w:rsidRPr="000415AC">
        <w:rPr>
          <w:rStyle w:val="hps"/>
          <w:rFonts w:ascii="Calibri" w:hAnsi="Calibri" w:cs="Arial"/>
          <w:color w:val="222222"/>
          <w:sz w:val="22"/>
          <w:szCs w:val="22"/>
          <w:lang w:val="en-GB"/>
        </w:rPr>
        <w:t xml:space="preserve">Annexes </w:t>
      </w:r>
      <w:r w:rsidR="0086207F">
        <w:rPr>
          <w:rStyle w:val="hps"/>
          <w:rFonts w:ascii="Calibri" w:hAnsi="Calibri" w:cs="Arial"/>
          <w:color w:val="222222"/>
          <w:sz w:val="22"/>
          <w:szCs w:val="22"/>
          <w:lang w:val="en-GB"/>
        </w:rPr>
        <w:t>9</w:t>
      </w:r>
      <w:r w:rsidR="0086207F" w:rsidRPr="000415AC">
        <w:rPr>
          <w:rStyle w:val="hps"/>
          <w:rFonts w:ascii="Calibri" w:hAnsi="Calibri" w:cs="Arial"/>
          <w:color w:val="222222"/>
          <w:sz w:val="22"/>
          <w:szCs w:val="22"/>
          <w:lang w:val="en-GB"/>
        </w:rPr>
        <w:t xml:space="preserve"> </w:t>
      </w:r>
      <w:r w:rsidR="00B921CC" w:rsidRPr="000415AC">
        <w:rPr>
          <w:rStyle w:val="hps"/>
          <w:rFonts w:ascii="Calibri" w:hAnsi="Calibri" w:cs="Arial"/>
          <w:color w:val="222222"/>
          <w:sz w:val="22"/>
          <w:szCs w:val="22"/>
          <w:lang w:val="en-GB"/>
        </w:rPr>
        <w:t xml:space="preserve">and </w:t>
      </w:r>
      <w:r w:rsidR="0086207F" w:rsidRPr="000415AC">
        <w:rPr>
          <w:rStyle w:val="hps"/>
          <w:rFonts w:ascii="Calibri" w:hAnsi="Calibri" w:cs="Arial"/>
          <w:color w:val="222222"/>
          <w:sz w:val="22"/>
          <w:szCs w:val="22"/>
          <w:lang w:val="en-GB"/>
        </w:rPr>
        <w:t>1</w:t>
      </w:r>
      <w:r w:rsidR="0086207F">
        <w:rPr>
          <w:rStyle w:val="hps"/>
          <w:rFonts w:ascii="Calibri" w:hAnsi="Calibri" w:cs="Arial"/>
          <w:color w:val="222222"/>
          <w:sz w:val="22"/>
          <w:szCs w:val="22"/>
          <w:lang w:val="en-GB"/>
        </w:rPr>
        <w:t>0</w:t>
      </w:r>
      <w:r w:rsidR="0056787D" w:rsidRPr="002C5F83">
        <w:rPr>
          <w:rStyle w:val="hps"/>
          <w:rFonts w:ascii="Calibri" w:hAnsi="Calibri" w:cs="Arial"/>
          <w:color w:val="222222"/>
          <w:sz w:val="22"/>
          <w:szCs w:val="22"/>
          <w:lang w:val="en-GB"/>
        </w:rPr>
        <w:t>)</w:t>
      </w:r>
      <w:r w:rsidRPr="002C5F83">
        <w:rPr>
          <w:rFonts w:ascii="Calibri" w:hAnsi="Calibri" w:cs="Arial"/>
          <w:color w:val="222222"/>
          <w:sz w:val="22"/>
          <w:szCs w:val="22"/>
          <w:lang w:val="en-GB"/>
        </w:rPr>
        <w:t xml:space="preserve">. The </w:t>
      </w:r>
      <w:r w:rsidRPr="002C5F83">
        <w:rPr>
          <w:rStyle w:val="hps"/>
          <w:rFonts w:ascii="Calibri" w:hAnsi="Calibri" w:cs="Arial"/>
          <w:color w:val="222222"/>
          <w:sz w:val="22"/>
          <w:szCs w:val="22"/>
          <w:lang w:val="en-GB"/>
        </w:rPr>
        <w:t>NFP</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shall promptly notify the</w:t>
      </w:r>
      <w:r w:rsidRPr="002C5F83">
        <w:rPr>
          <w:rFonts w:ascii="Calibri" w:hAnsi="Calibri" w:cs="Arial"/>
          <w:color w:val="222222"/>
          <w:sz w:val="22"/>
          <w:szCs w:val="22"/>
          <w:lang w:val="en-GB"/>
        </w:rPr>
        <w:t xml:space="preserve"> </w:t>
      </w:r>
      <w:r w:rsidR="00E103AF">
        <w:rPr>
          <w:rFonts w:ascii="Calibri" w:hAnsi="Calibri" w:cs="Arial"/>
          <w:color w:val="222222"/>
          <w:sz w:val="22"/>
          <w:szCs w:val="22"/>
          <w:lang w:val="en-GB"/>
        </w:rPr>
        <w:t>tax office</w:t>
      </w:r>
      <w:r w:rsidRPr="002C5F83">
        <w:rPr>
          <w:rStyle w:val="hps"/>
          <w:rFonts w:ascii="Calibri" w:hAnsi="Calibri" w:cs="Arial"/>
          <w:color w:val="222222"/>
          <w:sz w:val="22"/>
          <w:szCs w:val="22"/>
          <w:lang w:val="en-GB"/>
        </w:rPr>
        <w:t xml:space="preserve"> </w:t>
      </w:r>
      <w:r w:rsidR="004F2C1D" w:rsidRPr="002C5F83">
        <w:rPr>
          <w:rStyle w:val="hps"/>
          <w:rFonts w:ascii="Calibri" w:hAnsi="Calibri" w:cs="Arial"/>
          <w:color w:val="222222"/>
          <w:sz w:val="22"/>
          <w:szCs w:val="22"/>
          <w:lang w:val="en-GB"/>
        </w:rPr>
        <w:t xml:space="preserve">of the issue </w:t>
      </w:r>
      <w:r w:rsidRPr="002C5F83">
        <w:rPr>
          <w:rStyle w:val="hps"/>
          <w:rFonts w:ascii="Calibri" w:hAnsi="Calibri" w:cs="Arial"/>
          <w:color w:val="222222"/>
          <w:sz w:val="22"/>
          <w:szCs w:val="22"/>
          <w:lang w:val="en-GB"/>
        </w:rPr>
        <w:t>and how</w:t>
      </w:r>
      <w:r w:rsidRPr="002C5F83">
        <w:rPr>
          <w:rFonts w:ascii="Calibri" w:hAnsi="Calibri" w:cs="Arial"/>
          <w:color w:val="222222"/>
          <w:sz w:val="22"/>
          <w:szCs w:val="22"/>
          <w:lang w:val="en-GB"/>
        </w:rPr>
        <w:t xml:space="preserve"> </w:t>
      </w:r>
      <w:r w:rsidR="004F2C1D" w:rsidRPr="002C5F83">
        <w:rPr>
          <w:rFonts w:ascii="Calibri" w:hAnsi="Calibri" w:cs="Arial"/>
          <w:color w:val="222222"/>
          <w:sz w:val="22"/>
          <w:szCs w:val="22"/>
          <w:lang w:val="en-GB"/>
        </w:rPr>
        <w:t>the FB</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responded</w:t>
      </w:r>
      <w:r w:rsidRPr="002C5F83">
        <w:rPr>
          <w:rFonts w:ascii="Calibri" w:hAnsi="Calibri" w:cs="Arial"/>
          <w:color w:val="222222"/>
          <w:sz w:val="22"/>
          <w:szCs w:val="22"/>
          <w:lang w:val="en-GB"/>
        </w:rPr>
        <w:t xml:space="preserve"> </w:t>
      </w:r>
      <w:r w:rsidRPr="002C5F83">
        <w:rPr>
          <w:rStyle w:val="hps"/>
          <w:rFonts w:ascii="Calibri" w:hAnsi="Calibri" w:cs="Arial"/>
          <w:color w:val="222222"/>
          <w:sz w:val="22"/>
          <w:szCs w:val="22"/>
          <w:lang w:val="en-GB"/>
        </w:rPr>
        <w:t xml:space="preserve">to </w:t>
      </w:r>
      <w:r w:rsidR="00A05287" w:rsidRPr="002C5F83">
        <w:rPr>
          <w:rStyle w:val="hps"/>
          <w:rFonts w:ascii="Calibri" w:hAnsi="Calibri" w:cs="Arial"/>
          <w:color w:val="222222"/>
          <w:sz w:val="22"/>
          <w:szCs w:val="22"/>
          <w:lang w:val="en-GB"/>
        </w:rPr>
        <w:t>request for return</w:t>
      </w:r>
      <w:r w:rsidR="00A05287" w:rsidRPr="002C5F83">
        <w:rPr>
          <w:rFonts w:ascii="Calibri" w:hAnsi="Calibri" w:cs="Arial"/>
          <w:color w:val="222222"/>
          <w:sz w:val="22"/>
          <w:szCs w:val="22"/>
          <w:lang w:val="en-GB"/>
        </w:rPr>
        <w:t xml:space="preserve"> of </w:t>
      </w:r>
      <w:r w:rsidR="00A05287" w:rsidRPr="002C5F83">
        <w:rPr>
          <w:rStyle w:val="hps"/>
          <w:rFonts w:ascii="Calibri" w:hAnsi="Calibri" w:cs="Arial"/>
          <w:color w:val="222222"/>
          <w:sz w:val="22"/>
          <w:szCs w:val="22"/>
          <w:lang w:val="en-GB"/>
        </w:rPr>
        <w:t>the grant</w:t>
      </w:r>
      <w:r w:rsidR="00A05287" w:rsidRPr="002C5F83">
        <w:rPr>
          <w:rFonts w:ascii="Calibri" w:hAnsi="Calibri" w:cs="Arial"/>
          <w:color w:val="222222"/>
          <w:sz w:val="22"/>
          <w:szCs w:val="22"/>
          <w:lang w:val="en-GB"/>
        </w:rPr>
        <w:t xml:space="preserve"> </w:t>
      </w:r>
      <w:r w:rsidR="00A05287" w:rsidRPr="002C5F83">
        <w:rPr>
          <w:rStyle w:val="hps"/>
          <w:rFonts w:ascii="Calibri" w:hAnsi="Calibri" w:cs="Arial"/>
          <w:color w:val="222222"/>
          <w:sz w:val="22"/>
          <w:szCs w:val="22"/>
          <w:lang w:val="en-GB"/>
        </w:rPr>
        <w:t>or</w:t>
      </w:r>
      <w:r w:rsidR="00A05287" w:rsidRPr="002C5F83">
        <w:rPr>
          <w:rFonts w:ascii="Calibri" w:hAnsi="Calibri" w:cs="Arial"/>
          <w:color w:val="222222"/>
          <w:sz w:val="22"/>
          <w:szCs w:val="22"/>
          <w:lang w:val="en-GB"/>
        </w:rPr>
        <w:t xml:space="preserve"> its </w:t>
      </w:r>
      <w:r w:rsidR="00A05287" w:rsidRPr="002C5F83">
        <w:rPr>
          <w:rStyle w:val="hpsatn"/>
          <w:rFonts w:ascii="Calibri" w:hAnsi="Calibri" w:cs="Arial"/>
          <w:color w:val="222222"/>
          <w:sz w:val="22"/>
          <w:szCs w:val="22"/>
          <w:lang w:val="en-GB"/>
        </w:rPr>
        <w:t>part</w:t>
      </w:r>
      <w:r w:rsidRPr="002C5F83">
        <w:rPr>
          <w:rFonts w:ascii="Calibri" w:hAnsi="Calibri" w:cs="Arial"/>
          <w:color w:val="222222"/>
          <w:sz w:val="22"/>
          <w:szCs w:val="22"/>
          <w:lang w:val="en-GB"/>
        </w:rPr>
        <w:t xml:space="preserve">. </w:t>
      </w:r>
    </w:p>
    <w:p w14:paraId="4CCD677D" w14:textId="3EB6F27F" w:rsidR="00F47FA7" w:rsidRDefault="00942B67" w:rsidP="00DB08BA">
      <w:pPr>
        <w:spacing w:before="120" w:after="120" w:line="276" w:lineRule="auto"/>
        <w:jc w:val="both"/>
        <w:rPr>
          <w:rStyle w:val="hps"/>
          <w:rFonts w:ascii="Calibri" w:hAnsi="Calibri" w:cs="Arial"/>
          <w:color w:val="222222"/>
          <w:sz w:val="22"/>
          <w:szCs w:val="22"/>
          <w:lang w:val="en-GB"/>
        </w:rPr>
      </w:pPr>
      <w:r w:rsidRPr="002C5F83">
        <w:rPr>
          <w:rStyle w:val="hps"/>
          <w:rFonts w:ascii="Calibri" w:hAnsi="Calibri" w:cs="Arial"/>
          <w:color w:val="222222"/>
          <w:sz w:val="22"/>
          <w:szCs w:val="22"/>
          <w:lang w:val="en-GB"/>
        </w:rPr>
        <w:t>If the</w:t>
      </w:r>
      <w:r w:rsidR="00281C12" w:rsidRPr="002C5F83">
        <w:rPr>
          <w:rFonts w:ascii="Calibri" w:hAnsi="Calibri" w:cs="Arial"/>
          <w:color w:val="222222"/>
          <w:sz w:val="22"/>
          <w:szCs w:val="22"/>
          <w:lang w:val="en-GB"/>
        </w:rPr>
        <w:t xml:space="preserve"> </w:t>
      </w:r>
      <w:r w:rsidR="00985F6B" w:rsidRPr="002C5F83">
        <w:rPr>
          <w:rFonts w:ascii="Calibri" w:hAnsi="Calibri" w:cs="Arial"/>
          <w:color w:val="222222"/>
          <w:sz w:val="22"/>
          <w:szCs w:val="22"/>
          <w:lang w:val="en-GB"/>
        </w:rPr>
        <w:t xml:space="preserve">FB </w:t>
      </w:r>
      <w:r w:rsidRPr="002C5F83">
        <w:rPr>
          <w:rStyle w:val="hps"/>
          <w:rFonts w:ascii="Calibri" w:hAnsi="Calibri" w:cs="Arial"/>
          <w:color w:val="222222"/>
          <w:sz w:val="22"/>
          <w:szCs w:val="22"/>
          <w:lang w:val="en-GB"/>
        </w:rPr>
        <w:t>fails</w:t>
      </w:r>
      <w:r w:rsidRPr="002C5F83">
        <w:rPr>
          <w:rFonts w:ascii="Calibri" w:hAnsi="Calibri" w:cs="Arial"/>
          <w:color w:val="222222"/>
          <w:sz w:val="22"/>
          <w:szCs w:val="22"/>
          <w:lang w:val="en-GB"/>
        </w:rPr>
        <w:t xml:space="preserve"> </w:t>
      </w:r>
      <w:r w:rsidR="00281C12" w:rsidRPr="002C5F83">
        <w:rPr>
          <w:rFonts w:ascii="Calibri" w:hAnsi="Calibri" w:cs="Arial"/>
          <w:color w:val="222222"/>
          <w:sz w:val="22"/>
          <w:szCs w:val="22"/>
          <w:lang w:val="en-GB"/>
        </w:rPr>
        <w:t xml:space="preserve">to </w:t>
      </w:r>
      <w:r w:rsidRPr="002C5F83">
        <w:rPr>
          <w:rFonts w:ascii="Calibri" w:hAnsi="Calibri" w:cs="Arial"/>
          <w:color w:val="222222"/>
          <w:sz w:val="22"/>
          <w:szCs w:val="22"/>
          <w:lang w:val="en-GB"/>
        </w:rPr>
        <w:t xml:space="preserve">implement </w:t>
      </w:r>
      <w:r w:rsidR="00281C12" w:rsidRPr="002C5F83">
        <w:rPr>
          <w:rStyle w:val="hps"/>
          <w:rFonts w:ascii="Calibri" w:hAnsi="Calibri" w:cs="Arial"/>
          <w:color w:val="222222"/>
          <w:sz w:val="22"/>
          <w:szCs w:val="22"/>
          <w:lang w:val="en-GB"/>
        </w:rPr>
        <w:t>remedial measures or</w:t>
      </w:r>
      <w:r w:rsidR="00281C12" w:rsidRPr="002C5F83">
        <w:rPr>
          <w:rFonts w:ascii="Calibri" w:hAnsi="Calibri" w:cs="Arial"/>
          <w:color w:val="222222"/>
          <w:sz w:val="22"/>
          <w:szCs w:val="22"/>
          <w:lang w:val="en-GB"/>
        </w:rPr>
        <w:t xml:space="preserve"> </w:t>
      </w:r>
      <w:r w:rsidRPr="002C5F83">
        <w:rPr>
          <w:rFonts w:ascii="Calibri" w:hAnsi="Calibri" w:cs="Arial"/>
          <w:color w:val="222222"/>
          <w:sz w:val="22"/>
          <w:szCs w:val="22"/>
          <w:lang w:val="en-GB"/>
        </w:rPr>
        <w:t>does not</w:t>
      </w:r>
      <w:r w:rsidR="00C90338" w:rsidRPr="002C5F83">
        <w:rPr>
          <w:rFonts w:ascii="Calibri" w:hAnsi="Calibri" w:cs="Arial"/>
          <w:color w:val="222222"/>
          <w:sz w:val="22"/>
          <w:szCs w:val="22"/>
          <w:lang w:val="en-GB"/>
        </w:rPr>
        <w:t xml:space="preserve"> </w:t>
      </w:r>
      <w:r w:rsidR="00281C12" w:rsidRPr="002C5F83">
        <w:rPr>
          <w:rStyle w:val="hps"/>
          <w:rFonts w:ascii="Calibri" w:hAnsi="Calibri" w:cs="Arial"/>
          <w:color w:val="222222"/>
          <w:sz w:val="22"/>
          <w:szCs w:val="22"/>
          <w:lang w:val="en-GB"/>
        </w:rPr>
        <w:t>return</w:t>
      </w:r>
      <w:r w:rsidR="00281C12" w:rsidRPr="002C5F83">
        <w:rPr>
          <w:rFonts w:ascii="Calibri" w:hAnsi="Calibri" w:cs="Arial"/>
          <w:color w:val="222222"/>
          <w:sz w:val="22"/>
          <w:szCs w:val="22"/>
          <w:lang w:val="en-GB"/>
        </w:rPr>
        <w:t xml:space="preserve"> </w:t>
      </w:r>
      <w:r w:rsidR="00281C12" w:rsidRPr="002C5F83">
        <w:rPr>
          <w:rStyle w:val="hps"/>
          <w:rFonts w:ascii="Calibri" w:hAnsi="Calibri" w:cs="Arial"/>
          <w:color w:val="222222"/>
          <w:sz w:val="22"/>
          <w:szCs w:val="22"/>
          <w:lang w:val="en-GB"/>
        </w:rPr>
        <w:t xml:space="preserve">a </w:t>
      </w:r>
      <w:r w:rsidR="004F2C1D" w:rsidRPr="002C5F83">
        <w:rPr>
          <w:rStyle w:val="hps"/>
          <w:rFonts w:ascii="Calibri" w:hAnsi="Calibri" w:cs="Arial"/>
          <w:color w:val="222222"/>
          <w:sz w:val="22"/>
          <w:szCs w:val="22"/>
          <w:lang w:val="en-GB"/>
        </w:rPr>
        <w:t>grant</w:t>
      </w:r>
      <w:r w:rsidR="00281C12" w:rsidRPr="002C5F83">
        <w:rPr>
          <w:rFonts w:ascii="Calibri" w:hAnsi="Calibri" w:cs="Arial"/>
          <w:color w:val="222222"/>
          <w:sz w:val="22"/>
          <w:szCs w:val="22"/>
          <w:lang w:val="en-GB"/>
        </w:rPr>
        <w:t xml:space="preserve"> </w:t>
      </w:r>
      <w:r w:rsidR="00281C12" w:rsidRPr="002C5F83">
        <w:rPr>
          <w:rStyle w:val="hps"/>
          <w:rFonts w:ascii="Calibri" w:hAnsi="Calibri" w:cs="Arial"/>
          <w:color w:val="222222"/>
          <w:sz w:val="22"/>
          <w:szCs w:val="22"/>
          <w:lang w:val="en-GB"/>
        </w:rPr>
        <w:t>or</w:t>
      </w:r>
      <w:r w:rsidR="00281C12" w:rsidRPr="002C5F83">
        <w:rPr>
          <w:rFonts w:ascii="Calibri" w:hAnsi="Calibri" w:cs="Arial"/>
          <w:color w:val="222222"/>
          <w:sz w:val="22"/>
          <w:szCs w:val="22"/>
          <w:lang w:val="en-GB"/>
        </w:rPr>
        <w:t xml:space="preserve"> </w:t>
      </w:r>
      <w:r w:rsidR="004F2C1D" w:rsidRPr="002C5F83">
        <w:rPr>
          <w:rStyle w:val="hps"/>
          <w:rFonts w:ascii="Calibri" w:hAnsi="Calibri" w:cs="Arial"/>
          <w:color w:val="222222"/>
          <w:sz w:val="22"/>
          <w:szCs w:val="22"/>
          <w:lang w:val="en-GB"/>
        </w:rPr>
        <w:t>its part</w:t>
      </w:r>
      <w:r w:rsidR="00281C12" w:rsidRPr="002C5F83">
        <w:rPr>
          <w:rFonts w:ascii="Calibri" w:hAnsi="Calibri" w:cs="Arial"/>
          <w:color w:val="222222"/>
          <w:sz w:val="22"/>
          <w:szCs w:val="22"/>
          <w:lang w:val="en-GB"/>
        </w:rPr>
        <w:t xml:space="preserve"> </w:t>
      </w:r>
      <w:r w:rsidR="00C90338" w:rsidRPr="002C5F83">
        <w:rPr>
          <w:rFonts w:ascii="Calibri" w:hAnsi="Calibri" w:cs="Arial"/>
          <w:color w:val="222222"/>
          <w:sz w:val="22"/>
          <w:szCs w:val="22"/>
          <w:lang w:val="en-GB"/>
        </w:rPr>
        <w:t>(</w:t>
      </w:r>
      <w:proofErr w:type="gramStart"/>
      <w:r w:rsidR="00C90338" w:rsidRPr="002C5F83">
        <w:rPr>
          <w:rFonts w:ascii="Calibri" w:hAnsi="Calibri" w:cs="Arial"/>
          <w:color w:val="222222"/>
          <w:sz w:val="22"/>
          <w:szCs w:val="22"/>
          <w:lang w:val="en-GB"/>
        </w:rPr>
        <w:t xml:space="preserve">which </w:t>
      </w:r>
      <w:r w:rsidR="004F2C1D" w:rsidRPr="002C5F83">
        <w:rPr>
          <w:rFonts w:ascii="Calibri" w:hAnsi="Calibri" w:cs="Arial"/>
          <w:color w:val="222222"/>
          <w:sz w:val="22"/>
          <w:szCs w:val="22"/>
          <w:lang w:val="en-GB"/>
        </w:rPr>
        <w:t xml:space="preserve"> is</w:t>
      </w:r>
      <w:proofErr w:type="gramEnd"/>
      <w:r w:rsidR="004F2C1D" w:rsidRPr="002C5F83">
        <w:rPr>
          <w:rFonts w:ascii="Calibri" w:hAnsi="Calibri" w:cs="Arial"/>
          <w:color w:val="222222"/>
          <w:sz w:val="22"/>
          <w:szCs w:val="22"/>
          <w:lang w:val="en-GB"/>
        </w:rPr>
        <w:t xml:space="preserve"> </w:t>
      </w:r>
      <w:r w:rsidR="00C90338" w:rsidRPr="002C5F83">
        <w:rPr>
          <w:rFonts w:ascii="Calibri" w:hAnsi="Calibri" w:cs="Arial"/>
          <w:color w:val="222222"/>
          <w:sz w:val="22"/>
          <w:szCs w:val="22"/>
          <w:lang w:val="en-GB"/>
        </w:rPr>
        <w:t xml:space="preserve">understood as </w:t>
      </w:r>
      <w:r w:rsidR="00281C12" w:rsidRPr="002C5F83">
        <w:rPr>
          <w:rFonts w:ascii="Calibri" w:hAnsi="Calibri" w:cs="Arial"/>
          <w:color w:val="222222"/>
          <w:sz w:val="22"/>
          <w:szCs w:val="22"/>
          <w:lang w:val="en-GB"/>
        </w:rPr>
        <w:t xml:space="preserve">breaching </w:t>
      </w:r>
      <w:r w:rsidR="00281C12" w:rsidRPr="002C5F83">
        <w:rPr>
          <w:rStyle w:val="hps"/>
          <w:rFonts w:ascii="Calibri" w:hAnsi="Calibri" w:cs="Arial"/>
          <w:color w:val="222222"/>
          <w:sz w:val="22"/>
          <w:szCs w:val="22"/>
          <w:lang w:val="en-GB"/>
        </w:rPr>
        <w:t>of budgetary discipline</w:t>
      </w:r>
      <w:r w:rsidR="00C90338" w:rsidRPr="002C5F83">
        <w:rPr>
          <w:rStyle w:val="hps"/>
          <w:rFonts w:ascii="Calibri" w:hAnsi="Calibri" w:cs="Arial"/>
          <w:color w:val="222222"/>
          <w:sz w:val="22"/>
          <w:szCs w:val="22"/>
          <w:lang w:val="en-GB"/>
        </w:rPr>
        <w:t>)</w:t>
      </w:r>
      <w:r w:rsidR="00281C12" w:rsidRPr="002C5F83">
        <w:rPr>
          <w:rStyle w:val="hps"/>
          <w:rFonts w:ascii="Calibri" w:hAnsi="Calibri" w:cs="Arial"/>
          <w:color w:val="222222"/>
          <w:sz w:val="22"/>
          <w:szCs w:val="22"/>
          <w:lang w:val="en-GB"/>
        </w:rPr>
        <w:t xml:space="preserve">, the NFP shall submit a </w:t>
      </w:r>
      <w:r w:rsidR="001A62FE" w:rsidRPr="002C5F83">
        <w:rPr>
          <w:rStyle w:val="hps"/>
          <w:rFonts w:ascii="Calibri" w:hAnsi="Calibri" w:cs="Arial"/>
          <w:color w:val="222222"/>
          <w:sz w:val="22"/>
          <w:szCs w:val="22"/>
          <w:lang w:val="en-GB"/>
        </w:rPr>
        <w:t>request for the decision</w:t>
      </w:r>
      <w:r w:rsidRPr="002C5F83">
        <w:rPr>
          <w:rStyle w:val="hps"/>
          <w:rFonts w:ascii="Calibri" w:hAnsi="Calibri" w:cs="Arial"/>
          <w:color w:val="222222"/>
          <w:sz w:val="22"/>
          <w:szCs w:val="22"/>
          <w:lang w:val="en-GB"/>
        </w:rPr>
        <w:t xml:space="preserve"> in the matter</w:t>
      </w:r>
      <w:r w:rsidR="00281C12" w:rsidRPr="002C5F83">
        <w:rPr>
          <w:rFonts w:ascii="Calibri" w:hAnsi="Calibri" w:cs="Arial"/>
          <w:color w:val="222222"/>
          <w:sz w:val="22"/>
          <w:szCs w:val="22"/>
          <w:lang w:val="en-GB"/>
        </w:rPr>
        <w:t xml:space="preserve"> </w:t>
      </w:r>
      <w:r w:rsidR="00281C12" w:rsidRPr="002C5F83">
        <w:rPr>
          <w:rStyle w:val="hps"/>
          <w:rFonts w:ascii="Calibri" w:hAnsi="Calibri" w:cs="Arial"/>
          <w:color w:val="222222"/>
          <w:sz w:val="22"/>
          <w:szCs w:val="22"/>
          <w:lang w:val="en-GB"/>
        </w:rPr>
        <w:t xml:space="preserve">to the </w:t>
      </w:r>
      <w:r w:rsidR="00E103AF">
        <w:rPr>
          <w:rStyle w:val="hps"/>
          <w:rFonts w:ascii="Calibri" w:hAnsi="Calibri" w:cs="Arial"/>
          <w:color w:val="222222"/>
          <w:sz w:val="22"/>
          <w:szCs w:val="22"/>
          <w:lang w:val="en-GB"/>
        </w:rPr>
        <w:t>tax office</w:t>
      </w:r>
      <w:r w:rsidR="00281C12" w:rsidRPr="002C5F83">
        <w:rPr>
          <w:rStyle w:val="hps"/>
          <w:rFonts w:ascii="Calibri" w:hAnsi="Calibri" w:cs="Arial"/>
          <w:color w:val="222222"/>
          <w:sz w:val="22"/>
          <w:szCs w:val="22"/>
          <w:lang w:val="en-GB"/>
        </w:rPr>
        <w:t>.</w:t>
      </w:r>
    </w:p>
    <w:p w14:paraId="0CAED186" w14:textId="77777777" w:rsidR="00387FB8" w:rsidRPr="002C5F83" w:rsidRDefault="00387FB8" w:rsidP="00DB08BA">
      <w:pPr>
        <w:spacing w:before="120" w:after="120" w:line="276" w:lineRule="auto"/>
        <w:jc w:val="both"/>
        <w:rPr>
          <w:rFonts w:ascii="Calibri" w:hAnsi="Calibri" w:cs="Arial"/>
          <w:sz w:val="22"/>
          <w:szCs w:val="22"/>
          <w:lang w:val="en-GB"/>
        </w:rPr>
      </w:pPr>
    </w:p>
    <w:p w14:paraId="7F080EDB" w14:textId="180B5F52" w:rsidR="00E408D0" w:rsidRPr="002C5F83" w:rsidRDefault="00BB6536" w:rsidP="00234277">
      <w:pPr>
        <w:pStyle w:val="Nadpis1"/>
        <w:numPr>
          <w:ilvl w:val="0"/>
          <w:numId w:val="0"/>
        </w:numPr>
        <w:rPr>
          <w:rFonts w:ascii="Calibri" w:hAnsi="Calibri" w:cs="Arial"/>
        </w:rPr>
      </w:pPr>
      <w:bookmarkStart w:id="31" w:name="_Toc12018391"/>
      <w:r w:rsidRPr="002C5F83">
        <w:rPr>
          <w:rFonts w:ascii="Calibri" w:hAnsi="Calibri" w:cs="Arial"/>
        </w:rPr>
        <w:t>X</w:t>
      </w:r>
      <w:r w:rsidR="00E408D0" w:rsidRPr="002C5F83">
        <w:rPr>
          <w:rFonts w:ascii="Calibri" w:hAnsi="Calibri" w:cs="Arial"/>
        </w:rPr>
        <w:t>V.</w:t>
      </w:r>
      <w:r w:rsidR="00BD6407" w:rsidRPr="002C5F83">
        <w:rPr>
          <w:rFonts w:ascii="Calibri" w:hAnsi="Calibri" w:cs="Arial"/>
        </w:rPr>
        <w:tab/>
      </w:r>
      <w:proofErr w:type="spellStart"/>
      <w:r w:rsidR="00E408D0" w:rsidRPr="002C5F83">
        <w:rPr>
          <w:rFonts w:ascii="Calibri" w:hAnsi="Calibri" w:cs="Arial"/>
        </w:rPr>
        <w:t>Information</w:t>
      </w:r>
      <w:proofErr w:type="spellEnd"/>
      <w:r w:rsidR="00E408D0" w:rsidRPr="002C5F83">
        <w:rPr>
          <w:rFonts w:ascii="Calibri" w:hAnsi="Calibri" w:cs="Arial"/>
        </w:rPr>
        <w:t xml:space="preserve"> </w:t>
      </w:r>
      <w:proofErr w:type="spellStart"/>
      <w:r w:rsidR="00E408D0" w:rsidRPr="002C5F83">
        <w:rPr>
          <w:rFonts w:ascii="Calibri" w:hAnsi="Calibri" w:cs="Arial"/>
        </w:rPr>
        <w:t>system</w:t>
      </w:r>
      <w:proofErr w:type="spellEnd"/>
      <w:r w:rsidR="00E408D0" w:rsidRPr="002C5F83">
        <w:rPr>
          <w:rFonts w:ascii="Calibri" w:hAnsi="Calibri" w:cs="Arial"/>
        </w:rPr>
        <w:t xml:space="preserve"> CEDR</w:t>
      </w:r>
      <w:bookmarkEnd w:id="31"/>
      <w:r w:rsidR="00E408D0" w:rsidRPr="002C5F83">
        <w:rPr>
          <w:rFonts w:ascii="Calibri" w:hAnsi="Calibri" w:cs="Arial"/>
        </w:rPr>
        <w:t xml:space="preserve"> </w:t>
      </w:r>
    </w:p>
    <w:p w14:paraId="732EEFB3" w14:textId="77777777" w:rsidR="00D72D17" w:rsidRPr="002C5F83" w:rsidRDefault="00D72D17" w:rsidP="00244794">
      <w:pPr>
        <w:pStyle w:val="Zkladntext21"/>
        <w:spacing w:line="276" w:lineRule="auto"/>
        <w:ind w:left="284"/>
        <w:rPr>
          <w:rFonts w:ascii="Calibri" w:hAnsi="Calibri" w:cs="Arial"/>
          <w:b/>
          <w:bCs/>
          <w:szCs w:val="22"/>
          <w:lang w:val="en-GB"/>
        </w:rPr>
      </w:pPr>
    </w:p>
    <w:p w14:paraId="6AAEA7E0" w14:textId="77777777" w:rsidR="00F11F33" w:rsidRPr="002C5F83" w:rsidRDefault="005D0570" w:rsidP="00521262">
      <w:pPr>
        <w:pStyle w:val="Zkladntext21"/>
        <w:spacing w:line="276" w:lineRule="auto"/>
        <w:rPr>
          <w:rFonts w:ascii="Calibri" w:hAnsi="Calibri" w:cs="Arial"/>
          <w:szCs w:val="22"/>
          <w:lang w:val="en"/>
        </w:rPr>
      </w:pPr>
      <w:r w:rsidRPr="002C5F83">
        <w:rPr>
          <w:rFonts w:ascii="Calibri" w:hAnsi="Calibri" w:cs="Arial"/>
          <w:szCs w:val="22"/>
          <w:lang w:val="en-GB"/>
        </w:rPr>
        <w:t>Administration of the bilateral initiatives is carried out via the I</w:t>
      </w:r>
      <w:r w:rsidR="00F11F33" w:rsidRPr="002C5F83">
        <w:rPr>
          <w:rFonts w:ascii="Calibri" w:hAnsi="Calibri" w:cs="Arial"/>
          <w:szCs w:val="22"/>
          <w:lang w:val="en-GB"/>
        </w:rPr>
        <w:t>nformation system</w:t>
      </w:r>
      <w:r w:rsidRPr="002C5F83">
        <w:rPr>
          <w:rFonts w:ascii="Calibri" w:hAnsi="Calibri" w:cs="Arial"/>
          <w:szCs w:val="22"/>
          <w:lang w:val="en-GB"/>
        </w:rPr>
        <w:t xml:space="preserve"> CEDR. </w:t>
      </w:r>
      <w:r w:rsidR="00F11F33" w:rsidRPr="002C5F83">
        <w:rPr>
          <w:rFonts w:ascii="Calibri" w:hAnsi="Calibri" w:cs="Arial"/>
          <w:szCs w:val="22"/>
          <w:lang w:val="en-GB"/>
        </w:rPr>
        <w:t>A</w:t>
      </w:r>
      <w:proofErr w:type="spellStart"/>
      <w:r w:rsidR="00F11F33" w:rsidRPr="002C5F83">
        <w:rPr>
          <w:rFonts w:ascii="Calibri" w:hAnsi="Calibri" w:cs="Arial"/>
          <w:szCs w:val="22"/>
          <w:lang w:val="en"/>
        </w:rPr>
        <w:t>pplicants</w:t>
      </w:r>
      <w:proofErr w:type="spellEnd"/>
      <w:r w:rsidR="00F11F33" w:rsidRPr="002C5F83">
        <w:rPr>
          <w:rFonts w:ascii="Calibri" w:hAnsi="Calibri" w:cs="Arial"/>
          <w:szCs w:val="22"/>
          <w:lang w:val="en"/>
        </w:rPr>
        <w:t xml:space="preserve"> will be able to submit applications and monitor the administration process directly from their workplace or home, through the system. Users will find all the information they will need in connection with their application and subsequent implementation. Through the IS CEDR </w:t>
      </w:r>
      <w:r w:rsidR="004064AB">
        <w:rPr>
          <w:rFonts w:ascii="Calibri" w:hAnsi="Calibri" w:cs="Arial"/>
          <w:szCs w:val="22"/>
          <w:lang w:val="en"/>
        </w:rPr>
        <w:t xml:space="preserve">the </w:t>
      </w:r>
      <w:r w:rsidR="00F11F33" w:rsidRPr="002C5F83">
        <w:rPr>
          <w:rFonts w:ascii="Calibri" w:hAnsi="Calibri" w:cs="Arial"/>
          <w:szCs w:val="22"/>
          <w:lang w:val="en"/>
        </w:rPr>
        <w:t>following features are available:</w:t>
      </w:r>
    </w:p>
    <w:p w14:paraId="496B3456" w14:textId="77777777" w:rsidR="00F11F33" w:rsidRPr="002C5F83" w:rsidRDefault="00F11F33" w:rsidP="00ED0E44">
      <w:pPr>
        <w:pStyle w:val="Zkladntext21"/>
        <w:numPr>
          <w:ilvl w:val="0"/>
          <w:numId w:val="9"/>
        </w:numPr>
        <w:spacing w:line="276" w:lineRule="auto"/>
        <w:rPr>
          <w:rFonts w:ascii="Calibri" w:hAnsi="Calibri" w:cs="Arial"/>
          <w:szCs w:val="22"/>
          <w:lang w:val="en"/>
        </w:rPr>
      </w:pPr>
      <w:r w:rsidRPr="002C5F83">
        <w:rPr>
          <w:rFonts w:ascii="Calibri" w:hAnsi="Calibri" w:cs="Arial"/>
          <w:szCs w:val="22"/>
          <w:lang w:val="en"/>
        </w:rPr>
        <w:t>preparation and submission of the Application</w:t>
      </w:r>
      <w:r w:rsidR="004064AB">
        <w:rPr>
          <w:rFonts w:ascii="Calibri" w:hAnsi="Calibri" w:cs="Arial"/>
          <w:szCs w:val="22"/>
          <w:lang w:val="en"/>
        </w:rPr>
        <w:t>,</w:t>
      </w:r>
    </w:p>
    <w:p w14:paraId="30C399AA" w14:textId="77777777" w:rsidR="00F11F33" w:rsidRPr="002C5F83" w:rsidRDefault="00F11F33" w:rsidP="00ED0E44">
      <w:pPr>
        <w:pStyle w:val="Zkladntext21"/>
        <w:numPr>
          <w:ilvl w:val="0"/>
          <w:numId w:val="9"/>
        </w:numPr>
        <w:spacing w:line="276" w:lineRule="auto"/>
        <w:rPr>
          <w:rFonts w:ascii="Calibri" w:hAnsi="Calibri" w:cs="Arial"/>
          <w:szCs w:val="22"/>
          <w:lang w:val="en"/>
        </w:rPr>
      </w:pPr>
      <w:proofErr w:type="spellStart"/>
      <w:r w:rsidRPr="002C5F83">
        <w:rPr>
          <w:rFonts w:ascii="Calibri" w:hAnsi="Calibri" w:cs="Arial"/>
          <w:szCs w:val="22"/>
          <w:lang w:val="en"/>
        </w:rPr>
        <w:t>accesibility</w:t>
      </w:r>
      <w:proofErr w:type="spellEnd"/>
      <w:r w:rsidRPr="002C5F83">
        <w:rPr>
          <w:rFonts w:ascii="Calibri" w:hAnsi="Calibri" w:cs="Arial"/>
          <w:szCs w:val="22"/>
          <w:lang w:val="en"/>
        </w:rPr>
        <w:t xml:space="preserve"> of a communication with the NFP via </w:t>
      </w:r>
      <w:r w:rsidR="00BD7EE4" w:rsidRPr="002C5F83">
        <w:rPr>
          <w:rFonts w:ascii="Calibri" w:hAnsi="Calibri" w:cs="Arial"/>
          <w:szCs w:val="22"/>
          <w:lang w:val="en"/>
        </w:rPr>
        <w:t xml:space="preserve">message board </w:t>
      </w:r>
      <w:r w:rsidRPr="002C5F83">
        <w:rPr>
          <w:rFonts w:ascii="Calibri" w:hAnsi="Calibri" w:cs="Arial"/>
          <w:szCs w:val="22"/>
          <w:lang w:val="en"/>
        </w:rPr>
        <w:t>of the initiative,</w:t>
      </w:r>
    </w:p>
    <w:p w14:paraId="5AEAE11A" w14:textId="77777777" w:rsidR="00F11F33" w:rsidRPr="002C5F83" w:rsidRDefault="00A218F7" w:rsidP="00ED0E44">
      <w:pPr>
        <w:pStyle w:val="Zkladntext21"/>
        <w:numPr>
          <w:ilvl w:val="0"/>
          <w:numId w:val="9"/>
        </w:numPr>
        <w:spacing w:line="276" w:lineRule="auto"/>
        <w:rPr>
          <w:rFonts w:ascii="Calibri" w:hAnsi="Calibri" w:cs="Arial"/>
          <w:szCs w:val="22"/>
          <w:lang w:val="en"/>
        </w:rPr>
      </w:pPr>
      <w:r w:rsidRPr="002C5F83">
        <w:rPr>
          <w:rFonts w:ascii="Calibri" w:hAnsi="Calibri" w:cs="Arial"/>
          <w:szCs w:val="22"/>
          <w:lang w:val="en"/>
        </w:rPr>
        <w:t xml:space="preserve">administration of approved initiatives including </w:t>
      </w:r>
      <w:r w:rsidR="00780A77" w:rsidRPr="002C5F83">
        <w:rPr>
          <w:rFonts w:ascii="Calibri" w:hAnsi="Calibri" w:cs="Arial"/>
          <w:szCs w:val="22"/>
          <w:lang w:val="en"/>
        </w:rPr>
        <w:t xml:space="preserve">monitoring reports and </w:t>
      </w:r>
      <w:r w:rsidR="00482C73" w:rsidRPr="002C5F83">
        <w:rPr>
          <w:rFonts w:ascii="Calibri" w:hAnsi="Calibri" w:cs="Arial"/>
          <w:szCs w:val="22"/>
          <w:lang w:val="en"/>
        </w:rPr>
        <w:t>modification requests,</w:t>
      </w:r>
    </w:p>
    <w:p w14:paraId="7FCA942F" w14:textId="77777777" w:rsidR="00482C73" w:rsidRPr="002C5F83" w:rsidRDefault="00482C73" w:rsidP="00ED0E44">
      <w:pPr>
        <w:pStyle w:val="Zkladntext21"/>
        <w:numPr>
          <w:ilvl w:val="0"/>
          <w:numId w:val="9"/>
        </w:numPr>
        <w:spacing w:line="276" w:lineRule="auto"/>
        <w:rPr>
          <w:rFonts w:ascii="Calibri" w:hAnsi="Calibri" w:cs="Arial"/>
          <w:szCs w:val="22"/>
          <w:lang w:val="en"/>
        </w:rPr>
      </w:pPr>
      <w:proofErr w:type="spellStart"/>
      <w:proofErr w:type="gramStart"/>
      <w:r w:rsidRPr="002C5F83">
        <w:rPr>
          <w:rFonts w:ascii="Calibri" w:hAnsi="Calibri" w:cs="Arial"/>
          <w:szCs w:val="22"/>
          <w:lang w:val="en"/>
        </w:rPr>
        <w:t>accesibility</w:t>
      </w:r>
      <w:proofErr w:type="spellEnd"/>
      <w:proofErr w:type="gramEnd"/>
      <w:r w:rsidRPr="002C5F83">
        <w:rPr>
          <w:rFonts w:ascii="Calibri" w:hAnsi="Calibri" w:cs="Arial"/>
          <w:szCs w:val="22"/>
          <w:lang w:val="en"/>
        </w:rPr>
        <w:t xml:space="preserve"> of all relevant documentation of the initiative.</w:t>
      </w:r>
    </w:p>
    <w:p w14:paraId="19A3C4F0" w14:textId="77777777" w:rsidR="00F11F33" w:rsidRPr="002C5F83" w:rsidRDefault="00F11F33" w:rsidP="00521262">
      <w:pPr>
        <w:pStyle w:val="Zkladntext21"/>
        <w:spacing w:line="276" w:lineRule="auto"/>
        <w:ind w:left="1080"/>
        <w:rPr>
          <w:rFonts w:ascii="Calibri" w:hAnsi="Calibri" w:cs="Arial"/>
          <w:szCs w:val="22"/>
          <w:lang w:val="en"/>
        </w:rPr>
      </w:pPr>
    </w:p>
    <w:p w14:paraId="3AC6FA63" w14:textId="77777777" w:rsidR="00915837" w:rsidRPr="002C5F83" w:rsidRDefault="009076A0" w:rsidP="00521262">
      <w:pPr>
        <w:pStyle w:val="Zkladntext21"/>
        <w:spacing w:line="276" w:lineRule="auto"/>
        <w:rPr>
          <w:rFonts w:ascii="Calibri" w:hAnsi="Calibri" w:cs="Arial"/>
          <w:szCs w:val="22"/>
          <w:lang w:val="en"/>
        </w:rPr>
      </w:pPr>
      <w:r w:rsidRPr="002C5F83">
        <w:rPr>
          <w:rFonts w:ascii="Calibri" w:hAnsi="Calibri" w:cs="Arial"/>
          <w:b/>
          <w:szCs w:val="22"/>
          <w:u w:val="single"/>
          <w:lang w:val="en"/>
        </w:rPr>
        <w:t>All applicants must be registered in the IS CEDR for the purpose of submitting the application.</w:t>
      </w:r>
      <w:r w:rsidRPr="002C5F83">
        <w:rPr>
          <w:rFonts w:ascii="Calibri" w:hAnsi="Calibri" w:cs="Arial"/>
          <w:b/>
          <w:szCs w:val="22"/>
          <w:lang w:val="en"/>
        </w:rPr>
        <w:t xml:space="preserve"> </w:t>
      </w:r>
      <w:r w:rsidRPr="002C5F83">
        <w:rPr>
          <w:rFonts w:ascii="Calibri" w:hAnsi="Calibri" w:cs="Arial"/>
          <w:szCs w:val="22"/>
          <w:lang w:val="en"/>
        </w:rPr>
        <w:t>An electronic certificate</w:t>
      </w:r>
      <w:r w:rsidRPr="002C5F83">
        <w:rPr>
          <w:rStyle w:val="Znakapoznpodarou"/>
          <w:rFonts w:ascii="Calibri" w:hAnsi="Calibri"/>
          <w:szCs w:val="22"/>
          <w:lang w:val="en"/>
        </w:rPr>
        <w:footnoteReference w:id="18"/>
      </w:r>
      <w:r w:rsidRPr="002C5F83">
        <w:rPr>
          <w:rFonts w:ascii="Calibri" w:hAnsi="Calibri" w:cs="Arial"/>
          <w:szCs w:val="22"/>
          <w:lang w:val="en"/>
        </w:rPr>
        <w:t xml:space="preserve"> is issued for a period of 12 months, </w:t>
      </w:r>
      <w:proofErr w:type="gramStart"/>
      <w:r w:rsidRPr="002C5F83">
        <w:rPr>
          <w:rFonts w:ascii="Calibri" w:hAnsi="Calibri" w:cs="Arial"/>
          <w:szCs w:val="22"/>
          <w:lang w:val="en"/>
        </w:rPr>
        <w:t>then</w:t>
      </w:r>
      <w:proofErr w:type="gramEnd"/>
      <w:r w:rsidRPr="002C5F83">
        <w:rPr>
          <w:rFonts w:ascii="Calibri" w:hAnsi="Calibri" w:cs="Arial"/>
          <w:szCs w:val="22"/>
          <w:lang w:val="en"/>
        </w:rPr>
        <w:t xml:space="preserve"> it must be renewed by the provider or issued a new one. If the applicant is an employee</w:t>
      </w:r>
      <w:r w:rsidR="00366B3C">
        <w:rPr>
          <w:rFonts w:ascii="Calibri" w:hAnsi="Calibri" w:cs="Arial"/>
          <w:szCs w:val="22"/>
          <w:lang w:val="en"/>
        </w:rPr>
        <w:t>/</w:t>
      </w:r>
      <w:r w:rsidR="00764182">
        <w:rPr>
          <w:rFonts w:ascii="Calibri" w:hAnsi="Calibri" w:cs="Arial"/>
          <w:szCs w:val="22"/>
          <w:lang w:val="en"/>
        </w:rPr>
        <w:t>statutory</w:t>
      </w:r>
      <w:r w:rsidR="00764182" w:rsidRPr="002C5F83">
        <w:rPr>
          <w:rFonts w:ascii="Calibri" w:hAnsi="Calibri" w:cs="Arial"/>
          <w:szCs w:val="22"/>
          <w:lang w:val="en"/>
        </w:rPr>
        <w:t xml:space="preserve"> </w:t>
      </w:r>
      <w:r w:rsidRPr="002C5F83">
        <w:rPr>
          <w:rFonts w:ascii="Calibri" w:hAnsi="Calibri" w:cs="Arial"/>
          <w:szCs w:val="22"/>
          <w:lang w:val="en"/>
        </w:rPr>
        <w:t xml:space="preserve">representative of a legal entity, </w:t>
      </w:r>
      <w:r w:rsidR="00A05287" w:rsidRPr="002C5F83">
        <w:rPr>
          <w:rFonts w:ascii="Calibri" w:hAnsi="Calibri" w:cs="Arial"/>
          <w:szCs w:val="22"/>
          <w:lang w:val="en"/>
        </w:rPr>
        <w:t>he/she is</w:t>
      </w:r>
      <w:r w:rsidRPr="002C5F83">
        <w:rPr>
          <w:rFonts w:ascii="Calibri" w:hAnsi="Calibri" w:cs="Arial"/>
          <w:szCs w:val="22"/>
          <w:lang w:val="en"/>
        </w:rPr>
        <w:t xml:space="preserve"> required to obtain a </w:t>
      </w:r>
      <w:r w:rsidRPr="00366B3C">
        <w:rPr>
          <w:rFonts w:ascii="Calibri" w:hAnsi="Calibri" w:cs="Arial"/>
          <w:szCs w:val="22"/>
          <w:lang w:val="en"/>
        </w:rPr>
        <w:t>qualified employee certificate</w:t>
      </w:r>
      <w:r w:rsidRPr="002C5F83">
        <w:rPr>
          <w:rFonts w:ascii="Calibri" w:hAnsi="Calibri" w:cs="Arial"/>
          <w:szCs w:val="22"/>
          <w:lang w:val="en"/>
        </w:rPr>
        <w:t xml:space="preserve"> (a certificate indicating a link to the organization).</w:t>
      </w:r>
    </w:p>
    <w:p w14:paraId="7E808193" w14:textId="77777777" w:rsidR="001F6A4C" w:rsidRPr="002C5F83" w:rsidRDefault="001F6A4C" w:rsidP="00521262">
      <w:pPr>
        <w:pStyle w:val="Zkladntext21"/>
        <w:spacing w:line="276" w:lineRule="auto"/>
        <w:rPr>
          <w:rFonts w:ascii="Calibri" w:hAnsi="Calibri" w:cs="Arial"/>
          <w:szCs w:val="22"/>
          <w:lang w:val="en"/>
        </w:rPr>
      </w:pPr>
    </w:p>
    <w:p w14:paraId="22F7EDE6" w14:textId="77777777" w:rsidR="00A218F7" w:rsidRPr="002C5F83" w:rsidRDefault="00A218F7" w:rsidP="00521262">
      <w:pPr>
        <w:pStyle w:val="Zkladntext21"/>
        <w:spacing w:line="276" w:lineRule="auto"/>
        <w:rPr>
          <w:rFonts w:ascii="Calibri" w:hAnsi="Calibri" w:cs="Arial"/>
          <w:szCs w:val="22"/>
          <w:lang w:val="en"/>
        </w:rPr>
      </w:pPr>
      <w:r w:rsidRPr="002C5F83">
        <w:rPr>
          <w:rFonts w:ascii="Calibri" w:hAnsi="Calibri" w:cs="Arial"/>
          <w:szCs w:val="22"/>
          <w:lang w:val="en"/>
        </w:rPr>
        <w:t xml:space="preserve">For Czech applicants: </w:t>
      </w:r>
    </w:p>
    <w:p w14:paraId="1C6E5005" w14:textId="77777777" w:rsidR="00A218F7" w:rsidRPr="002C5F83" w:rsidRDefault="00A218F7" w:rsidP="00521262">
      <w:pPr>
        <w:pStyle w:val="Zkladntext21"/>
        <w:spacing w:line="276" w:lineRule="auto"/>
        <w:rPr>
          <w:rFonts w:ascii="Calibri" w:hAnsi="Calibri" w:cs="Arial"/>
          <w:szCs w:val="22"/>
          <w:lang w:val="en"/>
        </w:rPr>
      </w:pPr>
    </w:p>
    <w:p w14:paraId="4F00A3E3" w14:textId="77777777" w:rsidR="00F11F33" w:rsidRPr="002C5F83" w:rsidRDefault="00A218F7" w:rsidP="007D4D72">
      <w:pPr>
        <w:pStyle w:val="Zkladntext21"/>
        <w:numPr>
          <w:ilvl w:val="0"/>
          <w:numId w:val="13"/>
        </w:numPr>
        <w:spacing w:line="276" w:lineRule="auto"/>
        <w:rPr>
          <w:rFonts w:ascii="Calibri" w:hAnsi="Calibri" w:cs="Arial"/>
          <w:szCs w:val="22"/>
          <w:lang w:val="en"/>
        </w:rPr>
      </w:pPr>
      <w:r w:rsidRPr="002C5F83">
        <w:rPr>
          <w:rFonts w:ascii="Calibri" w:hAnsi="Calibri" w:cs="Arial"/>
          <w:szCs w:val="22"/>
          <w:lang w:val="en"/>
        </w:rPr>
        <w:t>T</w:t>
      </w:r>
      <w:r w:rsidR="00F11F33" w:rsidRPr="002C5F83">
        <w:rPr>
          <w:rFonts w:ascii="Calibri" w:hAnsi="Calibri" w:cs="Arial"/>
          <w:szCs w:val="22"/>
          <w:lang w:val="en"/>
        </w:rPr>
        <w:t xml:space="preserve">he applicant must have a data box established at the Ministry of the Interior of the Czech Republic </w:t>
      </w:r>
      <w:r w:rsidRPr="002C5F83">
        <w:rPr>
          <w:rFonts w:ascii="Calibri" w:hAnsi="Calibri" w:cs="Arial"/>
          <w:szCs w:val="22"/>
          <w:lang w:val="en"/>
        </w:rPr>
        <w:t>which</w:t>
      </w:r>
      <w:r w:rsidR="00F11F33" w:rsidRPr="002C5F83">
        <w:rPr>
          <w:rFonts w:ascii="Calibri" w:hAnsi="Calibri" w:cs="Arial"/>
          <w:szCs w:val="22"/>
          <w:lang w:val="en"/>
        </w:rPr>
        <w:t xml:space="preserve"> is used </w:t>
      </w:r>
      <w:r w:rsidR="00CD3E54" w:rsidRPr="002C5F83">
        <w:rPr>
          <w:rFonts w:ascii="Calibri" w:hAnsi="Calibri" w:cs="Arial"/>
          <w:szCs w:val="22"/>
          <w:lang w:val="en"/>
        </w:rPr>
        <w:t xml:space="preserve">as a fundamental tool </w:t>
      </w:r>
      <w:r w:rsidR="00F11F33" w:rsidRPr="002C5F83">
        <w:rPr>
          <w:rFonts w:ascii="Calibri" w:hAnsi="Calibri" w:cs="Arial"/>
          <w:szCs w:val="22"/>
          <w:lang w:val="en"/>
        </w:rPr>
        <w:t xml:space="preserve">for </w:t>
      </w:r>
      <w:r w:rsidR="00CD3E54" w:rsidRPr="002C5F83">
        <w:rPr>
          <w:rFonts w:ascii="Calibri" w:hAnsi="Calibri" w:cs="Arial"/>
          <w:szCs w:val="22"/>
          <w:lang w:val="en"/>
        </w:rPr>
        <w:t>sending</w:t>
      </w:r>
      <w:r w:rsidR="00F11F33" w:rsidRPr="002C5F83">
        <w:rPr>
          <w:rFonts w:ascii="Calibri" w:hAnsi="Calibri" w:cs="Arial"/>
          <w:szCs w:val="22"/>
          <w:lang w:val="en"/>
        </w:rPr>
        <w:t xml:space="preserve"> </w:t>
      </w:r>
      <w:r w:rsidR="00CD3E54" w:rsidRPr="002C5F83">
        <w:rPr>
          <w:rFonts w:ascii="Calibri" w:hAnsi="Calibri" w:cs="Arial"/>
          <w:szCs w:val="22"/>
          <w:lang w:val="en"/>
        </w:rPr>
        <w:t xml:space="preserve">official </w:t>
      </w:r>
      <w:r w:rsidRPr="002C5F83">
        <w:rPr>
          <w:rFonts w:ascii="Calibri" w:hAnsi="Calibri" w:cs="Arial"/>
          <w:szCs w:val="22"/>
          <w:lang w:val="en"/>
        </w:rPr>
        <w:t xml:space="preserve">documents by the </w:t>
      </w:r>
      <w:r w:rsidR="0042706F" w:rsidRPr="002C5F83">
        <w:rPr>
          <w:rFonts w:ascii="Calibri" w:hAnsi="Calibri" w:cs="Arial"/>
          <w:szCs w:val="22"/>
          <w:lang w:val="en"/>
        </w:rPr>
        <w:t>Grant P</w:t>
      </w:r>
      <w:r w:rsidRPr="002C5F83">
        <w:rPr>
          <w:rFonts w:ascii="Calibri" w:hAnsi="Calibri" w:cs="Arial"/>
          <w:szCs w:val="22"/>
          <w:lang w:val="en"/>
        </w:rPr>
        <w:t>rovider</w:t>
      </w:r>
      <w:r w:rsidR="00CD3E54" w:rsidRPr="002C5F83">
        <w:rPr>
          <w:rFonts w:ascii="Calibri" w:hAnsi="Calibri" w:cs="Arial"/>
          <w:szCs w:val="22"/>
          <w:lang w:val="en"/>
        </w:rPr>
        <w:t xml:space="preserve"> to the applicant</w:t>
      </w:r>
      <w:r w:rsidR="00F11F33" w:rsidRPr="002C5F83">
        <w:rPr>
          <w:rFonts w:ascii="Calibri" w:hAnsi="Calibri" w:cs="Arial"/>
          <w:szCs w:val="22"/>
          <w:lang w:val="en"/>
        </w:rPr>
        <w:t xml:space="preserve">. </w:t>
      </w:r>
    </w:p>
    <w:p w14:paraId="669C0DA9" w14:textId="77777777" w:rsidR="001B0029" w:rsidRPr="002C5F83" w:rsidRDefault="001B0029" w:rsidP="00521262">
      <w:pPr>
        <w:pStyle w:val="Zkladntext21"/>
        <w:spacing w:line="276" w:lineRule="auto"/>
        <w:rPr>
          <w:rFonts w:ascii="Calibri" w:hAnsi="Calibri" w:cs="Arial"/>
          <w:szCs w:val="22"/>
          <w:lang w:val="en"/>
        </w:rPr>
      </w:pPr>
    </w:p>
    <w:p w14:paraId="0BC4F034" w14:textId="77777777" w:rsidR="001B0029" w:rsidRPr="002C5F83" w:rsidRDefault="00A218F7" w:rsidP="007D4D72">
      <w:pPr>
        <w:pStyle w:val="Zkladntext21"/>
        <w:numPr>
          <w:ilvl w:val="0"/>
          <w:numId w:val="13"/>
        </w:numPr>
        <w:spacing w:line="276" w:lineRule="auto"/>
        <w:ind w:left="709"/>
        <w:jc w:val="left"/>
        <w:rPr>
          <w:rFonts w:ascii="Calibri" w:hAnsi="Calibri" w:cs="Arial"/>
          <w:szCs w:val="22"/>
          <w:lang w:val="en"/>
        </w:rPr>
      </w:pPr>
      <w:r w:rsidRPr="002C5F83">
        <w:rPr>
          <w:rFonts w:ascii="Calibri" w:hAnsi="Calibri" w:cs="Arial"/>
          <w:szCs w:val="22"/>
          <w:lang w:val="en"/>
        </w:rPr>
        <w:lastRenderedPageBreak/>
        <w:t>The applicant must obtain</w:t>
      </w:r>
      <w:r w:rsidR="001B0029" w:rsidRPr="002C5F83">
        <w:rPr>
          <w:rFonts w:ascii="Calibri" w:hAnsi="Calibri" w:cs="Arial"/>
          <w:szCs w:val="22"/>
          <w:lang w:val="en"/>
        </w:rPr>
        <w:t xml:space="preserve"> a qualified electronic certificate that can be set up with the certified service providers</w:t>
      </w:r>
      <w:r w:rsidR="001769BD" w:rsidRPr="002C5F83">
        <w:rPr>
          <w:rFonts w:ascii="Calibri" w:hAnsi="Calibri" w:cs="Arial"/>
          <w:szCs w:val="22"/>
          <w:lang w:val="en"/>
        </w:rPr>
        <w:t xml:space="preserve">, </w:t>
      </w:r>
      <w:r w:rsidR="002B12D5" w:rsidRPr="002C5F83">
        <w:rPr>
          <w:rFonts w:ascii="Calibri" w:hAnsi="Calibri" w:cs="Arial"/>
          <w:szCs w:val="22"/>
          <w:lang w:val="en"/>
        </w:rPr>
        <w:t>e.g</w:t>
      </w:r>
      <w:r w:rsidR="001769BD" w:rsidRPr="002C5F83">
        <w:rPr>
          <w:rFonts w:ascii="Calibri" w:hAnsi="Calibri" w:cs="Arial"/>
          <w:szCs w:val="22"/>
          <w:lang w:val="en"/>
        </w:rPr>
        <w:t>.</w:t>
      </w:r>
      <w:r w:rsidR="00A05287" w:rsidRPr="002C5F83">
        <w:rPr>
          <w:rFonts w:ascii="Calibri" w:hAnsi="Calibri" w:cs="Arial"/>
          <w:szCs w:val="22"/>
          <w:lang w:val="en"/>
        </w:rPr>
        <w:t xml:space="preserve"> </w:t>
      </w:r>
      <w:r w:rsidR="001B0029" w:rsidRPr="002C5F83">
        <w:rPr>
          <w:rFonts w:ascii="Calibri" w:hAnsi="Calibri" w:cs="Arial"/>
          <w:szCs w:val="22"/>
          <w:lang w:val="en"/>
        </w:rPr>
        <w:t xml:space="preserve">First Certification Authority, </w:t>
      </w:r>
      <w:proofErr w:type="spellStart"/>
      <w:proofErr w:type="gramStart"/>
      <w:r w:rsidR="001B0029" w:rsidRPr="002C5F83">
        <w:rPr>
          <w:rFonts w:ascii="Calibri" w:hAnsi="Calibri" w:cs="Arial"/>
          <w:szCs w:val="22"/>
          <w:lang w:val="en"/>
        </w:rPr>
        <w:t>a.</w:t>
      </w:r>
      <w:r w:rsidR="008A6C90" w:rsidRPr="002C5F83">
        <w:rPr>
          <w:rFonts w:ascii="Calibri" w:hAnsi="Calibri" w:cs="Arial"/>
          <w:szCs w:val="22"/>
          <w:lang w:val="en"/>
        </w:rPr>
        <w:t>s</w:t>
      </w:r>
      <w:proofErr w:type="spellEnd"/>
      <w:proofErr w:type="gramEnd"/>
      <w:r w:rsidR="008A6C90" w:rsidRPr="002C5F83">
        <w:rPr>
          <w:rFonts w:ascii="Calibri" w:hAnsi="Calibri" w:cs="Arial"/>
          <w:szCs w:val="22"/>
          <w:lang w:val="en"/>
        </w:rPr>
        <w:t>.</w:t>
      </w:r>
      <w:r w:rsidR="001769BD" w:rsidRPr="002C5F83">
        <w:rPr>
          <w:rFonts w:ascii="Calibri" w:hAnsi="Calibri" w:cs="Arial"/>
          <w:szCs w:val="22"/>
          <w:lang w:val="en"/>
        </w:rPr>
        <w:t xml:space="preserve"> or</w:t>
      </w:r>
      <w:r w:rsidR="001B0029" w:rsidRPr="002C5F83">
        <w:rPr>
          <w:rFonts w:ascii="Calibri" w:hAnsi="Calibri" w:cs="Arial"/>
          <w:szCs w:val="22"/>
          <w:lang w:val="en"/>
        </w:rPr>
        <w:t xml:space="preserve"> Czech Post, </w:t>
      </w:r>
      <w:proofErr w:type="spellStart"/>
      <w:r w:rsidR="001B0029" w:rsidRPr="002C5F83">
        <w:rPr>
          <w:rFonts w:ascii="Calibri" w:hAnsi="Calibri" w:cs="Arial"/>
          <w:szCs w:val="22"/>
          <w:lang w:val="en"/>
        </w:rPr>
        <w:t>s.</w:t>
      </w:r>
      <w:r w:rsidR="008A6C90" w:rsidRPr="002C5F83">
        <w:rPr>
          <w:rFonts w:ascii="Calibri" w:hAnsi="Calibri" w:cs="Arial"/>
          <w:szCs w:val="22"/>
          <w:lang w:val="en"/>
        </w:rPr>
        <w:t>p</w:t>
      </w:r>
      <w:proofErr w:type="spellEnd"/>
      <w:r w:rsidR="008A6C90" w:rsidRPr="002C5F83">
        <w:rPr>
          <w:rFonts w:ascii="Calibri" w:hAnsi="Calibri" w:cs="Arial"/>
          <w:szCs w:val="22"/>
          <w:lang w:val="en"/>
        </w:rPr>
        <w:t>.</w:t>
      </w:r>
      <w:r w:rsidR="001B0029" w:rsidRPr="002C5F83">
        <w:rPr>
          <w:rFonts w:ascii="Calibri" w:hAnsi="Calibri" w:cs="Arial"/>
          <w:szCs w:val="22"/>
          <w:lang w:val="en"/>
        </w:rPr>
        <w:br/>
      </w:r>
      <w:r w:rsidR="001769BD" w:rsidRPr="002C5F83">
        <w:rPr>
          <w:rFonts w:ascii="Calibri" w:hAnsi="Calibri" w:cs="Arial"/>
          <w:szCs w:val="22"/>
          <w:lang w:val="en"/>
        </w:rPr>
        <w:t xml:space="preserve">For the detailed information about the certified service providers please visit the CEDR </w:t>
      </w:r>
      <w:proofErr w:type="spellStart"/>
      <w:r w:rsidR="001769BD" w:rsidRPr="002C5F83">
        <w:rPr>
          <w:rFonts w:ascii="Calibri" w:hAnsi="Calibri" w:cs="Arial"/>
          <w:szCs w:val="22"/>
          <w:lang w:val="en"/>
        </w:rPr>
        <w:t>mainpage</w:t>
      </w:r>
      <w:proofErr w:type="spellEnd"/>
      <w:r w:rsidR="001769BD" w:rsidRPr="002C5F83">
        <w:rPr>
          <w:rFonts w:ascii="Calibri" w:hAnsi="Calibri" w:cs="Arial"/>
          <w:szCs w:val="22"/>
          <w:lang w:val="en"/>
        </w:rPr>
        <w:t>.</w:t>
      </w:r>
    </w:p>
    <w:p w14:paraId="1D3FAC45" w14:textId="77777777" w:rsidR="00A218F7" w:rsidRPr="002C5F83" w:rsidRDefault="00A218F7" w:rsidP="00521262">
      <w:pPr>
        <w:pStyle w:val="Zkladntext21"/>
        <w:spacing w:line="276" w:lineRule="auto"/>
        <w:jc w:val="left"/>
        <w:rPr>
          <w:rFonts w:ascii="Calibri" w:hAnsi="Calibri" w:cs="Arial"/>
          <w:szCs w:val="22"/>
          <w:lang w:val="en"/>
        </w:rPr>
      </w:pPr>
    </w:p>
    <w:p w14:paraId="2EC0A171" w14:textId="77777777" w:rsidR="00A218F7" w:rsidRPr="002C5F83" w:rsidRDefault="00B921CC" w:rsidP="00521262">
      <w:pPr>
        <w:pStyle w:val="Zkladntext21"/>
        <w:spacing w:line="276" w:lineRule="auto"/>
        <w:jc w:val="left"/>
        <w:rPr>
          <w:rFonts w:ascii="Calibri" w:hAnsi="Calibri" w:cs="Arial"/>
          <w:szCs w:val="22"/>
          <w:lang w:val="en"/>
        </w:rPr>
      </w:pPr>
      <w:r w:rsidRPr="002C5F83">
        <w:rPr>
          <w:rFonts w:ascii="Calibri" w:hAnsi="Calibri" w:cs="Arial"/>
          <w:szCs w:val="22"/>
          <w:lang w:val="en"/>
        </w:rPr>
        <w:t>For applicants from D</w:t>
      </w:r>
      <w:r w:rsidR="00A218F7" w:rsidRPr="002C5F83">
        <w:rPr>
          <w:rFonts w:ascii="Calibri" w:hAnsi="Calibri" w:cs="Arial"/>
          <w:szCs w:val="22"/>
          <w:lang w:val="en"/>
        </w:rPr>
        <w:t>onor states:</w:t>
      </w:r>
    </w:p>
    <w:p w14:paraId="2EFE45BE" w14:textId="77777777" w:rsidR="00A218F7" w:rsidRPr="002C5F83" w:rsidRDefault="00A218F7" w:rsidP="00521262">
      <w:pPr>
        <w:pStyle w:val="Zkladntext21"/>
        <w:spacing w:line="276" w:lineRule="auto"/>
        <w:jc w:val="left"/>
        <w:rPr>
          <w:rFonts w:ascii="Calibri" w:hAnsi="Calibri" w:cs="Arial"/>
          <w:szCs w:val="22"/>
          <w:lang w:val="en"/>
        </w:rPr>
      </w:pPr>
    </w:p>
    <w:p w14:paraId="6BC64DC2" w14:textId="77777777" w:rsidR="00A218F7" w:rsidRPr="002C5F83" w:rsidRDefault="00A218F7" w:rsidP="007D4D72">
      <w:pPr>
        <w:pStyle w:val="Zkladntext21"/>
        <w:numPr>
          <w:ilvl w:val="0"/>
          <w:numId w:val="14"/>
        </w:numPr>
        <w:spacing w:line="276" w:lineRule="auto"/>
        <w:rPr>
          <w:rFonts w:ascii="Calibri" w:hAnsi="Calibri" w:cs="Arial"/>
          <w:szCs w:val="22"/>
          <w:lang w:val="en"/>
        </w:rPr>
      </w:pPr>
      <w:r w:rsidRPr="002C5F83">
        <w:rPr>
          <w:rFonts w:ascii="Calibri" w:hAnsi="Calibri" w:cs="Arial"/>
          <w:szCs w:val="22"/>
          <w:lang w:val="en"/>
        </w:rPr>
        <w:t xml:space="preserve">The applicant is obliged to register within the IS CEDR by fulfilling all relevant fields </w:t>
      </w:r>
      <w:r w:rsidR="00CD3E54" w:rsidRPr="002C5F83">
        <w:rPr>
          <w:rFonts w:ascii="Calibri" w:hAnsi="Calibri" w:cs="Arial"/>
          <w:szCs w:val="22"/>
          <w:lang w:val="en"/>
        </w:rPr>
        <w:t>providing</w:t>
      </w:r>
      <w:r w:rsidRPr="002C5F83">
        <w:rPr>
          <w:rFonts w:ascii="Calibri" w:hAnsi="Calibri" w:cs="Arial"/>
          <w:szCs w:val="22"/>
          <w:lang w:val="en"/>
        </w:rPr>
        <w:t xml:space="preserve"> </w:t>
      </w:r>
      <w:proofErr w:type="spellStart"/>
      <w:r w:rsidRPr="002C5F83">
        <w:rPr>
          <w:rFonts w:ascii="Calibri" w:hAnsi="Calibri" w:cs="Arial"/>
          <w:szCs w:val="22"/>
          <w:lang w:val="en"/>
        </w:rPr>
        <w:t>organisation</w:t>
      </w:r>
      <w:proofErr w:type="spellEnd"/>
      <w:r w:rsidRPr="002C5F83">
        <w:rPr>
          <w:rFonts w:ascii="Calibri" w:hAnsi="Calibri" w:cs="Arial"/>
          <w:szCs w:val="22"/>
          <w:lang w:val="en"/>
        </w:rPr>
        <w:t xml:space="preserve"> and contact details.</w:t>
      </w:r>
    </w:p>
    <w:p w14:paraId="31A1ED1C" w14:textId="77777777" w:rsidR="009076A0" w:rsidRPr="002C5F83" w:rsidRDefault="00CD3E54" w:rsidP="007D4D72">
      <w:pPr>
        <w:pStyle w:val="Zkladntext21"/>
        <w:numPr>
          <w:ilvl w:val="0"/>
          <w:numId w:val="14"/>
        </w:numPr>
        <w:spacing w:line="276" w:lineRule="auto"/>
        <w:rPr>
          <w:rFonts w:ascii="Calibri" w:hAnsi="Calibri" w:cs="Arial"/>
          <w:szCs w:val="22"/>
          <w:lang w:val="en"/>
        </w:rPr>
      </w:pPr>
      <w:r w:rsidRPr="002C5F83">
        <w:rPr>
          <w:rFonts w:ascii="Calibri" w:hAnsi="Calibri" w:cs="Arial"/>
          <w:szCs w:val="22"/>
          <w:lang w:val="en"/>
        </w:rPr>
        <w:t xml:space="preserve">The applicant </w:t>
      </w:r>
      <w:r w:rsidR="009076A0" w:rsidRPr="002C5F83">
        <w:rPr>
          <w:rFonts w:ascii="Calibri" w:hAnsi="Calibri" w:cs="Arial"/>
          <w:szCs w:val="22"/>
          <w:lang w:val="en"/>
        </w:rPr>
        <w:t xml:space="preserve">shall be a holder of </w:t>
      </w:r>
      <w:r w:rsidRPr="002C5F83">
        <w:rPr>
          <w:rFonts w:ascii="Calibri" w:hAnsi="Calibri" w:cs="Arial"/>
          <w:szCs w:val="22"/>
          <w:lang w:val="en"/>
        </w:rPr>
        <w:t xml:space="preserve">an electronic </w:t>
      </w:r>
      <w:r w:rsidR="00803846">
        <w:rPr>
          <w:rFonts w:ascii="Calibri" w:hAnsi="Calibri" w:cs="Arial"/>
          <w:szCs w:val="22"/>
          <w:lang w:val="en"/>
        </w:rPr>
        <w:t xml:space="preserve">signature </w:t>
      </w:r>
      <w:r w:rsidRPr="002C5F83">
        <w:rPr>
          <w:rFonts w:ascii="Calibri" w:hAnsi="Calibri" w:cs="Arial"/>
          <w:szCs w:val="22"/>
          <w:lang w:val="en"/>
        </w:rPr>
        <w:t xml:space="preserve">certificate that can be further used for submission of the application and monitoring reports by signing these documents. The electronic certificate does not have to be </w:t>
      </w:r>
      <w:r w:rsidR="009B2D40" w:rsidRPr="002C5F83">
        <w:rPr>
          <w:rFonts w:ascii="Calibri" w:hAnsi="Calibri" w:cs="Arial"/>
          <w:szCs w:val="22"/>
          <w:lang w:val="en"/>
        </w:rPr>
        <w:t>the qualified electronic certificate.</w:t>
      </w:r>
      <w:r w:rsidR="009076A0" w:rsidRPr="002C5F83">
        <w:rPr>
          <w:rFonts w:ascii="Calibri" w:hAnsi="Calibri" w:cs="Arial"/>
          <w:szCs w:val="22"/>
          <w:lang w:val="en"/>
        </w:rPr>
        <w:t xml:space="preserve"> </w:t>
      </w:r>
    </w:p>
    <w:p w14:paraId="2C1218B9" w14:textId="77777777" w:rsidR="00CD3E54" w:rsidRPr="002C5F83" w:rsidRDefault="009076A0" w:rsidP="009076A0">
      <w:pPr>
        <w:pStyle w:val="Zkladntext21"/>
        <w:spacing w:line="276" w:lineRule="auto"/>
        <w:ind w:left="709"/>
        <w:rPr>
          <w:rFonts w:ascii="Calibri" w:hAnsi="Calibri" w:cs="Arial"/>
          <w:szCs w:val="22"/>
          <w:lang w:val="en"/>
        </w:rPr>
      </w:pPr>
      <w:r w:rsidRPr="002C5F83">
        <w:rPr>
          <w:rFonts w:ascii="Calibri" w:hAnsi="Calibri" w:cs="Arial"/>
          <w:szCs w:val="22"/>
          <w:lang w:val="en"/>
        </w:rPr>
        <w:t xml:space="preserve">In case the applicant does not keep such an electronic certificate, the application </w:t>
      </w:r>
      <w:r w:rsidR="003D1EA3" w:rsidRPr="002C5F83">
        <w:rPr>
          <w:rFonts w:ascii="Calibri" w:hAnsi="Calibri" w:cs="Arial"/>
          <w:szCs w:val="22"/>
          <w:lang w:val="en"/>
        </w:rPr>
        <w:t>m</w:t>
      </w:r>
      <w:r w:rsidR="003D1EA3">
        <w:rPr>
          <w:rFonts w:ascii="Calibri" w:hAnsi="Calibri" w:cs="Arial"/>
          <w:szCs w:val="22"/>
          <w:lang w:val="en"/>
        </w:rPr>
        <w:t>ust</w:t>
      </w:r>
      <w:r w:rsidR="003D1EA3" w:rsidRPr="002C5F83">
        <w:rPr>
          <w:rFonts w:ascii="Calibri" w:hAnsi="Calibri" w:cs="Arial"/>
          <w:szCs w:val="22"/>
          <w:lang w:val="en"/>
        </w:rPr>
        <w:t xml:space="preserve"> </w:t>
      </w:r>
      <w:r w:rsidRPr="002C5F83">
        <w:rPr>
          <w:rFonts w:ascii="Calibri" w:hAnsi="Calibri" w:cs="Arial"/>
          <w:szCs w:val="22"/>
          <w:lang w:val="en"/>
        </w:rPr>
        <w:t>be signed by hand.</w:t>
      </w:r>
    </w:p>
    <w:p w14:paraId="4D4B4AF8" w14:textId="77777777" w:rsidR="00521601" w:rsidRPr="002C5F83" w:rsidRDefault="00521601" w:rsidP="00521262">
      <w:pPr>
        <w:pStyle w:val="Zkladntext21"/>
        <w:spacing w:line="276" w:lineRule="auto"/>
        <w:jc w:val="left"/>
        <w:rPr>
          <w:rFonts w:ascii="Calibri" w:hAnsi="Calibri" w:cs="Arial"/>
          <w:szCs w:val="22"/>
          <w:lang w:val="en"/>
        </w:rPr>
      </w:pPr>
    </w:p>
    <w:p w14:paraId="5C87FD29" w14:textId="77777777" w:rsidR="00A218F7" w:rsidRPr="002C5F83" w:rsidRDefault="00A218F7" w:rsidP="00A218F7">
      <w:pPr>
        <w:pStyle w:val="Zkladntext21"/>
        <w:spacing w:line="276" w:lineRule="auto"/>
        <w:rPr>
          <w:rFonts w:ascii="Calibri" w:hAnsi="Calibri" w:cs="Arial"/>
          <w:szCs w:val="22"/>
          <w:lang w:val="en"/>
        </w:rPr>
      </w:pPr>
      <w:r w:rsidRPr="002C5F83">
        <w:rPr>
          <w:rFonts w:ascii="Calibri" w:hAnsi="Calibri" w:cs="Arial"/>
          <w:szCs w:val="22"/>
          <w:lang w:val="en"/>
        </w:rPr>
        <w:t xml:space="preserve">Registration to the IS CEDR can be done by entering the IS CEDR homepage through the web address given in the open call text or through </w:t>
      </w:r>
      <w:hyperlink r:id="rId15" w:history="1">
        <w:r w:rsidRPr="002C5F83">
          <w:rPr>
            <w:rStyle w:val="Hypertextovodkaz"/>
            <w:rFonts w:ascii="Calibri" w:hAnsi="Calibri" w:cs="Arial"/>
            <w:szCs w:val="22"/>
            <w:lang w:val="en"/>
          </w:rPr>
          <w:t>www.eeagrants.cz</w:t>
        </w:r>
      </w:hyperlink>
      <w:r w:rsidRPr="002C5F83">
        <w:rPr>
          <w:rFonts w:ascii="Calibri" w:hAnsi="Calibri" w:cs="Arial"/>
          <w:szCs w:val="22"/>
          <w:lang w:val="en"/>
        </w:rPr>
        <w:t xml:space="preserve"> and </w:t>
      </w:r>
      <w:hyperlink r:id="rId16" w:history="1">
        <w:r w:rsidRPr="002C5F83">
          <w:rPr>
            <w:rStyle w:val="Hypertextovodkaz"/>
            <w:rFonts w:ascii="Calibri" w:hAnsi="Calibri" w:cs="Arial"/>
            <w:szCs w:val="22"/>
            <w:lang w:val="en"/>
          </w:rPr>
          <w:t>www.norwaygrants.cz</w:t>
        </w:r>
      </w:hyperlink>
      <w:r w:rsidRPr="002C5F83">
        <w:rPr>
          <w:rFonts w:ascii="Calibri" w:hAnsi="Calibri" w:cs="Arial"/>
          <w:szCs w:val="22"/>
          <w:lang w:val="en"/>
        </w:rPr>
        <w:t xml:space="preserve"> via the CEDR button on the opening page.</w:t>
      </w:r>
    </w:p>
    <w:p w14:paraId="6807EB67" w14:textId="77777777" w:rsidR="00B921CC" w:rsidRDefault="00E62F6B" w:rsidP="00FE5330">
      <w:pPr>
        <w:pStyle w:val="Zkladntext21"/>
        <w:spacing w:line="276" w:lineRule="auto"/>
        <w:jc w:val="center"/>
        <w:rPr>
          <w:rFonts w:ascii="Calibri" w:hAnsi="Calibri" w:cs="Arial"/>
          <w:szCs w:val="22"/>
          <w:lang w:val="en"/>
        </w:rPr>
      </w:pPr>
      <w:r>
        <w:rPr>
          <w:noProof/>
          <w:lang w:eastAsia="cs-CZ"/>
        </w:rPr>
        <w:drawing>
          <wp:inline distT="0" distB="0" distL="0" distR="0" wp14:anchorId="1A331608" wp14:editId="34E0ED99">
            <wp:extent cx="1207770" cy="681355"/>
            <wp:effectExtent l="0" t="0" r="0" b="4445"/>
            <wp:docPr id="1" name="Obrázek 1" descr="Informa&amp;ccaron;ní systém CEDR-MF, modul EHP a Norské fond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nforma&amp;ccaron;ní systém CEDR-MF, modul EHP a Norské fondy"/>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07770" cy="681355"/>
                    </a:xfrm>
                    <a:prstGeom prst="rect">
                      <a:avLst/>
                    </a:prstGeom>
                    <a:noFill/>
                    <a:ln>
                      <a:noFill/>
                    </a:ln>
                  </pic:spPr>
                </pic:pic>
              </a:graphicData>
            </a:graphic>
          </wp:inline>
        </w:drawing>
      </w:r>
    </w:p>
    <w:p w14:paraId="12DEC2A3" w14:textId="77777777" w:rsidR="00FE5330" w:rsidRPr="002C5F83" w:rsidRDefault="00FE5330" w:rsidP="00FE5330">
      <w:pPr>
        <w:pStyle w:val="Zkladntext21"/>
        <w:spacing w:line="276" w:lineRule="auto"/>
        <w:jc w:val="center"/>
        <w:rPr>
          <w:rFonts w:ascii="Calibri" w:hAnsi="Calibri" w:cs="Arial"/>
          <w:szCs w:val="22"/>
          <w:lang w:val="en"/>
        </w:rPr>
      </w:pPr>
    </w:p>
    <w:p w14:paraId="06DD9021" w14:textId="77777777" w:rsidR="00D72D17" w:rsidRPr="002C5F83" w:rsidRDefault="009604B8" w:rsidP="00244794">
      <w:pPr>
        <w:pStyle w:val="Zkladntext21"/>
        <w:spacing w:line="276" w:lineRule="auto"/>
        <w:rPr>
          <w:rFonts w:ascii="Calibri" w:hAnsi="Calibri" w:cs="Arial"/>
          <w:b/>
          <w:bCs/>
          <w:szCs w:val="22"/>
          <w:lang w:val="en-GB"/>
        </w:rPr>
      </w:pPr>
      <w:r w:rsidRPr="002C5F83">
        <w:rPr>
          <w:rFonts w:ascii="Calibri" w:hAnsi="Calibri" w:cs="Arial"/>
          <w:b/>
          <w:bCs/>
          <w:szCs w:val="22"/>
          <w:lang w:val="en-GB"/>
        </w:rPr>
        <w:t xml:space="preserve">Information regarding the submission of applications </w:t>
      </w:r>
      <w:r w:rsidR="002665DD" w:rsidRPr="002C5F83">
        <w:rPr>
          <w:rFonts w:ascii="Calibri" w:hAnsi="Calibri" w:cs="Arial"/>
          <w:b/>
          <w:bCs/>
          <w:szCs w:val="22"/>
          <w:lang w:val="en-GB"/>
        </w:rPr>
        <w:t xml:space="preserve">within the open call </w:t>
      </w:r>
      <w:r w:rsidRPr="002C5F83">
        <w:rPr>
          <w:rFonts w:ascii="Calibri" w:hAnsi="Calibri" w:cs="Arial"/>
          <w:b/>
          <w:bCs/>
          <w:szCs w:val="22"/>
          <w:lang w:val="en-GB"/>
        </w:rPr>
        <w:t xml:space="preserve">shall be published: </w:t>
      </w:r>
    </w:p>
    <w:p w14:paraId="7CEEFC34" w14:textId="348E8E73" w:rsidR="00D72D17" w:rsidRPr="002C5F83" w:rsidRDefault="00384048" w:rsidP="00244794">
      <w:pPr>
        <w:pStyle w:val="Zkladntext21"/>
        <w:spacing w:line="276" w:lineRule="auto"/>
        <w:ind w:left="284"/>
        <w:rPr>
          <w:rFonts w:ascii="Calibri" w:hAnsi="Calibri" w:cs="Arial"/>
          <w:bCs/>
          <w:szCs w:val="22"/>
          <w:lang w:val="en-GB"/>
        </w:rPr>
      </w:pPr>
      <w:proofErr w:type="gramStart"/>
      <w:r w:rsidRPr="002C5F83">
        <w:rPr>
          <w:rFonts w:ascii="Calibri" w:hAnsi="Calibri" w:cs="Arial"/>
          <w:szCs w:val="22"/>
          <w:lang w:val="en-GB"/>
        </w:rPr>
        <w:t>at</w:t>
      </w:r>
      <w:proofErr w:type="gramEnd"/>
      <w:r w:rsidR="009604B8" w:rsidRPr="002C5F83">
        <w:rPr>
          <w:rFonts w:ascii="Calibri" w:hAnsi="Calibri" w:cs="Arial"/>
          <w:szCs w:val="22"/>
          <w:lang w:val="en-GB"/>
        </w:rPr>
        <w:t xml:space="preserve"> the </w:t>
      </w:r>
      <w:r w:rsidR="0061716F" w:rsidRPr="002C5F83">
        <w:rPr>
          <w:rFonts w:ascii="Calibri" w:hAnsi="Calibri" w:cs="Arial"/>
          <w:szCs w:val="22"/>
          <w:lang w:val="en-GB"/>
        </w:rPr>
        <w:t>NFP</w:t>
      </w:r>
      <w:r w:rsidR="009604B8" w:rsidRPr="002C5F83">
        <w:rPr>
          <w:rFonts w:ascii="Calibri" w:hAnsi="Calibri" w:cs="Arial"/>
          <w:szCs w:val="22"/>
          <w:lang w:val="en-GB"/>
        </w:rPr>
        <w:t xml:space="preserve"> websites. </w:t>
      </w:r>
      <w:hyperlink r:id="rId18" w:history="1">
        <w:proofErr w:type="gramStart"/>
        <w:r w:rsidR="009604B8" w:rsidRPr="002C5F83">
          <w:rPr>
            <w:rStyle w:val="Hypertextovodkaz"/>
            <w:rFonts w:ascii="Calibri" w:hAnsi="Calibri" w:cs="Arial"/>
            <w:bCs/>
            <w:szCs w:val="22"/>
            <w:lang w:val="en-GB"/>
          </w:rPr>
          <w:t>www.eeagrants.cz</w:t>
        </w:r>
      </w:hyperlink>
      <w:r w:rsidR="002C353F">
        <w:rPr>
          <w:rStyle w:val="Hypertextovodkaz"/>
          <w:rFonts w:ascii="Calibri" w:hAnsi="Calibri" w:cs="Arial"/>
          <w:bCs/>
          <w:szCs w:val="22"/>
          <w:lang w:val="en-GB"/>
        </w:rPr>
        <w:t>/en</w:t>
      </w:r>
      <w:proofErr w:type="gramEnd"/>
      <w:r w:rsidR="009604B8" w:rsidRPr="002C5F83">
        <w:rPr>
          <w:rFonts w:ascii="Calibri" w:hAnsi="Calibri" w:cs="Arial"/>
          <w:szCs w:val="22"/>
          <w:lang w:val="en-GB"/>
        </w:rPr>
        <w:t xml:space="preserve"> and </w:t>
      </w:r>
      <w:hyperlink r:id="rId19" w:history="1">
        <w:r w:rsidR="009604B8" w:rsidRPr="002C5F83">
          <w:rPr>
            <w:rStyle w:val="Hypertextovodkaz"/>
            <w:rFonts w:ascii="Calibri" w:hAnsi="Calibri" w:cs="Arial"/>
            <w:bCs/>
            <w:szCs w:val="22"/>
            <w:lang w:val="en-GB"/>
          </w:rPr>
          <w:t>www.norwaygrants.cz</w:t>
        </w:r>
      </w:hyperlink>
      <w:r w:rsidR="002C353F">
        <w:rPr>
          <w:rStyle w:val="Hypertextovodkaz"/>
          <w:rFonts w:ascii="Calibri" w:hAnsi="Calibri" w:cs="Arial"/>
          <w:bCs/>
          <w:szCs w:val="22"/>
          <w:lang w:val="en-GB"/>
        </w:rPr>
        <w:t>/en</w:t>
      </w:r>
    </w:p>
    <w:p w14:paraId="774E5C43" w14:textId="77777777" w:rsidR="00D72D17" w:rsidRDefault="00A54B73" w:rsidP="00244794">
      <w:pPr>
        <w:pStyle w:val="Zkladntext21"/>
        <w:spacing w:line="276" w:lineRule="auto"/>
        <w:ind w:left="284"/>
        <w:rPr>
          <w:rFonts w:ascii="Calibri" w:hAnsi="Calibri" w:cs="Arial"/>
          <w:szCs w:val="22"/>
          <w:lang w:val="en-GB"/>
        </w:rPr>
      </w:pPr>
      <w:proofErr w:type="gramStart"/>
      <w:r w:rsidRPr="002C5F83">
        <w:rPr>
          <w:rFonts w:ascii="Calibri" w:hAnsi="Calibri" w:cs="Arial"/>
          <w:szCs w:val="22"/>
          <w:lang w:val="en-GB"/>
        </w:rPr>
        <w:t>and</w:t>
      </w:r>
      <w:proofErr w:type="gramEnd"/>
      <w:r w:rsidRPr="002C5F83">
        <w:rPr>
          <w:rFonts w:ascii="Calibri" w:hAnsi="Calibri" w:cs="Arial"/>
          <w:szCs w:val="22"/>
          <w:lang w:val="en-GB"/>
        </w:rPr>
        <w:t xml:space="preserve"> at </w:t>
      </w:r>
      <w:r w:rsidR="009604B8" w:rsidRPr="002C5F83">
        <w:rPr>
          <w:rFonts w:ascii="Calibri" w:hAnsi="Calibri" w:cs="Arial"/>
          <w:szCs w:val="22"/>
          <w:lang w:val="en-GB"/>
        </w:rPr>
        <w:t xml:space="preserve">the websites of the Royal Norwegian Embassy: </w:t>
      </w:r>
      <w:r w:rsidR="004064AB" w:rsidRPr="004064AB">
        <w:t xml:space="preserve"> </w:t>
      </w:r>
      <w:hyperlink r:id="rId20" w:history="1">
        <w:r w:rsidR="004064AB" w:rsidRPr="00D62990">
          <w:rPr>
            <w:rStyle w:val="Hypertextovodkaz"/>
            <w:rFonts w:ascii="Calibri" w:hAnsi="Calibri" w:cs="Arial"/>
            <w:szCs w:val="22"/>
            <w:lang w:val="en-GB"/>
          </w:rPr>
          <w:t>https://www.norway.no/cs/czech-republic</w:t>
        </w:r>
      </w:hyperlink>
    </w:p>
    <w:p w14:paraId="14365C78" w14:textId="77777777" w:rsidR="004064AB" w:rsidRPr="002C5F83" w:rsidRDefault="004064AB" w:rsidP="00244794">
      <w:pPr>
        <w:pStyle w:val="Zkladntext21"/>
        <w:spacing w:line="276" w:lineRule="auto"/>
        <w:ind w:left="284"/>
        <w:rPr>
          <w:rFonts w:ascii="Calibri" w:hAnsi="Calibri" w:cs="Arial"/>
          <w:szCs w:val="22"/>
          <w:lang w:val="en-GB"/>
        </w:rPr>
      </w:pPr>
      <w:proofErr w:type="gramStart"/>
      <w:r>
        <w:rPr>
          <w:rFonts w:ascii="Calibri" w:hAnsi="Calibri" w:cs="Arial"/>
          <w:szCs w:val="22"/>
          <w:lang w:val="en-GB"/>
        </w:rPr>
        <w:t>and</w:t>
      </w:r>
      <w:proofErr w:type="gramEnd"/>
      <w:r>
        <w:rPr>
          <w:rFonts w:ascii="Calibri" w:hAnsi="Calibri" w:cs="Arial"/>
          <w:szCs w:val="22"/>
          <w:lang w:val="en-GB"/>
        </w:rPr>
        <w:t xml:space="preserve"> </w:t>
      </w:r>
      <w:hyperlink r:id="rId21" w:history="1">
        <w:r w:rsidR="00386D1F" w:rsidRPr="00EC1186">
          <w:rPr>
            <w:rStyle w:val="Hypertextovodkaz"/>
            <w:rFonts w:ascii="Calibri" w:hAnsi="Calibri" w:cs="Arial"/>
            <w:szCs w:val="22"/>
            <w:lang w:val="en-GB"/>
          </w:rPr>
          <w:t>www.norskefondy.info</w:t>
        </w:r>
      </w:hyperlink>
      <w:r w:rsidR="00386D1F">
        <w:rPr>
          <w:rFonts w:ascii="Calibri" w:hAnsi="Calibri" w:cs="Arial"/>
          <w:szCs w:val="22"/>
          <w:lang w:val="en-GB"/>
        </w:rPr>
        <w:t xml:space="preserve">. </w:t>
      </w:r>
    </w:p>
    <w:p w14:paraId="04863141" w14:textId="77777777" w:rsidR="00A2541E" w:rsidRPr="002C5F83" w:rsidRDefault="00A2541E" w:rsidP="00244794">
      <w:pPr>
        <w:pStyle w:val="Zkladntext21"/>
        <w:spacing w:line="276" w:lineRule="auto"/>
        <w:ind w:left="284"/>
        <w:rPr>
          <w:rFonts w:ascii="Calibri" w:hAnsi="Calibri" w:cs="Arial"/>
          <w:szCs w:val="22"/>
          <w:lang w:val="en-GB"/>
        </w:rPr>
      </w:pPr>
    </w:p>
    <w:p w14:paraId="2B1C2CEF" w14:textId="77777777" w:rsidR="00D72D17" w:rsidRPr="002C5F83" w:rsidRDefault="00A2541E" w:rsidP="00A2541E">
      <w:pPr>
        <w:pStyle w:val="Zkladntext21"/>
        <w:spacing w:line="276" w:lineRule="auto"/>
        <w:ind w:left="284"/>
        <w:rPr>
          <w:rFonts w:ascii="Calibri" w:eastAsia="Times New Roman" w:hAnsi="Calibri" w:cs="Arial"/>
          <w:lang w:eastAsia="cs-CZ"/>
        </w:rPr>
      </w:pPr>
      <w:r w:rsidRPr="002C5F83">
        <w:rPr>
          <w:rFonts w:ascii="Calibri" w:hAnsi="Calibri" w:cs="Arial"/>
          <w:szCs w:val="22"/>
          <w:lang w:val="en-GB"/>
        </w:rPr>
        <w:t>Questions can be</w:t>
      </w:r>
      <w:r w:rsidR="00384048" w:rsidRPr="002C5F83">
        <w:rPr>
          <w:rFonts w:ascii="Calibri" w:eastAsia="Times New Roman" w:hAnsi="Calibri" w:cs="Arial"/>
          <w:lang w:eastAsia="cs-CZ"/>
        </w:rPr>
        <w:t xml:space="preserve"> </w:t>
      </w:r>
      <w:proofErr w:type="spellStart"/>
      <w:r w:rsidR="00384048" w:rsidRPr="002C5F83">
        <w:rPr>
          <w:rFonts w:ascii="Calibri" w:eastAsia="Times New Roman" w:hAnsi="Calibri" w:cs="Arial"/>
          <w:lang w:eastAsia="cs-CZ"/>
        </w:rPr>
        <w:t>sent</w:t>
      </w:r>
      <w:proofErr w:type="spellEnd"/>
      <w:r w:rsidR="00384048" w:rsidRPr="002C5F83">
        <w:rPr>
          <w:rFonts w:ascii="Calibri" w:eastAsia="Times New Roman" w:hAnsi="Calibri" w:cs="Arial"/>
          <w:lang w:eastAsia="cs-CZ"/>
        </w:rPr>
        <w:t xml:space="preserve"> </w:t>
      </w:r>
      <w:proofErr w:type="spellStart"/>
      <w:r w:rsidR="00384048" w:rsidRPr="002C5F83">
        <w:rPr>
          <w:rFonts w:ascii="Calibri" w:eastAsia="Times New Roman" w:hAnsi="Calibri" w:cs="Arial"/>
          <w:lang w:eastAsia="cs-CZ"/>
        </w:rPr>
        <w:t>electronically</w:t>
      </w:r>
      <w:proofErr w:type="spellEnd"/>
      <w:r w:rsidR="00384048" w:rsidRPr="002C5F83">
        <w:rPr>
          <w:rFonts w:ascii="Calibri" w:eastAsia="Times New Roman" w:hAnsi="Calibri" w:cs="Arial"/>
          <w:lang w:eastAsia="cs-CZ"/>
        </w:rPr>
        <w:t xml:space="preserve"> to </w:t>
      </w:r>
      <w:hyperlink r:id="rId22" w:history="1">
        <w:r w:rsidR="00384048" w:rsidRPr="002C5F83">
          <w:rPr>
            <w:rStyle w:val="Hypertextovodkaz"/>
            <w:rFonts w:ascii="Calibri" w:eastAsia="Times New Roman" w:hAnsi="Calibri" w:cs="Arial"/>
            <w:lang w:eastAsia="cs-CZ"/>
          </w:rPr>
          <w:t>czp@mfcr.cz</w:t>
        </w:r>
      </w:hyperlink>
      <w:r w:rsidR="00384048" w:rsidRPr="002C5F83">
        <w:rPr>
          <w:rFonts w:ascii="Calibri" w:eastAsia="Times New Roman" w:hAnsi="Calibri" w:cs="Arial"/>
          <w:lang w:eastAsia="cs-CZ"/>
        </w:rPr>
        <w:t xml:space="preserve">. </w:t>
      </w:r>
    </w:p>
    <w:p w14:paraId="72F487A4" w14:textId="77777777" w:rsidR="0042706F" w:rsidRPr="002C5F83" w:rsidRDefault="0042706F" w:rsidP="00A2541E">
      <w:pPr>
        <w:pStyle w:val="Zkladntext21"/>
        <w:spacing w:line="276" w:lineRule="auto"/>
        <w:ind w:left="284"/>
        <w:rPr>
          <w:rFonts w:ascii="Calibri" w:hAnsi="Calibri" w:cs="Arial"/>
          <w:szCs w:val="22"/>
          <w:lang w:val="en-GB"/>
        </w:rPr>
      </w:pPr>
    </w:p>
    <w:p w14:paraId="2A048EF9" w14:textId="29A8C27F" w:rsidR="00D72D17" w:rsidRPr="0081272F" w:rsidRDefault="00E62F6B" w:rsidP="00244794">
      <w:pPr>
        <w:pStyle w:val="Nadpis1"/>
        <w:spacing w:line="276" w:lineRule="auto"/>
        <w:rPr>
          <w:rFonts w:ascii="Calibri" w:hAnsi="Calibri" w:cs="Arial"/>
          <w:sz w:val="22"/>
          <w:szCs w:val="22"/>
          <w:lang w:val="en-GB"/>
        </w:rPr>
      </w:pPr>
      <w:bookmarkStart w:id="32" w:name="_Toc436638869"/>
      <w:r>
        <w:rPr>
          <w:rFonts w:ascii="Calibri" w:hAnsi="Calibri" w:cs="Arial"/>
          <w:sz w:val="22"/>
          <w:szCs w:val="22"/>
          <w:lang w:val="en-GB"/>
        </w:rPr>
        <w:br w:type="page"/>
      </w:r>
      <w:bookmarkStart w:id="33" w:name="_Toc12018392"/>
      <w:r w:rsidR="009604B8" w:rsidRPr="0081272F">
        <w:rPr>
          <w:rFonts w:ascii="Calibri" w:hAnsi="Calibri" w:cs="Arial"/>
          <w:sz w:val="22"/>
          <w:szCs w:val="22"/>
          <w:lang w:val="en-GB"/>
        </w:rPr>
        <w:lastRenderedPageBreak/>
        <w:t>Annexes</w:t>
      </w:r>
      <w:bookmarkEnd w:id="32"/>
      <w:bookmarkEnd w:id="33"/>
    </w:p>
    <w:p w14:paraId="0BEDAB9F" w14:textId="77777777" w:rsidR="00D72D17" w:rsidRPr="002C5F83" w:rsidRDefault="009604B8" w:rsidP="00B921CC">
      <w:pPr>
        <w:pStyle w:val="Zkladntext21"/>
        <w:numPr>
          <w:ilvl w:val="0"/>
          <w:numId w:val="4"/>
        </w:numPr>
        <w:tabs>
          <w:tab w:val="clear" w:pos="720"/>
          <w:tab w:val="num" w:pos="851"/>
        </w:tabs>
        <w:spacing w:line="276" w:lineRule="auto"/>
        <w:rPr>
          <w:rFonts w:ascii="Calibri" w:hAnsi="Calibri" w:cs="Arial"/>
          <w:bCs/>
          <w:szCs w:val="22"/>
          <w:lang w:val="en-GB"/>
        </w:rPr>
      </w:pPr>
      <w:r w:rsidRPr="002C5F83">
        <w:rPr>
          <w:rFonts w:ascii="Calibri" w:hAnsi="Calibri" w:cs="Arial"/>
          <w:szCs w:val="22"/>
          <w:lang w:val="en-GB"/>
        </w:rPr>
        <w:t xml:space="preserve">Eligible expenditures of the </w:t>
      </w:r>
      <w:r w:rsidR="00034688" w:rsidRPr="002C5F83">
        <w:rPr>
          <w:rFonts w:ascii="Calibri" w:hAnsi="Calibri" w:cs="Arial"/>
          <w:szCs w:val="22"/>
          <w:lang w:val="en-GB"/>
        </w:rPr>
        <w:t>Bilateral Fund</w:t>
      </w:r>
    </w:p>
    <w:p w14:paraId="37DD98FA" w14:textId="77777777" w:rsidR="00B711CC" w:rsidRPr="00715622" w:rsidRDefault="00C85563" w:rsidP="00B921CC">
      <w:pPr>
        <w:pStyle w:val="Zkladntext21"/>
        <w:numPr>
          <w:ilvl w:val="0"/>
          <w:numId w:val="4"/>
        </w:numPr>
        <w:tabs>
          <w:tab w:val="clear" w:pos="720"/>
          <w:tab w:val="num" w:pos="851"/>
        </w:tabs>
        <w:spacing w:line="276" w:lineRule="auto"/>
        <w:rPr>
          <w:rFonts w:ascii="Calibri" w:hAnsi="Calibri" w:cs="Arial"/>
          <w:strike/>
          <w:szCs w:val="22"/>
          <w:lang w:val="en-GB"/>
        </w:rPr>
      </w:pPr>
      <w:r w:rsidRPr="00715622">
        <w:rPr>
          <w:rFonts w:ascii="Calibri" w:hAnsi="Calibri" w:cs="Arial"/>
          <w:szCs w:val="22"/>
          <w:lang w:val="en-GB"/>
        </w:rPr>
        <w:t>Grant application for bilateral initiative</w:t>
      </w:r>
    </w:p>
    <w:p w14:paraId="4B427AB9" w14:textId="77777777" w:rsidR="002D48E8" w:rsidRPr="002C5F83" w:rsidRDefault="002D48E8" w:rsidP="00B921CC">
      <w:pPr>
        <w:numPr>
          <w:ilvl w:val="0"/>
          <w:numId w:val="4"/>
        </w:numPr>
        <w:tabs>
          <w:tab w:val="clear" w:pos="720"/>
          <w:tab w:val="num" w:pos="851"/>
        </w:tabs>
        <w:spacing w:line="276" w:lineRule="auto"/>
        <w:rPr>
          <w:rFonts w:ascii="Calibri" w:hAnsi="Calibri" w:cs="Arial"/>
          <w:sz w:val="22"/>
          <w:szCs w:val="22"/>
          <w:lang w:val="en-GB"/>
        </w:rPr>
      </w:pPr>
      <w:r w:rsidRPr="002C5F83">
        <w:rPr>
          <w:rFonts w:ascii="Calibri" w:hAnsi="Calibri" w:cs="Arial"/>
          <w:sz w:val="22"/>
          <w:szCs w:val="22"/>
          <w:lang w:val="en-GB"/>
        </w:rPr>
        <w:t>List of indicators for bilateral initiatives</w:t>
      </w:r>
    </w:p>
    <w:p w14:paraId="506AE51F" w14:textId="07549446" w:rsidR="00A54B73" w:rsidRPr="002C5F83" w:rsidRDefault="002A7112" w:rsidP="00B921CC">
      <w:pPr>
        <w:pStyle w:val="Zkladntext21"/>
        <w:numPr>
          <w:ilvl w:val="0"/>
          <w:numId w:val="4"/>
        </w:numPr>
        <w:tabs>
          <w:tab w:val="clear" w:pos="720"/>
          <w:tab w:val="num" w:pos="851"/>
        </w:tabs>
        <w:spacing w:line="276" w:lineRule="auto"/>
        <w:rPr>
          <w:rFonts w:ascii="Calibri" w:hAnsi="Calibri" w:cs="Arial"/>
          <w:strike/>
          <w:szCs w:val="22"/>
          <w:lang w:val="en-GB"/>
        </w:rPr>
      </w:pPr>
      <w:r>
        <w:rPr>
          <w:rFonts w:ascii="Calibri" w:hAnsi="Calibri" w:cs="Arial"/>
          <w:szCs w:val="22"/>
          <w:lang w:val="en-GB"/>
        </w:rPr>
        <w:t>Requirements</w:t>
      </w:r>
      <w:r w:rsidRPr="002C5F83">
        <w:rPr>
          <w:rFonts w:ascii="Calibri" w:hAnsi="Calibri" w:cs="Arial"/>
          <w:szCs w:val="22"/>
          <w:lang w:val="en-GB"/>
        </w:rPr>
        <w:t xml:space="preserve"> </w:t>
      </w:r>
      <w:r w:rsidR="0041741E">
        <w:rPr>
          <w:rFonts w:ascii="Calibri" w:hAnsi="Calibri" w:cs="Arial"/>
          <w:szCs w:val="22"/>
          <w:lang w:val="en-GB"/>
        </w:rPr>
        <w:t>C</w:t>
      </w:r>
      <w:r w:rsidR="0041741E" w:rsidRPr="002C5F83">
        <w:rPr>
          <w:rFonts w:ascii="Calibri" w:hAnsi="Calibri" w:cs="Arial"/>
          <w:szCs w:val="22"/>
          <w:lang w:val="en-GB"/>
        </w:rPr>
        <w:t>heck</w:t>
      </w:r>
      <w:r w:rsidR="00B711CC" w:rsidRPr="002C5F83">
        <w:rPr>
          <w:rFonts w:ascii="Calibri" w:hAnsi="Calibri" w:cs="Arial"/>
          <w:szCs w:val="22"/>
          <w:lang w:val="en-GB"/>
        </w:rPr>
        <w:t>-list</w:t>
      </w:r>
    </w:p>
    <w:p w14:paraId="2FE4AEE7" w14:textId="77777777" w:rsidR="00D72D17" w:rsidRPr="002C5F83" w:rsidRDefault="00454B42" w:rsidP="00B921CC">
      <w:pPr>
        <w:pStyle w:val="Zkladntext21"/>
        <w:numPr>
          <w:ilvl w:val="0"/>
          <w:numId w:val="4"/>
        </w:numPr>
        <w:tabs>
          <w:tab w:val="clear" w:pos="720"/>
          <w:tab w:val="num" w:pos="851"/>
        </w:tabs>
        <w:spacing w:line="276" w:lineRule="auto"/>
        <w:rPr>
          <w:rFonts w:ascii="Calibri" w:hAnsi="Calibri" w:cs="Arial"/>
          <w:szCs w:val="22"/>
          <w:lang w:val="en-GB"/>
        </w:rPr>
      </w:pPr>
      <w:r w:rsidRPr="002C5F83">
        <w:rPr>
          <w:rFonts w:ascii="Calibri" w:hAnsi="Calibri" w:cs="Arial"/>
          <w:szCs w:val="22"/>
          <w:lang w:val="en-GB"/>
        </w:rPr>
        <w:t>Implementation Contract</w:t>
      </w:r>
      <w:r w:rsidR="000A0955" w:rsidRPr="002C5F83">
        <w:rPr>
          <w:rFonts w:ascii="Calibri" w:hAnsi="Calibri" w:cs="Arial"/>
          <w:szCs w:val="22"/>
          <w:lang w:val="en-GB"/>
        </w:rPr>
        <w:t xml:space="preserve"> </w:t>
      </w:r>
      <w:r w:rsidRPr="002C5F83">
        <w:rPr>
          <w:rFonts w:ascii="Calibri" w:hAnsi="Calibri" w:cs="Arial"/>
          <w:szCs w:val="22"/>
          <w:lang w:val="en-GB"/>
        </w:rPr>
        <w:t>– Czech applicants</w:t>
      </w:r>
    </w:p>
    <w:p w14:paraId="7316A92F" w14:textId="77777777" w:rsidR="00034875" w:rsidRPr="002C5F83" w:rsidRDefault="004D71BE" w:rsidP="00B921CC">
      <w:pPr>
        <w:pStyle w:val="Zkladntext21"/>
        <w:numPr>
          <w:ilvl w:val="0"/>
          <w:numId w:val="4"/>
        </w:numPr>
        <w:tabs>
          <w:tab w:val="clear" w:pos="720"/>
          <w:tab w:val="num" w:pos="851"/>
        </w:tabs>
        <w:spacing w:line="276" w:lineRule="auto"/>
        <w:rPr>
          <w:rFonts w:ascii="Calibri" w:hAnsi="Calibri" w:cs="Arial"/>
          <w:szCs w:val="22"/>
          <w:lang w:val="en-GB"/>
        </w:rPr>
      </w:pPr>
      <w:r w:rsidRPr="002C5F83">
        <w:rPr>
          <w:rFonts w:ascii="Calibri" w:hAnsi="Calibri" w:cs="Arial"/>
          <w:szCs w:val="22"/>
          <w:lang w:val="en-GB"/>
        </w:rPr>
        <w:t>Implementation Contract</w:t>
      </w:r>
      <w:r w:rsidR="00C51AEF" w:rsidRPr="002C5F83">
        <w:rPr>
          <w:rFonts w:ascii="Calibri" w:hAnsi="Calibri" w:cs="Arial"/>
          <w:szCs w:val="22"/>
          <w:lang w:val="en-GB"/>
        </w:rPr>
        <w:t xml:space="preserve"> </w:t>
      </w:r>
      <w:r w:rsidR="00740656" w:rsidRPr="002C5F83">
        <w:rPr>
          <w:rFonts w:ascii="Calibri" w:hAnsi="Calibri" w:cs="Arial"/>
          <w:szCs w:val="22"/>
          <w:lang w:val="en-GB"/>
        </w:rPr>
        <w:t xml:space="preserve"> – Donor state applicants</w:t>
      </w:r>
    </w:p>
    <w:p w14:paraId="4765650A" w14:textId="77777777" w:rsidR="00C51AEF" w:rsidRPr="002C5F83" w:rsidRDefault="00C51AEF" w:rsidP="00B921CC">
      <w:pPr>
        <w:pStyle w:val="Zkladntext21"/>
        <w:numPr>
          <w:ilvl w:val="0"/>
          <w:numId w:val="4"/>
        </w:numPr>
        <w:tabs>
          <w:tab w:val="clear" w:pos="720"/>
          <w:tab w:val="num" w:pos="851"/>
        </w:tabs>
        <w:spacing w:line="276" w:lineRule="auto"/>
        <w:rPr>
          <w:rFonts w:ascii="Calibri" w:hAnsi="Calibri" w:cs="Arial"/>
          <w:szCs w:val="22"/>
          <w:lang w:val="en-GB"/>
        </w:rPr>
      </w:pPr>
      <w:r w:rsidRPr="002C5F83">
        <w:rPr>
          <w:rFonts w:ascii="Calibri" w:hAnsi="Calibri" w:cs="Arial"/>
          <w:szCs w:val="22"/>
          <w:lang w:val="en-GB"/>
        </w:rPr>
        <w:t xml:space="preserve">Letter of Deputy Minister of Finance – </w:t>
      </w:r>
      <w:r w:rsidR="00254A98" w:rsidRPr="002C5F83">
        <w:rPr>
          <w:rFonts w:ascii="Calibri" w:hAnsi="Calibri" w:cs="Arial"/>
          <w:szCs w:val="22"/>
          <w:lang w:val="en-GB"/>
        </w:rPr>
        <w:t>Czech applicants</w:t>
      </w:r>
      <w:r w:rsidR="00254A98">
        <w:rPr>
          <w:rFonts w:ascii="Calibri" w:hAnsi="Calibri" w:cs="Arial"/>
          <w:szCs w:val="22"/>
          <w:lang w:val="en-GB"/>
        </w:rPr>
        <w:t xml:space="preserve"> –</w:t>
      </w:r>
      <w:r w:rsidR="00254A98" w:rsidRPr="002C5F83" w:rsidDel="00084FA5">
        <w:rPr>
          <w:rFonts w:ascii="Calibri" w:hAnsi="Calibri" w:cs="Arial"/>
          <w:szCs w:val="22"/>
          <w:lang w:val="en-GB"/>
        </w:rPr>
        <w:t xml:space="preserve"> </w:t>
      </w:r>
      <w:r w:rsidRPr="002C5F83">
        <w:rPr>
          <w:rFonts w:ascii="Calibri" w:hAnsi="Calibri" w:cs="Arial"/>
          <w:szCs w:val="22"/>
          <w:lang w:val="en-GB"/>
        </w:rPr>
        <w:t>O</w:t>
      </w:r>
      <w:r w:rsidR="005F4136" w:rsidRPr="002C5F83">
        <w:rPr>
          <w:rFonts w:ascii="Calibri" w:hAnsi="Calibri" w:cs="Arial"/>
          <w:szCs w:val="22"/>
          <w:lang w:val="en-GB"/>
        </w:rPr>
        <w:t>U</w:t>
      </w:r>
      <w:r w:rsidR="004D71BE" w:rsidRPr="002C5F83">
        <w:rPr>
          <w:rFonts w:ascii="Calibri" w:hAnsi="Calibri" w:cs="Arial"/>
          <w:szCs w:val="22"/>
          <w:lang w:val="en-GB"/>
        </w:rPr>
        <w:t>S</w:t>
      </w:r>
      <w:r w:rsidR="005F4136" w:rsidRPr="002C5F83">
        <w:rPr>
          <w:rFonts w:ascii="Calibri" w:hAnsi="Calibri" w:cs="Arial"/>
          <w:szCs w:val="22"/>
          <w:lang w:val="en-GB"/>
        </w:rPr>
        <w:t xml:space="preserve"> </w:t>
      </w:r>
    </w:p>
    <w:p w14:paraId="17E1F8F1" w14:textId="77777777" w:rsidR="00C51AEF" w:rsidRPr="002C5F83" w:rsidRDefault="00C51AEF" w:rsidP="00B921CC">
      <w:pPr>
        <w:pStyle w:val="Zkladntext21"/>
        <w:numPr>
          <w:ilvl w:val="0"/>
          <w:numId w:val="4"/>
        </w:numPr>
        <w:tabs>
          <w:tab w:val="clear" w:pos="720"/>
          <w:tab w:val="num" w:pos="851"/>
        </w:tabs>
        <w:spacing w:line="276" w:lineRule="auto"/>
        <w:rPr>
          <w:rFonts w:ascii="Calibri" w:hAnsi="Calibri" w:cs="Arial"/>
          <w:szCs w:val="22"/>
          <w:lang w:val="en-GB"/>
        </w:rPr>
      </w:pPr>
      <w:r w:rsidRPr="002C5F83">
        <w:rPr>
          <w:rFonts w:ascii="Calibri" w:hAnsi="Calibri" w:cs="Arial"/>
          <w:szCs w:val="22"/>
          <w:lang w:val="en-GB"/>
        </w:rPr>
        <w:t xml:space="preserve">Letter of Deputy Minister of Finance – </w:t>
      </w:r>
      <w:r w:rsidR="00254A98" w:rsidRPr="002C5F83">
        <w:rPr>
          <w:rFonts w:ascii="Calibri" w:hAnsi="Calibri" w:cs="Arial"/>
          <w:szCs w:val="22"/>
          <w:lang w:val="en-GB"/>
        </w:rPr>
        <w:t>Czech applicants</w:t>
      </w:r>
      <w:r w:rsidR="00254A98">
        <w:rPr>
          <w:rFonts w:ascii="Calibri" w:hAnsi="Calibri" w:cs="Arial"/>
          <w:szCs w:val="22"/>
          <w:lang w:val="en-GB"/>
        </w:rPr>
        <w:t xml:space="preserve"> –</w:t>
      </w:r>
      <w:r w:rsidR="00254A98" w:rsidRPr="002C5F83" w:rsidDel="00084FA5">
        <w:rPr>
          <w:rFonts w:ascii="Calibri" w:hAnsi="Calibri" w:cs="Arial"/>
          <w:szCs w:val="22"/>
          <w:lang w:val="en-GB"/>
        </w:rPr>
        <w:t xml:space="preserve"> </w:t>
      </w:r>
      <w:r w:rsidR="004D71BE" w:rsidRPr="002C5F83">
        <w:rPr>
          <w:rFonts w:ascii="Calibri" w:hAnsi="Calibri" w:cs="Arial"/>
          <w:szCs w:val="22"/>
          <w:lang w:val="en-GB"/>
        </w:rPr>
        <w:t>SC</w:t>
      </w:r>
      <w:r w:rsidRPr="002C5F83">
        <w:rPr>
          <w:rFonts w:ascii="Calibri" w:hAnsi="Calibri" w:cs="Arial"/>
          <w:szCs w:val="22"/>
          <w:lang w:val="en-GB"/>
        </w:rPr>
        <w:t>O</w:t>
      </w:r>
    </w:p>
    <w:p w14:paraId="5317F3E4" w14:textId="77777777" w:rsidR="00B7130A" w:rsidRPr="002C5F83" w:rsidRDefault="00B93743" w:rsidP="00B921CC">
      <w:pPr>
        <w:numPr>
          <w:ilvl w:val="0"/>
          <w:numId w:val="4"/>
        </w:numPr>
        <w:tabs>
          <w:tab w:val="clear" w:pos="720"/>
          <w:tab w:val="num" w:pos="851"/>
        </w:tabs>
        <w:spacing w:line="276" w:lineRule="auto"/>
        <w:rPr>
          <w:rStyle w:val="hps"/>
          <w:rFonts w:ascii="Calibri" w:hAnsi="Calibri" w:cs="Arial"/>
          <w:sz w:val="22"/>
          <w:szCs w:val="22"/>
          <w:lang w:val="en-GB"/>
        </w:rPr>
      </w:pPr>
      <w:r w:rsidRPr="002C5F83">
        <w:rPr>
          <w:rStyle w:val="hps"/>
          <w:rFonts w:ascii="Calibri" w:hAnsi="Calibri" w:cs="Arial"/>
          <w:color w:val="222222"/>
          <w:sz w:val="22"/>
          <w:szCs w:val="22"/>
          <w:lang w:val="en-GB"/>
        </w:rPr>
        <w:t>Table</w:t>
      </w:r>
      <w:r w:rsidRPr="002C5F83">
        <w:rPr>
          <w:rStyle w:val="shorttext"/>
          <w:rFonts w:ascii="Calibri" w:hAnsi="Calibri" w:cs="Arial"/>
          <w:color w:val="222222"/>
          <w:sz w:val="22"/>
          <w:szCs w:val="22"/>
          <w:lang w:val="en-GB"/>
        </w:rPr>
        <w:t xml:space="preserve"> of </w:t>
      </w:r>
      <w:r w:rsidR="004D71BE" w:rsidRPr="002C5F83">
        <w:rPr>
          <w:rStyle w:val="hps"/>
          <w:rFonts w:ascii="Calibri" w:hAnsi="Calibri" w:cs="Arial"/>
          <w:color w:val="222222"/>
          <w:sz w:val="22"/>
          <w:szCs w:val="22"/>
          <w:lang w:val="en-GB"/>
        </w:rPr>
        <w:t>grant/funds recoveries</w:t>
      </w:r>
    </w:p>
    <w:p w14:paraId="58F45076" w14:textId="77777777" w:rsidR="00B93743" w:rsidRPr="00254A98" w:rsidRDefault="00B93743" w:rsidP="00254A98">
      <w:pPr>
        <w:numPr>
          <w:ilvl w:val="0"/>
          <w:numId w:val="4"/>
        </w:numPr>
        <w:tabs>
          <w:tab w:val="clear" w:pos="720"/>
          <w:tab w:val="num" w:pos="851"/>
        </w:tabs>
        <w:spacing w:line="276" w:lineRule="auto"/>
        <w:rPr>
          <w:rStyle w:val="hps"/>
          <w:rFonts w:ascii="Calibri" w:hAnsi="Calibri" w:cs="Arial"/>
          <w:sz w:val="22"/>
          <w:szCs w:val="22"/>
          <w:lang w:val="en-GB"/>
        </w:rPr>
      </w:pPr>
      <w:r w:rsidRPr="00254A98">
        <w:rPr>
          <w:rStyle w:val="hps"/>
          <w:rFonts w:ascii="Calibri" w:hAnsi="Calibri" w:cs="Arial"/>
          <w:color w:val="222222"/>
          <w:sz w:val="22"/>
          <w:szCs w:val="22"/>
          <w:lang w:val="en-GB"/>
        </w:rPr>
        <w:t>Table</w:t>
      </w:r>
      <w:r w:rsidRPr="00254A98">
        <w:rPr>
          <w:rStyle w:val="shorttext"/>
          <w:rFonts w:ascii="Calibri" w:hAnsi="Calibri" w:cs="Arial"/>
          <w:color w:val="222222"/>
          <w:sz w:val="22"/>
          <w:szCs w:val="22"/>
          <w:lang w:val="en-GB"/>
        </w:rPr>
        <w:t xml:space="preserve"> of </w:t>
      </w:r>
      <w:r w:rsidR="004D71BE" w:rsidRPr="00254A98">
        <w:rPr>
          <w:rStyle w:val="hps"/>
          <w:rFonts w:ascii="Calibri" w:hAnsi="Calibri" w:cs="Arial"/>
          <w:color w:val="222222"/>
          <w:sz w:val="22"/>
          <w:szCs w:val="22"/>
          <w:lang w:val="en-GB"/>
        </w:rPr>
        <w:t>corre</w:t>
      </w:r>
      <w:r w:rsidRPr="00254A98">
        <w:rPr>
          <w:rStyle w:val="hps"/>
          <w:rFonts w:ascii="Calibri" w:hAnsi="Calibri" w:cs="Arial"/>
          <w:color w:val="222222"/>
          <w:sz w:val="22"/>
          <w:szCs w:val="22"/>
          <w:lang w:val="en-GB"/>
        </w:rPr>
        <w:t>ctions</w:t>
      </w:r>
      <w:r w:rsidR="00254A98" w:rsidRPr="00254A98">
        <w:rPr>
          <w:rStyle w:val="hps"/>
          <w:rFonts w:ascii="Calibri" w:hAnsi="Calibri" w:cs="Arial"/>
          <w:color w:val="222222"/>
          <w:sz w:val="22"/>
          <w:szCs w:val="22"/>
          <w:lang w:val="en-GB"/>
        </w:rPr>
        <w:t xml:space="preserve"> </w:t>
      </w:r>
      <w:r w:rsidR="00254A98" w:rsidRPr="00254A98">
        <w:rPr>
          <w:rFonts w:ascii="Calibri" w:hAnsi="Calibri" w:cs="Arial"/>
          <w:sz w:val="22"/>
          <w:szCs w:val="22"/>
          <w:lang w:val="en-GB"/>
        </w:rPr>
        <w:t>– Czech applicants</w:t>
      </w:r>
    </w:p>
    <w:p w14:paraId="2FBFA884" w14:textId="77777777" w:rsidR="00454B42" w:rsidRPr="002C5F83" w:rsidRDefault="00454B42" w:rsidP="00B921CC">
      <w:pPr>
        <w:pStyle w:val="Zkladntext21"/>
        <w:numPr>
          <w:ilvl w:val="0"/>
          <w:numId w:val="4"/>
        </w:numPr>
        <w:tabs>
          <w:tab w:val="clear" w:pos="720"/>
          <w:tab w:val="num" w:pos="851"/>
        </w:tabs>
        <w:spacing w:line="276" w:lineRule="auto"/>
        <w:rPr>
          <w:rFonts w:ascii="Calibri" w:hAnsi="Calibri" w:cs="Arial"/>
          <w:szCs w:val="22"/>
          <w:lang w:val="en-GB"/>
        </w:rPr>
      </w:pPr>
      <w:r w:rsidRPr="002C5F83">
        <w:rPr>
          <w:rFonts w:ascii="Calibri" w:hAnsi="Calibri" w:cs="Arial"/>
          <w:szCs w:val="22"/>
          <w:lang w:val="en-GB"/>
        </w:rPr>
        <w:t xml:space="preserve">Interim monitoring report including payment request </w:t>
      </w:r>
    </w:p>
    <w:p w14:paraId="66B0AE23" w14:textId="77777777" w:rsidR="00454B42" w:rsidRPr="002C5F83" w:rsidRDefault="00454B42" w:rsidP="00B921CC">
      <w:pPr>
        <w:pStyle w:val="Zkladntext21"/>
        <w:numPr>
          <w:ilvl w:val="0"/>
          <w:numId w:val="4"/>
        </w:numPr>
        <w:tabs>
          <w:tab w:val="clear" w:pos="720"/>
          <w:tab w:val="num" w:pos="851"/>
        </w:tabs>
        <w:spacing w:line="276" w:lineRule="auto"/>
        <w:rPr>
          <w:rFonts w:ascii="Calibri" w:hAnsi="Calibri" w:cs="Arial"/>
          <w:szCs w:val="22"/>
          <w:lang w:val="en-GB"/>
        </w:rPr>
      </w:pPr>
      <w:r w:rsidRPr="002C5F83">
        <w:rPr>
          <w:rFonts w:ascii="Calibri" w:hAnsi="Calibri" w:cs="Arial"/>
          <w:szCs w:val="22"/>
          <w:lang w:val="en-GB"/>
        </w:rPr>
        <w:t>Final monitoring report including payment request</w:t>
      </w:r>
    </w:p>
    <w:p w14:paraId="23155AEB" w14:textId="040BE713" w:rsidR="00034688" w:rsidRPr="002C5F83" w:rsidRDefault="0041741E" w:rsidP="00B921CC">
      <w:pPr>
        <w:pStyle w:val="Zkladntext21"/>
        <w:numPr>
          <w:ilvl w:val="0"/>
          <w:numId w:val="4"/>
        </w:numPr>
        <w:tabs>
          <w:tab w:val="clear" w:pos="720"/>
          <w:tab w:val="num" w:pos="851"/>
        </w:tabs>
        <w:spacing w:line="276" w:lineRule="auto"/>
        <w:rPr>
          <w:rFonts w:ascii="Calibri" w:hAnsi="Calibri" w:cs="Arial"/>
          <w:szCs w:val="22"/>
          <w:lang w:val="en-GB"/>
        </w:rPr>
      </w:pPr>
      <w:r>
        <w:rPr>
          <w:rFonts w:ascii="Calibri" w:hAnsi="Calibri" w:cs="Arial"/>
          <w:szCs w:val="22"/>
          <w:lang w:val="en-GB"/>
        </w:rPr>
        <w:t>M</w:t>
      </w:r>
      <w:r w:rsidR="00034688" w:rsidRPr="002C5F83">
        <w:rPr>
          <w:rFonts w:ascii="Calibri" w:hAnsi="Calibri" w:cs="Arial"/>
          <w:szCs w:val="22"/>
          <w:lang w:val="en-GB"/>
        </w:rPr>
        <w:t>odification request</w:t>
      </w:r>
    </w:p>
    <w:p w14:paraId="054DB9EC" w14:textId="77777777" w:rsidR="00B57BF1" w:rsidRPr="002C5F83" w:rsidRDefault="00B57BF1" w:rsidP="00B921CC">
      <w:pPr>
        <w:pStyle w:val="Zkladntext21"/>
        <w:numPr>
          <w:ilvl w:val="0"/>
          <w:numId w:val="4"/>
        </w:numPr>
        <w:tabs>
          <w:tab w:val="clear" w:pos="720"/>
          <w:tab w:val="num" w:pos="851"/>
        </w:tabs>
        <w:spacing w:line="276" w:lineRule="auto"/>
        <w:rPr>
          <w:rFonts w:ascii="Calibri" w:hAnsi="Calibri" w:cs="Arial"/>
          <w:szCs w:val="22"/>
          <w:lang w:val="en-GB"/>
        </w:rPr>
      </w:pPr>
      <w:r w:rsidRPr="002C5F83">
        <w:rPr>
          <w:rFonts w:ascii="Calibri" w:hAnsi="Calibri" w:cs="Arial"/>
          <w:szCs w:val="22"/>
          <w:lang w:val="en-GB"/>
        </w:rPr>
        <w:t>Template of the audit report</w:t>
      </w:r>
    </w:p>
    <w:p w14:paraId="11E25054" w14:textId="77777777" w:rsidR="00A54B73" w:rsidRDefault="0084305E" w:rsidP="00B921CC">
      <w:pPr>
        <w:numPr>
          <w:ilvl w:val="0"/>
          <w:numId w:val="4"/>
        </w:numPr>
        <w:tabs>
          <w:tab w:val="clear" w:pos="720"/>
          <w:tab w:val="num" w:pos="851"/>
        </w:tabs>
        <w:spacing w:line="276" w:lineRule="auto"/>
        <w:rPr>
          <w:rFonts w:ascii="Calibri" w:hAnsi="Calibri" w:cs="Arial"/>
          <w:sz w:val="22"/>
          <w:szCs w:val="22"/>
          <w:lang w:val="en-GB"/>
        </w:rPr>
      </w:pPr>
      <w:r w:rsidRPr="002C5F83">
        <w:rPr>
          <w:rFonts w:ascii="Calibri" w:hAnsi="Calibri" w:cs="Arial"/>
          <w:sz w:val="22"/>
          <w:szCs w:val="22"/>
          <w:lang w:val="en-GB"/>
        </w:rPr>
        <w:t>EEA and Norway Grants logo package</w:t>
      </w:r>
    </w:p>
    <w:p w14:paraId="323065D5" w14:textId="77777777" w:rsidR="007D4D72" w:rsidRDefault="007D4D72" w:rsidP="00B921CC">
      <w:pPr>
        <w:numPr>
          <w:ilvl w:val="0"/>
          <w:numId w:val="4"/>
        </w:numPr>
        <w:tabs>
          <w:tab w:val="clear" w:pos="720"/>
          <w:tab w:val="num" w:pos="851"/>
        </w:tabs>
        <w:spacing w:line="276" w:lineRule="auto"/>
        <w:rPr>
          <w:rFonts w:ascii="Calibri" w:hAnsi="Calibri" w:cs="Arial"/>
          <w:sz w:val="22"/>
          <w:szCs w:val="22"/>
          <w:lang w:val="en-GB"/>
        </w:rPr>
      </w:pPr>
      <w:r>
        <w:rPr>
          <w:rFonts w:ascii="Calibri" w:hAnsi="Calibri" w:cs="Arial"/>
          <w:sz w:val="22"/>
          <w:szCs w:val="22"/>
          <w:lang w:val="en-GB"/>
        </w:rPr>
        <w:t>Bank Identification (form)</w:t>
      </w:r>
      <w:r w:rsidR="00D0436B">
        <w:rPr>
          <w:rFonts w:ascii="Calibri" w:hAnsi="Calibri" w:cs="Arial"/>
          <w:sz w:val="22"/>
          <w:szCs w:val="22"/>
          <w:lang w:val="en-GB"/>
        </w:rPr>
        <w:t xml:space="preserve"> – Czech applicants</w:t>
      </w:r>
    </w:p>
    <w:p w14:paraId="05BF6284" w14:textId="77777777" w:rsidR="00D0436B" w:rsidRDefault="00D0436B" w:rsidP="00D0436B">
      <w:pPr>
        <w:numPr>
          <w:ilvl w:val="0"/>
          <w:numId w:val="4"/>
        </w:numPr>
        <w:tabs>
          <w:tab w:val="clear" w:pos="720"/>
          <w:tab w:val="num" w:pos="851"/>
        </w:tabs>
        <w:spacing w:line="276" w:lineRule="auto"/>
        <w:rPr>
          <w:rFonts w:ascii="Calibri" w:hAnsi="Calibri" w:cs="Arial"/>
          <w:sz w:val="22"/>
          <w:szCs w:val="22"/>
          <w:lang w:val="en-GB"/>
        </w:rPr>
      </w:pPr>
      <w:r w:rsidRPr="00D0436B">
        <w:rPr>
          <w:rFonts w:ascii="Calibri" w:hAnsi="Calibri" w:cs="Arial"/>
          <w:sz w:val="22"/>
          <w:szCs w:val="22"/>
          <w:lang w:val="en-GB"/>
        </w:rPr>
        <w:t xml:space="preserve">Bank Identification (form) – </w:t>
      </w:r>
      <w:r>
        <w:rPr>
          <w:rFonts w:ascii="Calibri" w:hAnsi="Calibri" w:cs="Arial"/>
          <w:sz w:val="22"/>
          <w:szCs w:val="22"/>
          <w:lang w:val="en-GB"/>
        </w:rPr>
        <w:t xml:space="preserve">Donor state </w:t>
      </w:r>
      <w:r w:rsidRPr="00D0436B">
        <w:rPr>
          <w:rFonts w:ascii="Calibri" w:hAnsi="Calibri" w:cs="Arial"/>
          <w:sz w:val="22"/>
          <w:szCs w:val="22"/>
          <w:lang w:val="en-GB"/>
        </w:rPr>
        <w:t>applicants</w:t>
      </w:r>
    </w:p>
    <w:p w14:paraId="18BE1450" w14:textId="726A840B" w:rsidR="007B7A52" w:rsidRPr="00D0436B" w:rsidRDefault="007B7A52" w:rsidP="007B7A52">
      <w:pPr>
        <w:numPr>
          <w:ilvl w:val="0"/>
          <w:numId w:val="4"/>
        </w:numPr>
        <w:spacing w:line="276" w:lineRule="auto"/>
        <w:rPr>
          <w:rFonts w:ascii="Calibri" w:hAnsi="Calibri" w:cs="Arial"/>
          <w:sz w:val="22"/>
          <w:szCs w:val="22"/>
          <w:lang w:val="en-GB"/>
        </w:rPr>
      </w:pPr>
      <w:r w:rsidRPr="007B7A52">
        <w:rPr>
          <w:rFonts w:ascii="Calibri" w:hAnsi="Calibri" w:cs="Arial"/>
          <w:sz w:val="22"/>
          <w:szCs w:val="22"/>
          <w:lang w:val="en-GB"/>
        </w:rPr>
        <w:t>Partnership Agreement</w:t>
      </w:r>
      <w:r>
        <w:rPr>
          <w:rFonts w:ascii="Calibri" w:hAnsi="Calibri" w:cs="Arial"/>
          <w:sz w:val="22"/>
          <w:szCs w:val="22"/>
          <w:lang w:val="en-GB"/>
        </w:rPr>
        <w:t xml:space="preserve"> – </w:t>
      </w:r>
      <w:r w:rsidRPr="007B7A52">
        <w:rPr>
          <w:rFonts w:ascii="Calibri" w:hAnsi="Calibri" w:cs="Arial"/>
          <w:sz w:val="22"/>
          <w:szCs w:val="22"/>
          <w:lang w:val="en-GB"/>
        </w:rPr>
        <w:t>recommendations on the content</w:t>
      </w:r>
    </w:p>
    <w:sectPr w:rsidR="007B7A52" w:rsidRPr="00D0436B" w:rsidSect="00B55357">
      <w:footerReference w:type="default" r:id="rId23"/>
      <w:pgSz w:w="11906" w:h="16838"/>
      <w:pgMar w:top="1740" w:right="1286"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407E55E" w15:done="0"/>
  <w15:commentEx w15:paraId="29E88BCA" w15:done="0"/>
  <w15:commentEx w15:paraId="4EC28A2A" w15:done="0"/>
  <w15:commentEx w15:paraId="53628CE0" w15:done="0"/>
  <w15:commentEx w15:paraId="655B21D2" w15:done="0"/>
  <w15:commentEx w15:paraId="407563F9" w15:done="0"/>
  <w15:commentEx w15:paraId="3057C0C0" w15:done="0"/>
  <w15:commentEx w15:paraId="6459AB17" w15:done="0"/>
  <w15:commentEx w15:paraId="5F05815F" w15:done="0"/>
  <w15:commentEx w15:paraId="7273AB55" w15:done="0"/>
  <w15:commentEx w15:paraId="4F0BAE76" w15:done="0"/>
  <w15:commentEx w15:paraId="1DBFD6E4" w15:done="0"/>
  <w15:commentEx w15:paraId="05E4609B" w15:done="0"/>
  <w15:commentEx w15:paraId="1F198AC0" w15:done="0"/>
  <w15:commentEx w15:paraId="6F7A1FAB" w15:done="0"/>
  <w15:commentEx w15:paraId="598B8533" w15:done="0"/>
  <w15:commentEx w15:paraId="37C76519" w15:done="0"/>
  <w15:commentEx w15:paraId="0BD97C8C" w15:done="0"/>
  <w15:commentEx w15:paraId="1456B889" w15:done="0"/>
  <w15:commentEx w15:paraId="54AB9092" w15:done="0"/>
  <w15:commentEx w15:paraId="4F7C5B10" w15:done="0"/>
  <w15:commentEx w15:paraId="69FAEEBC" w15:done="0"/>
  <w15:commentEx w15:paraId="36B79E0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B54667" w14:textId="77777777" w:rsidR="0037665E" w:rsidRDefault="0037665E">
      <w:r>
        <w:separator/>
      </w:r>
    </w:p>
  </w:endnote>
  <w:endnote w:type="continuationSeparator" w:id="0">
    <w:p w14:paraId="5FA1922F" w14:textId="77777777" w:rsidR="0037665E" w:rsidRDefault="0037665E">
      <w:r>
        <w:continuationSeparator/>
      </w:r>
    </w:p>
  </w:endnote>
  <w:endnote w:type="continuationNotice" w:id="1">
    <w:p w14:paraId="327FB1D4" w14:textId="77777777" w:rsidR="0037665E" w:rsidRDefault="003766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27B80" w14:textId="77777777" w:rsidR="007B639B" w:rsidRDefault="007B639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2738ACB4" w14:textId="77777777" w:rsidR="007B639B" w:rsidRDefault="007B639B">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B3ADB" w14:textId="77777777" w:rsidR="007B639B" w:rsidRDefault="007B639B" w:rsidP="009D7B58">
    <w:pPr>
      <w:pStyle w:val="Zpat"/>
      <w:ind w:right="357" w:firstLine="357"/>
      <w:jc w:val="center"/>
      <w:rPr>
        <w:smallCaps/>
        <w:color w:val="808080"/>
        <w:sz w:val="20"/>
        <w:szCs w:val="20"/>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FB500D" w14:textId="2D115B60" w:rsidR="007B639B" w:rsidRDefault="007B639B" w:rsidP="006C7A19">
    <w:pPr>
      <w:pStyle w:val="Zpat"/>
      <w:jc w:val="right"/>
      <w:rPr>
        <w:smallCaps/>
        <w:color w:val="808080"/>
        <w:sz w:val="20"/>
        <w:szCs w:val="20"/>
        <w:lang w:val="en-GB"/>
      </w:rPr>
    </w:pPr>
    <w:r>
      <w:rPr>
        <w:noProof/>
        <w:lang w:eastAsia="cs-CZ"/>
      </w:rPr>
      <mc:AlternateContent>
        <mc:Choice Requires="wps">
          <w:drawing>
            <wp:anchor distT="0" distB="0" distL="0" distR="0" simplePos="0" relativeHeight="251657728" behindDoc="0" locked="0" layoutInCell="1" allowOverlap="1" wp14:anchorId="55CAC1BF" wp14:editId="17A19658">
              <wp:simplePos x="0" y="0"/>
              <wp:positionH relativeFrom="page">
                <wp:posOffset>6614795</wp:posOffset>
              </wp:positionH>
              <wp:positionV relativeFrom="paragraph">
                <wp:posOffset>9525</wp:posOffset>
              </wp:positionV>
              <wp:extent cx="228600" cy="174625"/>
              <wp:effectExtent l="4445" t="0" r="5080" b="6350"/>
              <wp:wrapSquare wrapText="largest"/>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3A4DC9" w14:textId="77777777" w:rsidR="007B639B" w:rsidRDefault="007B639B" w:rsidP="006C7A19">
                          <w:pPr>
                            <w:pStyle w:val="Zpat"/>
                          </w:pPr>
                          <w:r>
                            <w:fldChar w:fldCharType="begin"/>
                          </w:r>
                          <w:r>
                            <w:instrText>PAGE   \* MERGEFORMAT</w:instrText>
                          </w:r>
                          <w:r>
                            <w:fldChar w:fldCharType="separate"/>
                          </w:r>
                          <w:r>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520.85pt;margin-top:.75pt;width:18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5MiAIAABsFAAAOAAAAZHJzL2Uyb0RvYy54bWysVG1v2yAQ/j5p/wHxPfWL3CS26lRNukyT&#10;uhep3Q8gBsdoGBiQ2N20/74D4rTdNGma5g/4gOPhubvnuLoee4GOzFiuZI2zixQjJhtFudzX+PPD&#10;drbEyDoiKRFKsho/MouvV69fXQ26YrnqlKDMIACRthp0jTvndJUktulYT+yF0kzCZqtMTxxMzT6h&#10;hgyA3oskT9N5MihDtVENsxZWb+MmXgX8tmWN+9i2ljkkagzcXBhNGHd+TFZXpNobojvenGiQf2DR&#10;Ey7h0jPULXEEHQz/DarnjVFWte6iUX2i2pY3LMQA0WTpL9Hcd0SzEAskx+pzmuz/g20+HD8ZxGmN&#10;5xhJ0kOJHtjo0FqNaOGzM2hbgdO9Bjc3wjJUOURq9Z1qvlgk1aYjcs9ujFFDxwgFdpk/mTw7GnGs&#10;B9kN7xWFa8jBqQA0tqb3qYNkIECHKj2eK+OpNLCY58t5CjsNbGWLYp5fhhtINR3Wxrq3TPXIGzU2&#10;UPgATo531nkypJpc/F1WCU63XIgwMfvdRhh0JCCSbfjiWaE7EleDUADDRteA9wJDSI8klceM18UV&#10;CAAI+D0fSlDE9zLLi3Sdl7PtfLmYFdviclYu0uUszcp1OU+Lsrjd/vAMsqLqOKVM3nHJJnVmxd9V&#10;/9QnUVdBn2iocXkJqQtB/zEDafhO+X0RZM8dNKvgfY2XZydS+aK/kRTCJpUjXEQ7eUk/pAxyMP1D&#10;VoJEvCqiPty4GwHF62an6COIxSgoJtQdXhgwOmW+YTRAt9bYfj0QwzAS7yQIzrf2ZJjJ2E0GkQ0c&#10;rbHDKJobF5+AgzZ83wFylLRUNyDKlgfBPLEAyn4CHRjIn14L3+LP58Hr6U1b/QQAAP//AwBQSwME&#10;FAAGAAgAAAAhADBDyIvdAAAACgEAAA8AAABkcnMvZG93bnJldi54bWxMj81OwzAQhO9IvIO1lbhR&#10;u+EnbRqngiK4VgSkXt14m0SJ11HstuHt2Z7gtrM7mv0m30yuF2ccQ+tJw2KuQCBV3rZUa/j+er9f&#10;ggjRkDW9J9TwgwE2xe1NbjLrL/SJ5zLWgkMoZEZDE+OQSRmqBp0Jcz8g8e3oR2ciy7GWdjQXDne9&#10;TJR6ls60xB8aM+C2waorT07Dwy5J9+GjfNsOe1x1y/DaHanR+m42vaxBRJzinxmu+IwOBTMd/Ils&#10;ED1r9bhI2cvTE4irQaUpLw4akpUCWeTyf4XiFwAA//8DAFBLAQItABQABgAIAAAAIQC2gziS/gAA&#10;AOEBAAATAAAAAAAAAAAAAAAAAAAAAABbQ29udGVudF9UeXBlc10ueG1sUEsBAi0AFAAGAAgAAAAh&#10;ADj9If/WAAAAlAEAAAsAAAAAAAAAAAAAAAAALwEAAF9yZWxzLy5yZWxzUEsBAi0AFAAGAAgAAAAh&#10;AD9eHkyIAgAAGwUAAA4AAAAAAAAAAAAAAAAALgIAAGRycy9lMm9Eb2MueG1sUEsBAi0AFAAGAAgA&#10;AAAhADBDyIvdAAAACgEAAA8AAAAAAAAAAAAAAAAA4gQAAGRycy9kb3ducmV2LnhtbFBLBQYAAAAA&#10;BAAEAPMAAADsBQAAAAA=&#10;" stroked="f">
              <v:fill opacity="0"/>
              <v:textbox inset="0,0,0,0">
                <w:txbxContent>
                  <w:p w14:paraId="263A4DC9" w14:textId="77777777" w:rsidR="007B639B" w:rsidRDefault="007B639B" w:rsidP="006C7A19">
                    <w:pPr>
                      <w:pStyle w:val="Zpat"/>
                    </w:pPr>
                    <w:r>
                      <w:fldChar w:fldCharType="begin"/>
                    </w:r>
                    <w:r>
                      <w:instrText>PAGE   \* MERGEFORMAT</w:instrText>
                    </w:r>
                    <w:r>
                      <w:fldChar w:fldCharType="separate"/>
                    </w:r>
                    <w:r>
                      <w:rPr>
                        <w:noProof/>
                      </w:rPr>
                      <w:t>2</w:t>
                    </w:r>
                    <w:r>
                      <w:fldChar w:fldCharType="end"/>
                    </w:r>
                  </w:p>
                </w:txbxContent>
              </v:textbox>
              <w10:wrap type="square" side="largest" anchorx="page"/>
            </v:shape>
          </w:pict>
        </mc:Fallback>
      </mc:AlternateContent>
    </w:r>
  </w:p>
  <w:p w14:paraId="5A3AC8DB" w14:textId="77777777" w:rsidR="007B639B" w:rsidRDefault="007B639B" w:rsidP="006C7A19">
    <w:pPr>
      <w:pStyle w:val="Zpat"/>
      <w:jc w:val="right"/>
    </w:pPr>
    <w:r>
      <w:rPr>
        <w:smallCaps/>
        <w:color w:val="808080"/>
        <w:sz w:val="20"/>
        <w:szCs w:val="20"/>
        <w:lang w:val="en-GB"/>
      </w:rPr>
      <w:t xml:space="preserve">Guidelines For Applicants And Final Beneficiaries from the Fund for Bilateral Relations </w:t>
    </w:r>
  </w:p>
  <w:p w14:paraId="1C385400" w14:textId="77777777" w:rsidR="007B639B" w:rsidRDefault="007B639B" w:rsidP="006C7A19">
    <w:pPr>
      <w:pStyle w:val="Zpat"/>
      <w:ind w:right="357" w:firstLine="357"/>
      <w:jc w:val="center"/>
      <w:rPr>
        <w:smallCaps/>
        <w:color w:val="808080"/>
        <w:sz w:val="20"/>
        <w:szCs w:val="20"/>
        <w:lang w:val="en-GB"/>
      </w:rPr>
    </w:pPr>
    <w:r>
      <w:rPr>
        <w:smallCaps/>
        <w:color w:val="808080"/>
        <w:sz w:val="20"/>
        <w:szCs w:val="20"/>
        <w:lang w:val="en-GB"/>
      </w:rPr>
      <w:t>at National Level</w:t>
    </w:r>
  </w:p>
  <w:p w14:paraId="37FB40B1" w14:textId="77777777" w:rsidR="007B639B" w:rsidRDefault="007B639B" w:rsidP="006C7A19">
    <w:pPr>
      <w:pStyle w:val="Zpat"/>
      <w:ind w:right="357" w:firstLine="357"/>
      <w:jc w:val="center"/>
      <w:rPr>
        <w:smallCaps/>
        <w:color w:val="808080"/>
        <w:sz w:val="20"/>
        <w:szCs w:val="20"/>
        <w:lang w:val="en-GB"/>
      </w:rPr>
    </w:pPr>
    <w:r>
      <w:rPr>
        <w:smallCaps/>
        <w:color w:val="808080"/>
        <w:sz w:val="20"/>
        <w:szCs w:val="20"/>
        <w:lang w:val="en-GB"/>
      </w:rPr>
      <w:t>-</w:t>
    </w:r>
  </w:p>
  <w:p w14:paraId="3CEDA516" w14:textId="77777777" w:rsidR="007B639B" w:rsidRDefault="007B639B" w:rsidP="006C7A19">
    <w:pPr>
      <w:pStyle w:val="Zpat"/>
      <w:ind w:right="357" w:firstLine="357"/>
      <w:jc w:val="center"/>
      <w:rPr>
        <w:smallCaps/>
        <w:color w:val="808080"/>
        <w:sz w:val="20"/>
      </w:rPr>
    </w:pPr>
    <w:r w:rsidRPr="009604B8">
      <w:rPr>
        <w:smallCaps/>
        <w:color w:val="808080"/>
        <w:sz w:val="20"/>
        <w:szCs w:val="20"/>
        <w:lang w:val="en-GB"/>
      </w:rPr>
      <w:t xml:space="preserve">Ministry of Finance – National </w:t>
    </w:r>
    <w:r>
      <w:rPr>
        <w:smallCaps/>
        <w:color w:val="808080"/>
        <w:sz w:val="20"/>
        <w:szCs w:val="20"/>
        <w:lang w:val="en-GB"/>
      </w:rPr>
      <w:t>Focal</w:t>
    </w:r>
    <w:r w:rsidRPr="009604B8">
      <w:rPr>
        <w:smallCaps/>
        <w:color w:val="808080"/>
        <w:sz w:val="20"/>
        <w:szCs w:val="20"/>
        <w:lang w:val="en-GB"/>
      </w:rPr>
      <w:t xml:space="preserve"> Point</w:t>
    </w:r>
  </w:p>
  <w:p w14:paraId="03E30E38" w14:textId="77777777" w:rsidR="007B639B" w:rsidRPr="000D7058" w:rsidRDefault="007B639B" w:rsidP="00145AFA">
    <w:pPr>
      <w:pStyle w:val="Zpat"/>
      <w:ind w:right="35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629B0" w14:textId="77777777" w:rsidR="007B639B" w:rsidRDefault="007B639B" w:rsidP="009D7B58">
    <w:pPr>
      <w:pStyle w:val="Zpat"/>
      <w:jc w:val="center"/>
      <w:rPr>
        <w:rFonts w:ascii="Arial" w:hAnsi="Arial" w:cs="Arial"/>
        <w:sz w:val="16"/>
        <w:szCs w:val="16"/>
      </w:rPr>
    </w:pPr>
  </w:p>
  <w:p w14:paraId="25BA0E72" w14:textId="0098E64C" w:rsidR="007B639B" w:rsidRPr="005821DA" w:rsidRDefault="007B639B" w:rsidP="009D7B58">
    <w:pPr>
      <w:pStyle w:val="Zpat"/>
      <w:jc w:val="center"/>
      <w:rPr>
        <w:rFonts w:ascii="Calibri" w:hAnsi="Calibri" w:cs="Arial"/>
        <w:sz w:val="16"/>
        <w:szCs w:val="16"/>
      </w:rPr>
    </w:pPr>
    <w:r w:rsidRPr="005821DA">
      <w:rPr>
        <w:rFonts w:ascii="Calibri" w:hAnsi="Calibri" w:cs="Arial"/>
        <w:sz w:val="16"/>
        <w:szCs w:val="16"/>
      </w:rPr>
      <w:fldChar w:fldCharType="begin"/>
    </w:r>
    <w:r w:rsidRPr="005821DA">
      <w:rPr>
        <w:rFonts w:ascii="Calibri" w:hAnsi="Calibri" w:cs="Arial"/>
        <w:sz w:val="16"/>
        <w:szCs w:val="16"/>
      </w:rPr>
      <w:instrText>PAGE   \* MERGEFORMAT</w:instrText>
    </w:r>
    <w:r w:rsidRPr="005821DA">
      <w:rPr>
        <w:rFonts w:ascii="Calibri" w:hAnsi="Calibri" w:cs="Arial"/>
        <w:sz w:val="16"/>
        <w:szCs w:val="16"/>
      </w:rPr>
      <w:fldChar w:fldCharType="separate"/>
    </w:r>
    <w:r w:rsidR="003D65E2">
      <w:rPr>
        <w:rFonts w:ascii="Calibri" w:hAnsi="Calibri" w:cs="Arial"/>
        <w:noProof/>
        <w:sz w:val="16"/>
        <w:szCs w:val="16"/>
      </w:rPr>
      <w:t>2</w:t>
    </w:r>
    <w:r w:rsidRPr="005821DA">
      <w:rPr>
        <w:rFonts w:ascii="Calibri" w:hAnsi="Calibri" w:cs="Arial"/>
        <w:sz w:val="16"/>
        <w:szCs w:val="16"/>
      </w:rPr>
      <w:fldChar w:fldCharType="end"/>
    </w:r>
  </w:p>
  <w:p w14:paraId="6DC8E628" w14:textId="77777777" w:rsidR="007B639B" w:rsidRPr="005821DA" w:rsidRDefault="007B639B">
    <w:pPr>
      <w:pStyle w:val="Zpat"/>
      <w:jc w:val="right"/>
      <w:rPr>
        <w:rFonts w:ascii="Calibri" w:hAnsi="Calibri" w:cs="Arial"/>
        <w:sz w:val="16"/>
        <w:szCs w:val="16"/>
      </w:rPr>
    </w:pPr>
  </w:p>
  <w:p w14:paraId="4F3275F4" w14:textId="77777777" w:rsidR="007B639B" w:rsidRPr="005821DA" w:rsidRDefault="007B639B" w:rsidP="009D7B58">
    <w:pPr>
      <w:pStyle w:val="Zpat"/>
      <w:ind w:right="357" w:firstLine="357"/>
      <w:jc w:val="center"/>
      <w:rPr>
        <w:rFonts w:ascii="Calibri" w:hAnsi="Calibri" w:cs="Arial"/>
        <w:smallCaps/>
        <w:sz w:val="16"/>
        <w:szCs w:val="16"/>
        <w:lang w:val="en-GB"/>
      </w:rPr>
    </w:pPr>
    <w:r w:rsidRPr="005821DA">
      <w:rPr>
        <w:rFonts w:ascii="Calibri" w:hAnsi="Calibri" w:cs="Arial"/>
        <w:smallCaps/>
        <w:sz w:val="16"/>
        <w:szCs w:val="16"/>
        <w:lang w:val="en-GB"/>
      </w:rPr>
      <w:t>Guidelines For Applicants And Final Beneficiaries from the Bilateral Fund</w:t>
    </w:r>
  </w:p>
  <w:p w14:paraId="5DE4015B" w14:textId="7927F246" w:rsidR="007B639B" w:rsidRPr="005821DA" w:rsidRDefault="007B639B" w:rsidP="009D7B58">
    <w:pPr>
      <w:pStyle w:val="Zpat"/>
      <w:ind w:right="357" w:firstLine="357"/>
      <w:jc w:val="center"/>
      <w:rPr>
        <w:rFonts w:ascii="Calibri" w:hAnsi="Calibri" w:cs="Arial"/>
        <w:smallCaps/>
        <w:sz w:val="16"/>
        <w:szCs w:val="16"/>
        <w:lang w:val="en-GB"/>
      </w:rPr>
    </w:pPr>
    <w:r>
      <w:rPr>
        <w:rFonts w:ascii="Calibri" w:hAnsi="Calibri" w:cs="Arial"/>
        <w:smallCaps/>
        <w:sz w:val="16"/>
        <w:szCs w:val="16"/>
        <w:lang w:val="en-GB"/>
      </w:rPr>
      <w:t>(2</w:t>
    </w:r>
    <w:r w:rsidRPr="0041741E">
      <w:rPr>
        <w:rFonts w:ascii="Calibri" w:hAnsi="Calibri" w:cs="Arial"/>
        <w:smallCaps/>
        <w:sz w:val="16"/>
        <w:szCs w:val="16"/>
        <w:vertAlign w:val="superscript"/>
        <w:lang w:val="en-GB"/>
      </w:rPr>
      <w:t>ND</w:t>
    </w:r>
    <w:r>
      <w:rPr>
        <w:rFonts w:ascii="Calibri" w:hAnsi="Calibri" w:cs="Arial"/>
        <w:smallCaps/>
        <w:sz w:val="16"/>
        <w:szCs w:val="16"/>
        <w:lang w:val="en-GB"/>
      </w:rPr>
      <w:t xml:space="preserve"> Open Call, June 2019)</w:t>
    </w:r>
  </w:p>
  <w:p w14:paraId="0F14F998" w14:textId="77777777" w:rsidR="007B639B" w:rsidRPr="005821DA" w:rsidRDefault="007B639B" w:rsidP="009D7B58">
    <w:pPr>
      <w:pStyle w:val="Zpat"/>
      <w:ind w:right="357" w:firstLine="357"/>
      <w:jc w:val="center"/>
      <w:rPr>
        <w:rFonts w:ascii="Calibri" w:hAnsi="Calibri" w:cs="Arial"/>
        <w:smallCaps/>
        <w:sz w:val="16"/>
        <w:szCs w:val="16"/>
      </w:rPr>
    </w:pPr>
    <w:r w:rsidRPr="005821DA">
      <w:rPr>
        <w:rFonts w:ascii="Calibri" w:hAnsi="Calibri" w:cs="Arial"/>
        <w:smallCaps/>
        <w:sz w:val="16"/>
        <w:szCs w:val="16"/>
        <w:lang w:val="en-GB"/>
      </w:rPr>
      <w:t>Ministry of Finance – National Focal Point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67AF20" w14:textId="77777777" w:rsidR="0037665E" w:rsidRDefault="0037665E">
      <w:r>
        <w:separator/>
      </w:r>
    </w:p>
  </w:footnote>
  <w:footnote w:type="continuationSeparator" w:id="0">
    <w:p w14:paraId="615DB161" w14:textId="77777777" w:rsidR="0037665E" w:rsidRDefault="0037665E">
      <w:r>
        <w:continuationSeparator/>
      </w:r>
    </w:p>
  </w:footnote>
  <w:footnote w:type="continuationNotice" w:id="1">
    <w:p w14:paraId="3610B17A" w14:textId="77777777" w:rsidR="0037665E" w:rsidRDefault="0037665E"/>
  </w:footnote>
  <w:footnote w:id="2">
    <w:p w14:paraId="5E7792A1" w14:textId="77777777" w:rsidR="007B639B" w:rsidRPr="002C5F83" w:rsidRDefault="007B639B" w:rsidP="00E916CE">
      <w:pPr>
        <w:pStyle w:val="Textpoznpodarou"/>
        <w:jc w:val="both"/>
        <w:rPr>
          <w:rFonts w:ascii="Calibri" w:hAnsi="Calibri"/>
        </w:rPr>
      </w:pPr>
      <w:r w:rsidRPr="002C5F83">
        <w:rPr>
          <w:rStyle w:val="Znakapoznpodarou"/>
          <w:rFonts w:ascii="Calibri" w:hAnsi="Calibri"/>
        </w:rPr>
        <w:footnoteRef/>
      </w:r>
      <w:r w:rsidRPr="002C5F83">
        <w:rPr>
          <w:rFonts w:ascii="Calibri" w:hAnsi="Calibri"/>
        </w:rPr>
        <w:t xml:space="preserve"> </w:t>
      </w:r>
      <w:proofErr w:type="spellStart"/>
      <w:r w:rsidRPr="002C5F83">
        <w:rPr>
          <w:rFonts w:ascii="Calibri" w:hAnsi="Calibri" w:cs="Arial"/>
          <w:sz w:val="16"/>
          <w:szCs w:val="16"/>
        </w:rPr>
        <w:t>Pre-defined</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initiative</w:t>
      </w:r>
      <w:r>
        <w:rPr>
          <w:rFonts w:ascii="Calibri" w:hAnsi="Calibri" w:cs="Arial"/>
          <w:sz w:val="16"/>
          <w:szCs w:val="16"/>
        </w:rPr>
        <w:t>s</w:t>
      </w:r>
      <w:proofErr w:type="spellEnd"/>
      <w:r>
        <w:rPr>
          <w:rFonts w:ascii="Calibri" w:hAnsi="Calibri" w:cs="Arial"/>
          <w:sz w:val="16"/>
          <w:szCs w:val="16"/>
        </w:rPr>
        <w:t xml:space="preserve"> are </w:t>
      </w:r>
      <w:proofErr w:type="spellStart"/>
      <w:r>
        <w:rPr>
          <w:rFonts w:ascii="Calibri" w:hAnsi="Calibri" w:cs="Arial"/>
          <w:sz w:val="16"/>
          <w:szCs w:val="16"/>
        </w:rPr>
        <w:t>submitted</w:t>
      </w:r>
      <w:proofErr w:type="spellEnd"/>
      <w:r>
        <w:rPr>
          <w:rFonts w:ascii="Calibri" w:hAnsi="Calibri" w:cs="Arial"/>
          <w:sz w:val="16"/>
          <w:szCs w:val="16"/>
        </w:rPr>
        <w:t xml:space="preserve"> by </w:t>
      </w:r>
      <w:proofErr w:type="spellStart"/>
      <w:r>
        <w:rPr>
          <w:rFonts w:ascii="Calibri" w:hAnsi="Calibri" w:cs="Arial"/>
          <w:sz w:val="16"/>
          <w:szCs w:val="16"/>
        </w:rPr>
        <w:t>the</w:t>
      </w:r>
      <w:proofErr w:type="spellEnd"/>
      <w:r>
        <w:rPr>
          <w:rFonts w:ascii="Calibri" w:hAnsi="Calibri" w:cs="Arial"/>
          <w:sz w:val="16"/>
          <w:szCs w:val="16"/>
        </w:rPr>
        <w:t xml:space="preserve"> JCBF </w:t>
      </w:r>
      <w:proofErr w:type="spellStart"/>
      <w:r>
        <w:rPr>
          <w:rFonts w:ascii="Calibri" w:hAnsi="Calibri" w:cs="Arial"/>
          <w:sz w:val="16"/>
          <w:szCs w:val="16"/>
        </w:rPr>
        <w:t>mem</w:t>
      </w:r>
      <w:r w:rsidRPr="002C5F83">
        <w:rPr>
          <w:rFonts w:ascii="Calibri" w:hAnsi="Calibri" w:cs="Arial"/>
          <w:sz w:val="16"/>
          <w:szCs w:val="16"/>
        </w:rPr>
        <w:t>bers</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only</w:t>
      </w:r>
      <w:proofErr w:type="spellEnd"/>
      <w:r w:rsidRPr="002C5F83">
        <w:rPr>
          <w:rFonts w:ascii="Calibri" w:hAnsi="Calibri" w:cs="Arial"/>
          <w:sz w:val="16"/>
          <w:szCs w:val="16"/>
        </w:rPr>
        <w:t xml:space="preserve">. Open call </w:t>
      </w:r>
      <w:proofErr w:type="spellStart"/>
      <w:r w:rsidRPr="002C5F83">
        <w:rPr>
          <w:rFonts w:ascii="Calibri" w:hAnsi="Calibri" w:cs="Arial"/>
          <w:sz w:val="16"/>
          <w:szCs w:val="16"/>
        </w:rPr>
        <w:t>initiatives</w:t>
      </w:r>
      <w:proofErr w:type="spellEnd"/>
      <w:r w:rsidRPr="002C5F83">
        <w:rPr>
          <w:rFonts w:ascii="Calibri" w:hAnsi="Calibri" w:cs="Arial"/>
          <w:sz w:val="16"/>
          <w:szCs w:val="16"/>
        </w:rPr>
        <w:t xml:space="preserve"> are </w:t>
      </w:r>
      <w:proofErr w:type="spellStart"/>
      <w:r w:rsidRPr="002C5F83">
        <w:rPr>
          <w:rFonts w:ascii="Calibri" w:hAnsi="Calibri" w:cs="Arial"/>
          <w:sz w:val="16"/>
          <w:szCs w:val="16"/>
        </w:rPr>
        <w:t>submitted</w:t>
      </w:r>
      <w:proofErr w:type="spellEnd"/>
      <w:r w:rsidRPr="002C5F83">
        <w:rPr>
          <w:rFonts w:ascii="Calibri" w:hAnsi="Calibri" w:cs="Arial"/>
          <w:sz w:val="16"/>
          <w:szCs w:val="16"/>
        </w:rPr>
        <w:t xml:space="preserve"> by </w:t>
      </w:r>
      <w:proofErr w:type="spellStart"/>
      <w:r w:rsidRPr="002C5F83">
        <w:rPr>
          <w:rFonts w:ascii="Calibri" w:hAnsi="Calibri" w:cs="Arial"/>
          <w:sz w:val="16"/>
          <w:szCs w:val="16"/>
        </w:rPr>
        <w:t>other</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eligible</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applicants</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defined</w:t>
      </w:r>
      <w:proofErr w:type="spellEnd"/>
      <w:r w:rsidRPr="002C5F83">
        <w:rPr>
          <w:rFonts w:ascii="Calibri" w:hAnsi="Calibri" w:cs="Arial"/>
          <w:sz w:val="16"/>
          <w:szCs w:val="16"/>
        </w:rPr>
        <w:t xml:space="preserve"> in </w:t>
      </w:r>
      <w:proofErr w:type="spellStart"/>
      <w:r>
        <w:rPr>
          <w:rFonts w:ascii="Calibri" w:hAnsi="Calibri" w:cs="Arial"/>
          <w:sz w:val="16"/>
          <w:szCs w:val="16"/>
        </w:rPr>
        <w:t>Chapter</w:t>
      </w:r>
      <w:proofErr w:type="spellEnd"/>
      <w:r w:rsidRPr="002C5F83">
        <w:rPr>
          <w:rFonts w:ascii="Calibri" w:hAnsi="Calibri" w:cs="Arial"/>
          <w:sz w:val="16"/>
          <w:szCs w:val="16"/>
        </w:rPr>
        <w:t xml:space="preserve"> III. </w:t>
      </w:r>
      <w:proofErr w:type="spellStart"/>
      <w:r w:rsidRPr="002C5F83">
        <w:rPr>
          <w:rFonts w:ascii="Calibri" w:hAnsi="Calibri" w:cs="Arial"/>
          <w:sz w:val="16"/>
          <w:szCs w:val="16"/>
        </w:rPr>
        <w:t>of</w:t>
      </w:r>
      <w:proofErr w:type="spellEnd"/>
      <w:r w:rsidRPr="002C5F83">
        <w:rPr>
          <w:rFonts w:ascii="Calibri" w:hAnsi="Calibri" w:cs="Arial"/>
          <w:sz w:val="16"/>
          <w:szCs w:val="16"/>
        </w:rPr>
        <w:t xml:space="preserve"> these </w:t>
      </w:r>
      <w:proofErr w:type="spellStart"/>
      <w:r w:rsidRPr="002C5F83">
        <w:rPr>
          <w:rFonts w:ascii="Calibri" w:hAnsi="Calibri" w:cs="Arial"/>
          <w:sz w:val="16"/>
          <w:szCs w:val="16"/>
        </w:rPr>
        <w:t>Guidelines</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Following</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procedures</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shall</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be</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applied</w:t>
      </w:r>
      <w:proofErr w:type="spellEnd"/>
      <w:r w:rsidRPr="002C5F83">
        <w:rPr>
          <w:rFonts w:ascii="Calibri" w:hAnsi="Calibri" w:cs="Arial"/>
          <w:sz w:val="16"/>
          <w:szCs w:val="16"/>
        </w:rPr>
        <w:t xml:space="preserve"> to </w:t>
      </w:r>
      <w:proofErr w:type="spellStart"/>
      <w:r w:rsidRPr="002C5F83">
        <w:rPr>
          <w:rFonts w:ascii="Calibri" w:hAnsi="Calibri" w:cs="Arial"/>
          <w:sz w:val="16"/>
          <w:szCs w:val="16"/>
        </w:rPr>
        <w:t>the</w:t>
      </w:r>
      <w:proofErr w:type="spellEnd"/>
      <w:r w:rsidRPr="002C5F83">
        <w:rPr>
          <w:rFonts w:ascii="Calibri" w:hAnsi="Calibri" w:cs="Arial"/>
          <w:sz w:val="16"/>
          <w:szCs w:val="16"/>
        </w:rPr>
        <w:t xml:space="preserve"> FB </w:t>
      </w:r>
      <w:proofErr w:type="spellStart"/>
      <w:r w:rsidRPr="002C5F83">
        <w:rPr>
          <w:rFonts w:ascii="Calibri" w:hAnsi="Calibri" w:cs="Arial"/>
          <w:sz w:val="16"/>
          <w:szCs w:val="16"/>
        </w:rPr>
        <w:t>of</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pre-defined</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initiatives</w:t>
      </w:r>
      <w:proofErr w:type="spellEnd"/>
      <w:r w:rsidRPr="002C5F83">
        <w:rPr>
          <w:rFonts w:ascii="Calibri" w:hAnsi="Calibri" w:cs="Arial"/>
          <w:sz w:val="16"/>
          <w:szCs w:val="16"/>
        </w:rPr>
        <w:t xml:space="preserve"> as </w:t>
      </w:r>
      <w:proofErr w:type="spellStart"/>
      <w:r w:rsidRPr="002C5F83">
        <w:rPr>
          <w:rFonts w:ascii="Calibri" w:hAnsi="Calibri" w:cs="Arial"/>
          <w:sz w:val="16"/>
          <w:szCs w:val="16"/>
        </w:rPr>
        <w:t>well</w:t>
      </w:r>
      <w:proofErr w:type="spellEnd"/>
      <w:r w:rsidRPr="002C5F83">
        <w:rPr>
          <w:rFonts w:ascii="Calibri" w:hAnsi="Calibri" w:cs="Arial"/>
          <w:sz w:val="16"/>
          <w:szCs w:val="16"/>
        </w:rPr>
        <w:t>.</w:t>
      </w:r>
      <w:r w:rsidRPr="002C5F83">
        <w:rPr>
          <w:rFonts w:ascii="Calibri" w:hAnsi="Calibri"/>
        </w:rPr>
        <w:t xml:space="preserve"> </w:t>
      </w:r>
    </w:p>
  </w:footnote>
  <w:footnote w:id="3">
    <w:p w14:paraId="075F7101" w14:textId="50B29431" w:rsidR="007B639B" w:rsidRDefault="007B639B" w:rsidP="00A66DCF">
      <w:pPr>
        <w:pStyle w:val="Textpoznpodarou"/>
      </w:pPr>
      <w:r>
        <w:rPr>
          <w:rStyle w:val="Znakapoznpodarou"/>
        </w:rPr>
        <w:footnoteRef/>
      </w:r>
      <w:r>
        <w:t xml:space="preserve"> </w:t>
      </w:r>
      <w:proofErr w:type="spellStart"/>
      <w:r>
        <w:rPr>
          <w:rFonts w:ascii="Calibri" w:hAnsi="Calibri"/>
          <w:sz w:val="16"/>
          <w:szCs w:val="16"/>
        </w:rPr>
        <w:t>E</w:t>
      </w:r>
      <w:r w:rsidRPr="009311A7">
        <w:rPr>
          <w:rFonts w:ascii="Calibri" w:hAnsi="Calibri"/>
          <w:sz w:val="16"/>
          <w:szCs w:val="16"/>
        </w:rPr>
        <w:t>xpenditures</w:t>
      </w:r>
      <w:proofErr w:type="spellEnd"/>
      <w:r w:rsidRPr="009311A7">
        <w:rPr>
          <w:rFonts w:ascii="Calibri" w:hAnsi="Calibri"/>
          <w:sz w:val="16"/>
          <w:szCs w:val="16"/>
        </w:rPr>
        <w:t xml:space="preserve"> </w:t>
      </w:r>
      <w:proofErr w:type="spellStart"/>
      <w:r w:rsidRPr="009311A7">
        <w:rPr>
          <w:rFonts w:ascii="Calibri" w:hAnsi="Calibri"/>
          <w:sz w:val="16"/>
          <w:szCs w:val="16"/>
        </w:rPr>
        <w:t>referring</w:t>
      </w:r>
      <w:proofErr w:type="spellEnd"/>
      <w:r w:rsidRPr="009311A7">
        <w:rPr>
          <w:rFonts w:ascii="Calibri" w:hAnsi="Calibri"/>
          <w:sz w:val="16"/>
          <w:szCs w:val="16"/>
        </w:rPr>
        <w:t xml:space="preserve"> to </w:t>
      </w:r>
      <w:proofErr w:type="spellStart"/>
      <w:r>
        <w:rPr>
          <w:rFonts w:ascii="Calibri" w:hAnsi="Calibri"/>
          <w:sz w:val="16"/>
          <w:szCs w:val="16"/>
        </w:rPr>
        <w:t>international</w:t>
      </w:r>
      <w:proofErr w:type="spellEnd"/>
      <w:r>
        <w:rPr>
          <w:rFonts w:ascii="Calibri" w:hAnsi="Calibri"/>
          <w:sz w:val="16"/>
          <w:szCs w:val="16"/>
        </w:rPr>
        <w:t xml:space="preserve"> </w:t>
      </w:r>
      <w:proofErr w:type="spellStart"/>
      <w:r>
        <w:rPr>
          <w:rFonts w:ascii="Calibri" w:hAnsi="Calibri"/>
          <w:sz w:val="16"/>
          <w:szCs w:val="16"/>
        </w:rPr>
        <w:t>travel</w:t>
      </w:r>
      <w:proofErr w:type="spellEnd"/>
      <w:r w:rsidRPr="009311A7">
        <w:rPr>
          <w:rFonts w:ascii="Calibri" w:hAnsi="Calibri"/>
          <w:sz w:val="16"/>
          <w:szCs w:val="16"/>
        </w:rPr>
        <w:t xml:space="preserve"> are set as a lump sum</w:t>
      </w:r>
      <w:r>
        <w:rPr>
          <w:rFonts w:ascii="Calibri" w:hAnsi="Calibri"/>
          <w:sz w:val="16"/>
          <w:szCs w:val="16"/>
        </w:rPr>
        <w:t xml:space="preserve"> – per </w:t>
      </w:r>
      <w:proofErr w:type="spellStart"/>
      <w:r>
        <w:rPr>
          <w:rFonts w:ascii="Calibri" w:hAnsi="Calibri"/>
          <w:sz w:val="16"/>
          <w:szCs w:val="16"/>
        </w:rPr>
        <w:t>diem</w:t>
      </w:r>
      <w:proofErr w:type="spellEnd"/>
      <w:r>
        <w:rPr>
          <w:rFonts w:ascii="Calibri" w:hAnsi="Calibri"/>
          <w:sz w:val="16"/>
          <w:szCs w:val="16"/>
          <w:lang w:val="en-GB"/>
        </w:rPr>
        <w:t xml:space="preserve"> s</w:t>
      </w:r>
      <w:r w:rsidRPr="00665DF9">
        <w:rPr>
          <w:rFonts w:ascii="Calibri" w:hAnsi="Calibri"/>
          <w:sz w:val="16"/>
          <w:szCs w:val="16"/>
          <w:lang w:val="en-GB"/>
        </w:rPr>
        <w:t>et according to EU flat rates</w:t>
      </w:r>
      <w:r>
        <w:rPr>
          <w:rFonts w:ascii="Calibri" w:hAnsi="Calibri"/>
          <w:sz w:val="16"/>
          <w:szCs w:val="16"/>
          <w:lang w:val="en-GB"/>
        </w:rPr>
        <w:t xml:space="preserve"> (see Annex 1)</w:t>
      </w:r>
      <w:r>
        <w:rPr>
          <w:rFonts w:ascii="Calibri" w:hAnsi="Calibri"/>
          <w:sz w:val="16"/>
          <w:szCs w:val="16"/>
        </w:rPr>
        <w:t>.</w:t>
      </w:r>
    </w:p>
  </w:footnote>
  <w:footnote w:id="4">
    <w:p w14:paraId="66A41530" w14:textId="77777777" w:rsidR="007B639B" w:rsidRPr="00746AC6" w:rsidRDefault="007B639B" w:rsidP="00780B12">
      <w:pPr>
        <w:spacing w:before="120" w:after="120" w:line="276" w:lineRule="auto"/>
        <w:jc w:val="both"/>
        <w:rPr>
          <w:rFonts w:ascii="Calibri" w:hAnsi="Calibri" w:cs="Arial"/>
          <w:sz w:val="16"/>
          <w:szCs w:val="16"/>
          <w:lang w:val="en-GB"/>
        </w:rPr>
      </w:pPr>
      <w:r w:rsidRPr="00AE3229">
        <w:rPr>
          <w:rStyle w:val="Znakapoznpodarou"/>
          <w:rFonts w:ascii="Calibri" w:hAnsi="Calibri"/>
          <w:sz w:val="16"/>
          <w:szCs w:val="16"/>
        </w:rPr>
        <w:footnoteRef/>
      </w:r>
      <w:r w:rsidRPr="00780B12">
        <w:rPr>
          <w:sz w:val="16"/>
          <w:szCs w:val="16"/>
        </w:rPr>
        <w:t xml:space="preserve"> </w:t>
      </w:r>
      <w:r w:rsidRPr="00AE3229">
        <w:rPr>
          <w:rFonts w:ascii="Calibri" w:hAnsi="Calibri" w:cs="Arial"/>
          <w:sz w:val="16"/>
          <w:szCs w:val="16"/>
          <w:lang w:val="en-GB"/>
        </w:rPr>
        <w:t>The possibility of an advance payment is not relevant for Organizational Unit of the State/State Contributory Organization, in line with the Act no. 218/2000 coll., on budgetary rules.</w:t>
      </w:r>
    </w:p>
    <w:p w14:paraId="3FCDCCA5" w14:textId="77777777" w:rsidR="007B639B" w:rsidRDefault="007B639B">
      <w:pPr>
        <w:pStyle w:val="Textpoznpodarou"/>
      </w:pPr>
    </w:p>
  </w:footnote>
  <w:footnote w:id="5">
    <w:p w14:paraId="7AE3FF13" w14:textId="57AC8311" w:rsidR="007B639B" w:rsidRDefault="007B639B">
      <w:pPr>
        <w:pStyle w:val="Textpoznpodarou"/>
      </w:pPr>
      <w:r>
        <w:rPr>
          <w:rStyle w:val="Znakapoznpodarou"/>
        </w:rPr>
        <w:footnoteRef/>
      </w:r>
      <w:r>
        <w:t xml:space="preserve"> </w:t>
      </w:r>
      <w:proofErr w:type="spellStart"/>
      <w:r w:rsidRPr="002C5F83">
        <w:rPr>
          <w:rFonts w:ascii="Calibri" w:hAnsi="Calibri" w:cs="Arial"/>
          <w:i/>
          <w:sz w:val="16"/>
          <w:szCs w:val="16"/>
        </w:rPr>
        <w:t>The</w:t>
      </w:r>
      <w:proofErr w:type="spellEnd"/>
      <w:r w:rsidRPr="002C5F83">
        <w:rPr>
          <w:rFonts w:ascii="Calibri" w:hAnsi="Calibri" w:cs="Arial"/>
          <w:i/>
          <w:sz w:val="16"/>
          <w:szCs w:val="16"/>
        </w:rPr>
        <w:t xml:space="preserve"> Grant </w:t>
      </w:r>
      <w:proofErr w:type="spellStart"/>
      <w:r w:rsidRPr="002C5F83">
        <w:rPr>
          <w:rFonts w:ascii="Calibri" w:hAnsi="Calibri" w:cs="Arial"/>
          <w:i/>
          <w:sz w:val="16"/>
          <w:szCs w:val="16"/>
        </w:rPr>
        <w:t>Award</w:t>
      </w:r>
      <w:proofErr w:type="spellEnd"/>
      <w:r w:rsidRPr="002C5F83">
        <w:rPr>
          <w:rFonts w:ascii="Calibri" w:hAnsi="Calibri" w:cs="Arial"/>
          <w:i/>
          <w:sz w:val="16"/>
          <w:szCs w:val="16"/>
        </w:rPr>
        <w:t xml:space="preserve"> </w:t>
      </w:r>
      <w:proofErr w:type="spellStart"/>
      <w:r w:rsidRPr="002C5F83">
        <w:rPr>
          <w:rFonts w:ascii="Calibri" w:hAnsi="Calibri" w:cs="Arial"/>
          <w:i/>
          <w:sz w:val="16"/>
          <w:szCs w:val="16"/>
        </w:rPr>
        <w:t>Decision</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is</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issued</w:t>
      </w:r>
      <w:proofErr w:type="spellEnd"/>
      <w:r w:rsidRPr="002C5F83">
        <w:rPr>
          <w:rFonts w:ascii="Calibri" w:hAnsi="Calibri" w:cs="Arial"/>
          <w:sz w:val="16"/>
          <w:szCs w:val="16"/>
        </w:rPr>
        <w:t xml:space="preserve"> to FB (</w:t>
      </w:r>
      <w:r w:rsidRPr="002C5F83">
        <w:rPr>
          <w:rFonts w:ascii="Calibri" w:hAnsi="Calibri" w:cs="Arial"/>
          <w:sz w:val="16"/>
          <w:szCs w:val="16"/>
          <w:lang w:val="en-GB"/>
        </w:rPr>
        <w:t xml:space="preserve">public or private, commercial or non-commercial and non-governmental organisations) based in the Czech Republic; </w:t>
      </w:r>
      <w:proofErr w:type="gramStart"/>
      <w:r w:rsidRPr="002C5F83">
        <w:rPr>
          <w:rFonts w:ascii="Calibri" w:hAnsi="Calibri" w:cs="Arial"/>
          <w:sz w:val="16"/>
          <w:szCs w:val="16"/>
          <w:lang w:val="en-GB"/>
        </w:rPr>
        <w:t>the</w:t>
      </w:r>
      <w:proofErr w:type="gramEnd"/>
      <w:r w:rsidRPr="002C5F83">
        <w:rPr>
          <w:rFonts w:ascii="Calibri" w:hAnsi="Calibri" w:cs="Arial"/>
          <w:sz w:val="16"/>
          <w:szCs w:val="16"/>
          <w:lang w:val="en-GB"/>
        </w:rPr>
        <w:t xml:space="preserve"> </w:t>
      </w:r>
      <w:r>
        <w:rPr>
          <w:rFonts w:ascii="Calibri" w:hAnsi="Calibri" w:cs="Arial"/>
          <w:i/>
          <w:sz w:val="16"/>
          <w:szCs w:val="16"/>
          <w:lang w:val="en-GB"/>
        </w:rPr>
        <w:t>Implementation contract with the donor state FB</w:t>
      </w:r>
      <w:r w:rsidRPr="002C5F83">
        <w:rPr>
          <w:rFonts w:ascii="Calibri" w:hAnsi="Calibri" w:cs="Arial"/>
          <w:sz w:val="16"/>
          <w:szCs w:val="16"/>
          <w:lang w:val="en-GB"/>
        </w:rPr>
        <w:t xml:space="preserve"> is issued to FB</w:t>
      </w:r>
      <w:r>
        <w:rPr>
          <w:rFonts w:ascii="Calibri" w:hAnsi="Calibri" w:cs="Arial"/>
          <w:sz w:val="16"/>
          <w:szCs w:val="16"/>
          <w:lang w:val="en-GB"/>
        </w:rPr>
        <w:t>s</w:t>
      </w:r>
      <w:r w:rsidRPr="002C5F83">
        <w:rPr>
          <w:rFonts w:ascii="Calibri" w:hAnsi="Calibri" w:cs="Arial"/>
          <w:sz w:val="16"/>
          <w:szCs w:val="16"/>
          <w:lang w:val="en-GB"/>
        </w:rPr>
        <w:t xml:space="preserve"> from Donor States; the </w:t>
      </w:r>
      <w:r w:rsidRPr="002C5F83">
        <w:rPr>
          <w:rFonts w:ascii="Calibri" w:hAnsi="Calibri" w:cs="Arial"/>
          <w:i/>
          <w:sz w:val="16"/>
          <w:szCs w:val="16"/>
          <w:lang w:val="en-GB"/>
        </w:rPr>
        <w:t>Letter of Deputy Minister</w:t>
      </w:r>
      <w:r w:rsidRPr="002C5F83">
        <w:rPr>
          <w:rFonts w:ascii="Calibri" w:hAnsi="Calibri" w:cs="Arial"/>
          <w:sz w:val="16"/>
          <w:szCs w:val="16"/>
          <w:lang w:val="en-GB"/>
        </w:rPr>
        <w:t xml:space="preserve"> is issued to Organizational Unit of the State (OUS)/State Contributory Organizations (SCO) from the Czech Republic.</w:t>
      </w:r>
    </w:p>
  </w:footnote>
  <w:footnote w:id="6">
    <w:p w14:paraId="109A6A63" w14:textId="2EB398D1" w:rsidR="007B639B" w:rsidRDefault="007B639B">
      <w:pPr>
        <w:pStyle w:val="Textpoznpodarou"/>
      </w:pPr>
      <w:r w:rsidRPr="002C5F83">
        <w:rPr>
          <w:rFonts w:ascii="Calibri" w:hAnsi="Calibri" w:cs="Arial"/>
          <w:i/>
          <w:sz w:val="16"/>
          <w:szCs w:val="16"/>
        </w:rPr>
        <w:t xml:space="preserve">The Grant </w:t>
      </w:r>
      <w:proofErr w:type="spellStart"/>
      <w:r w:rsidRPr="002C5F83">
        <w:rPr>
          <w:rFonts w:ascii="Calibri" w:hAnsi="Calibri" w:cs="Arial"/>
          <w:i/>
          <w:sz w:val="16"/>
          <w:szCs w:val="16"/>
        </w:rPr>
        <w:t>Award</w:t>
      </w:r>
      <w:proofErr w:type="spellEnd"/>
      <w:r w:rsidRPr="002C5F83">
        <w:rPr>
          <w:rFonts w:ascii="Calibri" w:hAnsi="Calibri" w:cs="Arial"/>
          <w:i/>
          <w:sz w:val="16"/>
          <w:szCs w:val="16"/>
        </w:rPr>
        <w:t xml:space="preserve"> </w:t>
      </w:r>
      <w:proofErr w:type="spellStart"/>
      <w:r w:rsidRPr="002C5F83">
        <w:rPr>
          <w:rFonts w:ascii="Calibri" w:hAnsi="Calibri" w:cs="Arial"/>
          <w:i/>
          <w:sz w:val="16"/>
          <w:szCs w:val="16"/>
        </w:rPr>
        <w:t>Decision</w:t>
      </w:r>
      <w:proofErr w:type="spellEnd"/>
      <w:r>
        <w:rPr>
          <w:rFonts w:ascii="Calibri" w:hAnsi="Calibri" w:cs="Arial"/>
          <w:i/>
          <w:sz w:val="16"/>
          <w:szCs w:val="16"/>
        </w:rPr>
        <w:t xml:space="preserve"> </w:t>
      </w:r>
      <w:proofErr w:type="spellStart"/>
      <w:r>
        <w:rPr>
          <w:rFonts w:ascii="Calibri" w:hAnsi="Calibri" w:cs="Arial"/>
          <w:sz w:val="16"/>
          <w:szCs w:val="16"/>
        </w:rPr>
        <w:t>becomes</w:t>
      </w:r>
      <w:proofErr w:type="spellEnd"/>
      <w:r>
        <w:rPr>
          <w:rFonts w:ascii="Calibri" w:hAnsi="Calibri" w:cs="Arial"/>
          <w:sz w:val="16"/>
          <w:szCs w:val="16"/>
        </w:rPr>
        <w:t xml:space="preserve"> </w:t>
      </w:r>
      <w:proofErr w:type="spellStart"/>
      <w:r>
        <w:rPr>
          <w:rFonts w:ascii="Calibri" w:hAnsi="Calibri" w:cs="Arial"/>
          <w:sz w:val="16"/>
          <w:szCs w:val="16"/>
        </w:rPr>
        <w:t>effective</w:t>
      </w:r>
      <w:proofErr w:type="spellEnd"/>
      <w:r w:rsidRPr="00FE660A">
        <w:rPr>
          <w:rFonts w:ascii="Calibri" w:hAnsi="Calibri" w:cs="Arial"/>
          <w:sz w:val="16"/>
          <w:szCs w:val="16"/>
        </w:rPr>
        <w:t xml:space="preserve"> </w:t>
      </w:r>
      <w:r>
        <w:rPr>
          <w:rFonts w:ascii="Calibri" w:hAnsi="Calibri" w:cs="Arial"/>
          <w:sz w:val="16"/>
          <w:szCs w:val="16"/>
        </w:rPr>
        <w:t>on</w:t>
      </w:r>
      <w:r w:rsidRPr="00FE660A">
        <w:rPr>
          <w:rFonts w:ascii="Calibri" w:hAnsi="Calibri" w:cs="Arial"/>
          <w:sz w:val="16"/>
          <w:szCs w:val="16"/>
        </w:rPr>
        <w:t xml:space="preserve"> </w:t>
      </w:r>
      <w:proofErr w:type="spellStart"/>
      <w:r w:rsidRPr="00FE660A">
        <w:rPr>
          <w:rFonts w:ascii="Calibri" w:hAnsi="Calibri" w:cs="Arial"/>
          <w:sz w:val="16"/>
          <w:szCs w:val="16"/>
        </w:rPr>
        <w:t>the</w:t>
      </w:r>
      <w:proofErr w:type="spellEnd"/>
      <w:r w:rsidRPr="00FE660A">
        <w:rPr>
          <w:rFonts w:ascii="Calibri" w:hAnsi="Calibri" w:cs="Arial"/>
          <w:sz w:val="16"/>
          <w:szCs w:val="16"/>
        </w:rPr>
        <w:t xml:space="preserve"> </w:t>
      </w:r>
      <w:proofErr w:type="spellStart"/>
      <w:r w:rsidRPr="00FE660A">
        <w:rPr>
          <w:rFonts w:ascii="Calibri" w:hAnsi="Calibri" w:cs="Arial"/>
          <w:sz w:val="16"/>
          <w:szCs w:val="16"/>
        </w:rPr>
        <w:t>date</w:t>
      </w:r>
      <w:proofErr w:type="spellEnd"/>
      <w:r w:rsidRPr="00FE660A">
        <w:rPr>
          <w:rFonts w:ascii="Calibri" w:hAnsi="Calibri" w:cs="Arial"/>
          <w:sz w:val="16"/>
          <w:szCs w:val="16"/>
        </w:rPr>
        <w:t xml:space="preserve"> </w:t>
      </w:r>
      <w:proofErr w:type="spellStart"/>
      <w:r w:rsidRPr="00FE660A">
        <w:rPr>
          <w:rFonts w:ascii="Calibri" w:hAnsi="Calibri" w:cs="Arial"/>
          <w:sz w:val="16"/>
          <w:szCs w:val="16"/>
        </w:rPr>
        <w:t>of</w:t>
      </w:r>
      <w:proofErr w:type="spellEnd"/>
      <w:r>
        <w:rPr>
          <w:rFonts w:ascii="Calibri" w:hAnsi="Calibri" w:cs="Arial"/>
          <w:sz w:val="16"/>
          <w:szCs w:val="16"/>
        </w:rPr>
        <w:t xml:space="preserve"> </w:t>
      </w:r>
      <w:proofErr w:type="spellStart"/>
      <w:r>
        <w:rPr>
          <w:rFonts w:ascii="Calibri" w:hAnsi="Calibri" w:cs="Arial"/>
          <w:sz w:val="16"/>
          <w:szCs w:val="16"/>
        </w:rPr>
        <w:t>its</w:t>
      </w:r>
      <w:proofErr w:type="spellEnd"/>
      <w:r w:rsidRPr="00FE660A">
        <w:rPr>
          <w:rFonts w:ascii="Calibri" w:hAnsi="Calibri" w:cs="Arial"/>
          <w:sz w:val="16"/>
          <w:szCs w:val="16"/>
        </w:rPr>
        <w:t xml:space="preserve"> </w:t>
      </w:r>
      <w:proofErr w:type="spellStart"/>
      <w:r w:rsidRPr="00FE660A">
        <w:rPr>
          <w:rFonts w:ascii="Calibri" w:hAnsi="Calibri" w:cs="Arial"/>
          <w:sz w:val="16"/>
          <w:szCs w:val="16"/>
        </w:rPr>
        <w:t>signature</w:t>
      </w:r>
      <w:proofErr w:type="spellEnd"/>
      <w:r w:rsidRPr="00FE660A">
        <w:rPr>
          <w:rFonts w:ascii="Calibri" w:hAnsi="Calibri" w:cs="Arial"/>
          <w:sz w:val="16"/>
          <w:szCs w:val="16"/>
        </w:rPr>
        <w:t xml:space="preserve"> by </w:t>
      </w:r>
      <w:proofErr w:type="spellStart"/>
      <w:r w:rsidRPr="00FE660A">
        <w:rPr>
          <w:rFonts w:ascii="Calibri" w:hAnsi="Calibri" w:cs="Arial"/>
          <w:sz w:val="16"/>
          <w:szCs w:val="16"/>
        </w:rPr>
        <w:t>the</w:t>
      </w:r>
      <w:proofErr w:type="spellEnd"/>
      <w:r w:rsidRPr="00FE660A">
        <w:rPr>
          <w:rFonts w:ascii="Calibri" w:hAnsi="Calibri" w:cs="Arial"/>
          <w:sz w:val="16"/>
          <w:szCs w:val="16"/>
        </w:rPr>
        <w:t xml:space="preserve"> </w:t>
      </w:r>
      <w:proofErr w:type="spellStart"/>
      <w:r w:rsidRPr="00FE660A">
        <w:rPr>
          <w:rFonts w:ascii="Calibri" w:hAnsi="Calibri" w:cs="Arial"/>
          <w:sz w:val="16"/>
          <w:szCs w:val="16"/>
        </w:rPr>
        <w:t>Deputy</w:t>
      </w:r>
      <w:proofErr w:type="spellEnd"/>
      <w:r w:rsidRPr="00FE660A">
        <w:rPr>
          <w:rFonts w:ascii="Calibri" w:hAnsi="Calibri" w:cs="Arial"/>
          <w:sz w:val="16"/>
          <w:szCs w:val="16"/>
        </w:rPr>
        <w:t xml:space="preserve"> </w:t>
      </w:r>
      <w:proofErr w:type="spellStart"/>
      <w:r w:rsidRPr="00FE660A">
        <w:rPr>
          <w:rFonts w:ascii="Calibri" w:hAnsi="Calibri" w:cs="Arial"/>
          <w:sz w:val="16"/>
          <w:szCs w:val="16"/>
        </w:rPr>
        <w:t>Minister</w:t>
      </w:r>
      <w:proofErr w:type="spellEnd"/>
      <w:r w:rsidRPr="00FE660A">
        <w:rPr>
          <w:rFonts w:ascii="Calibri" w:hAnsi="Calibri" w:cs="Arial"/>
          <w:sz w:val="16"/>
          <w:szCs w:val="16"/>
        </w:rPr>
        <w:t xml:space="preserve"> </w:t>
      </w:r>
      <w:proofErr w:type="spellStart"/>
      <w:r w:rsidRPr="00FE660A">
        <w:rPr>
          <w:rFonts w:ascii="Calibri" w:hAnsi="Calibri" w:cs="Arial"/>
          <w:sz w:val="16"/>
          <w:szCs w:val="16"/>
        </w:rPr>
        <w:t>of</w:t>
      </w:r>
      <w:proofErr w:type="spellEnd"/>
      <w:r w:rsidRPr="00FE660A">
        <w:rPr>
          <w:rFonts w:ascii="Calibri" w:hAnsi="Calibri" w:cs="Arial"/>
          <w:sz w:val="16"/>
          <w:szCs w:val="16"/>
        </w:rPr>
        <w:t xml:space="preserve"> Finance.</w:t>
      </w:r>
      <w:r>
        <w:rPr>
          <w:rFonts w:ascii="Calibri" w:hAnsi="Calibri" w:cs="Arial"/>
          <w:i/>
          <w:sz w:val="16"/>
          <w:szCs w:val="16"/>
        </w:rPr>
        <w:t xml:space="preserve"> </w:t>
      </w:r>
      <w:proofErr w:type="spellStart"/>
      <w:r>
        <w:rPr>
          <w:rFonts w:ascii="Calibri" w:hAnsi="Calibri" w:cs="Arial"/>
          <w:i/>
          <w:sz w:val="16"/>
          <w:szCs w:val="16"/>
        </w:rPr>
        <w:t>The</w:t>
      </w:r>
      <w:proofErr w:type="spellEnd"/>
      <w:r>
        <w:rPr>
          <w:rFonts w:ascii="Calibri" w:hAnsi="Calibri" w:cs="Arial"/>
          <w:i/>
          <w:sz w:val="16"/>
          <w:szCs w:val="16"/>
        </w:rPr>
        <w:t xml:space="preserve">  </w:t>
      </w:r>
      <w:r>
        <w:rPr>
          <w:rFonts w:ascii="Calibri" w:hAnsi="Calibri" w:cs="Arial"/>
          <w:i/>
          <w:sz w:val="16"/>
          <w:szCs w:val="16"/>
          <w:lang w:val="en-GB"/>
        </w:rPr>
        <w:t xml:space="preserve">Implementation Contract with the Donor State FB </w:t>
      </w:r>
      <w:r>
        <w:rPr>
          <w:rFonts w:ascii="Calibri" w:hAnsi="Calibri" w:cs="Arial"/>
          <w:sz w:val="16"/>
          <w:szCs w:val="16"/>
          <w:lang w:val="en-GB"/>
        </w:rPr>
        <w:t>becomes effective</w:t>
      </w:r>
      <w:r w:rsidRPr="00FE660A">
        <w:rPr>
          <w:rFonts w:ascii="Calibri" w:hAnsi="Calibri" w:cs="Arial"/>
          <w:sz w:val="16"/>
          <w:szCs w:val="16"/>
          <w:lang w:val="en-GB"/>
        </w:rPr>
        <w:t xml:space="preserve"> </w:t>
      </w:r>
      <w:r>
        <w:rPr>
          <w:rFonts w:ascii="Calibri" w:hAnsi="Calibri" w:cs="Arial"/>
          <w:sz w:val="16"/>
          <w:szCs w:val="16"/>
        </w:rPr>
        <w:t xml:space="preserve"> </w:t>
      </w:r>
      <w:r w:rsidRPr="008C2D09">
        <w:rPr>
          <w:rFonts w:ascii="Calibri" w:hAnsi="Calibri" w:cs="Arial"/>
          <w:sz w:val="16"/>
          <w:szCs w:val="16"/>
        </w:rPr>
        <w:t xml:space="preserve">on </w:t>
      </w:r>
      <w:proofErr w:type="spellStart"/>
      <w:r w:rsidRPr="008C2D09">
        <w:rPr>
          <w:rFonts w:ascii="Calibri" w:hAnsi="Calibri" w:cs="Arial"/>
          <w:sz w:val="16"/>
          <w:szCs w:val="16"/>
        </w:rPr>
        <w:t>the</w:t>
      </w:r>
      <w:proofErr w:type="spellEnd"/>
      <w:r w:rsidRPr="008C2D09">
        <w:rPr>
          <w:rFonts w:ascii="Calibri" w:hAnsi="Calibri" w:cs="Arial"/>
          <w:sz w:val="16"/>
          <w:szCs w:val="16"/>
        </w:rPr>
        <w:t xml:space="preserve"> </w:t>
      </w:r>
      <w:proofErr w:type="spellStart"/>
      <w:r w:rsidRPr="008C2D09">
        <w:rPr>
          <w:rFonts w:ascii="Calibri" w:hAnsi="Calibri" w:cs="Arial"/>
          <w:sz w:val="16"/>
          <w:szCs w:val="16"/>
        </w:rPr>
        <w:t>date</w:t>
      </w:r>
      <w:proofErr w:type="spellEnd"/>
      <w:r w:rsidRPr="008C2D09">
        <w:rPr>
          <w:rFonts w:ascii="Calibri" w:hAnsi="Calibri" w:cs="Arial"/>
          <w:sz w:val="16"/>
          <w:szCs w:val="16"/>
        </w:rPr>
        <w:t xml:space="preserve"> </w:t>
      </w:r>
      <w:proofErr w:type="spellStart"/>
      <w:r w:rsidRPr="008C2D09">
        <w:rPr>
          <w:rFonts w:ascii="Calibri" w:hAnsi="Calibri" w:cs="Arial"/>
          <w:sz w:val="16"/>
          <w:szCs w:val="16"/>
        </w:rPr>
        <w:t>of</w:t>
      </w:r>
      <w:proofErr w:type="spellEnd"/>
      <w:r w:rsidRPr="008C2D09">
        <w:rPr>
          <w:rFonts w:ascii="Calibri" w:hAnsi="Calibri" w:cs="Arial"/>
          <w:sz w:val="16"/>
          <w:szCs w:val="16"/>
        </w:rPr>
        <w:t xml:space="preserve"> </w:t>
      </w:r>
      <w:proofErr w:type="spellStart"/>
      <w:r w:rsidRPr="008C2D09">
        <w:rPr>
          <w:rFonts w:ascii="Calibri" w:hAnsi="Calibri" w:cs="Arial"/>
          <w:sz w:val="16"/>
          <w:szCs w:val="16"/>
        </w:rPr>
        <w:t>its</w:t>
      </w:r>
      <w:proofErr w:type="spellEnd"/>
      <w:r w:rsidRPr="008C2D09">
        <w:rPr>
          <w:rFonts w:ascii="Calibri" w:hAnsi="Calibri" w:cs="Arial"/>
          <w:sz w:val="16"/>
          <w:szCs w:val="16"/>
        </w:rPr>
        <w:t xml:space="preserve"> </w:t>
      </w:r>
      <w:proofErr w:type="spellStart"/>
      <w:r w:rsidRPr="008C2D09">
        <w:rPr>
          <w:rFonts w:ascii="Calibri" w:hAnsi="Calibri" w:cs="Arial"/>
          <w:sz w:val="16"/>
          <w:szCs w:val="16"/>
        </w:rPr>
        <w:t>publication</w:t>
      </w:r>
      <w:proofErr w:type="spellEnd"/>
      <w:r w:rsidRPr="008C2D09">
        <w:rPr>
          <w:rFonts w:ascii="Calibri" w:hAnsi="Calibri" w:cs="Arial"/>
          <w:sz w:val="16"/>
          <w:szCs w:val="16"/>
        </w:rPr>
        <w:t xml:space="preserve"> in </w:t>
      </w:r>
      <w:proofErr w:type="spellStart"/>
      <w:r w:rsidRPr="008C2D09">
        <w:rPr>
          <w:rFonts w:ascii="Calibri" w:hAnsi="Calibri" w:cs="Arial"/>
          <w:sz w:val="16"/>
          <w:szCs w:val="16"/>
        </w:rPr>
        <w:t>the</w:t>
      </w:r>
      <w:proofErr w:type="spellEnd"/>
      <w:r w:rsidRPr="008C2D09">
        <w:rPr>
          <w:rFonts w:ascii="Calibri" w:hAnsi="Calibri" w:cs="Arial"/>
          <w:sz w:val="16"/>
          <w:szCs w:val="16"/>
        </w:rPr>
        <w:t xml:space="preserve"> </w:t>
      </w:r>
      <w:proofErr w:type="spellStart"/>
      <w:r w:rsidRPr="008C2D09">
        <w:rPr>
          <w:rFonts w:ascii="Calibri" w:hAnsi="Calibri" w:cs="Arial"/>
          <w:sz w:val="16"/>
          <w:szCs w:val="16"/>
        </w:rPr>
        <w:t>Contracts</w:t>
      </w:r>
      <w:proofErr w:type="spellEnd"/>
      <w:r w:rsidRPr="008C2D09">
        <w:rPr>
          <w:rFonts w:ascii="Calibri" w:hAnsi="Calibri" w:cs="Arial"/>
          <w:sz w:val="16"/>
          <w:szCs w:val="16"/>
        </w:rPr>
        <w:t xml:space="preserve"> </w:t>
      </w:r>
      <w:proofErr w:type="spellStart"/>
      <w:r w:rsidRPr="008C2D09">
        <w:rPr>
          <w:rFonts w:ascii="Calibri" w:hAnsi="Calibri" w:cs="Arial"/>
          <w:sz w:val="16"/>
          <w:szCs w:val="16"/>
        </w:rPr>
        <w:t>register</w:t>
      </w:r>
      <w:proofErr w:type="spellEnd"/>
      <w:r w:rsidRPr="008C2D09">
        <w:rPr>
          <w:rFonts w:ascii="Calibri" w:hAnsi="Calibri" w:cs="Arial"/>
          <w:sz w:val="16"/>
          <w:szCs w:val="16"/>
        </w:rPr>
        <w:t xml:space="preserve"> </w:t>
      </w:r>
      <w:proofErr w:type="spellStart"/>
      <w:r w:rsidRPr="008C2D09">
        <w:rPr>
          <w:rFonts w:ascii="Calibri" w:hAnsi="Calibri" w:cs="Arial"/>
          <w:sz w:val="16"/>
          <w:szCs w:val="16"/>
        </w:rPr>
        <w:t>pursuant</w:t>
      </w:r>
      <w:proofErr w:type="spellEnd"/>
      <w:r w:rsidRPr="008C2D09">
        <w:rPr>
          <w:rFonts w:ascii="Calibri" w:hAnsi="Calibri" w:cs="Arial"/>
          <w:sz w:val="16"/>
          <w:szCs w:val="16"/>
        </w:rPr>
        <w:t xml:space="preserve"> to </w:t>
      </w:r>
      <w:proofErr w:type="spellStart"/>
      <w:r w:rsidRPr="008C2D09">
        <w:rPr>
          <w:rFonts w:ascii="Calibri" w:hAnsi="Calibri" w:cs="Arial"/>
          <w:sz w:val="16"/>
          <w:szCs w:val="16"/>
        </w:rPr>
        <w:t>the</w:t>
      </w:r>
      <w:proofErr w:type="spellEnd"/>
      <w:r w:rsidRPr="008C2D09">
        <w:rPr>
          <w:rFonts w:ascii="Calibri" w:hAnsi="Calibri" w:cs="Arial"/>
          <w:sz w:val="16"/>
          <w:szCs w:val="16"/>
        </w:rPr>
        <w:t xml:space="preserve"> </w:t>
      </w:r>
      <w:proofErr w:type="spellStart"/>
      <w:r w:rsidRPr="008C2D09">
        <w:rPr>
          <w:rFonts w:ascii="Calibri" w:hAnsi="Calibri" w:cs="Arial"/>
          <w:sz w:val="16"/>
          <w:szCs w:val="16"/>
        </w:rPr>
        <w:t>Act</w:t>
      </w:r>
      <w:proofErr w:type="spellEnd"/>
      <w:r w:rsidRPr="008C2D09">
        <w:rPr>
          <w:rFonts w:ascii="Calibri" w:hAnsi="Calibri" w:cs="Arial"/>
          <w:sz w:val="16"/>
          <w:szCs w:val="16"/>
        </w:rPr>
        <w:t xml:space="preserve"> no. 340/2015 </w:t>
      </w:r>
      <w:proofErr w:type="spellStart"/>
      <w:r w:rsidRPr="008C2D09">
        <w:rPr>
          <w:rFonts w:ascii="Calibri" w:hAnsi="Calibri" w:cs="Arial"/>
          <w:sz w:val="16"/>
          <w:szCs w:val="16"/>
        </w:rPr>
        <w:t>Coll</w:t>
      </w:r>
      <w:proofErr w:type="spellEnd"/>
      <w:r w:rsidRPr="008C2D09">
        <w:rPr>
          <w:rFonts w:ascii="Calibri" w:hAnsi="Calibri" w:cs="Arial"/>
          <w:sz w:val="16"/>
          <w:szCs w:val="16"/>
        </w:rPr>
        <w:t xml:space="preserve">., on </w:t>
      </w:r>
      <w:proofErr w:type="spellStart"/>
      <w:r w:rsidRPr="008C2D09">
        <w:rPr>
          <w:rFonts w:ascii="Calibri" w:hAnsi="Calibri" w:cs="Arial"/>
          <w:sz w:val="16"/>
          <w:szCs w:val="16"/>
        </w:rPr>
        <w:t>contract</w:t>
      </w:r>
      <w:proofErr w:type="spellEnd"/>
      <w:r w:rsidRPr="008C2D09">
        <w:rPr>
          <w:rFonts w:ascii="Calibri" w:hAnsi="Calibri" w:cs="Arial"/>
          <w:sz w:val="16"/>
          <w:szCs w:val="16"/>
        </w:rPr>
        <w:t xml:space="preserve"> registry, as </w:t>
      </w:r>
      <w:proofErr w:type="spellStart"/>
      <w:r w:rsidRPr="008C2D09">
        <w:rPr>
          <w:rFonts w:ascii="Calibri" w:hAnsi="Calibri" w:cs="Arial"/>
          <w:sz w:val="16"/>
          <w:szCs w:val="16"/>
        </w:rPr>
        <w:t>amended</w:t>
      </w:r>
      <w:proofErr w:type="spellEnd"/>
      <w:r>
        <w:rPr>
          <w:rFonts w:ascii="Calibri" w:hAnsi="Calibri" w:cs="Arial"/>
          <w:sz w:val="16"/>
          <w:szCs w:val="16"/>
        </w:rPr>
        <w:t>.</w:t>
      </w:r>
    </w:p>
  </w:footnote>
  <w:footnote w:id="7">
    <w:p w14:paraId="494CEC63" w14:textId="3C413F6B" w:rsidR="007B639B" w:rsidRPr="003A108E" w:rsidRDefault="007B639B" w:rsidP="003A108E">
      <w:pPr>
        <w:rPr>
          <w:lang w:val="en-US"/>
        </w:rPr>
      </w:pPr>
      <w:r w:rsidRPr="00BA4F1F">
        <w:rPr>
          <w:rStyle w:val="Znakapoznpodarou"/>
          <w:rFonts w:ascii="Calibri" w:hAnsi="Calibri" w:cs="Arial"/>
          <w:szCs w:val="16"/>
        </w:rPr>
        <w:footnoteRef/>
      </w:r>
      <w:r w:rsidRPr="002C5F83">
        <w:rPr>
          <w:rFonts w:ascii="Calibri" w:hAnsi="Calibri" w:cs="Arial"/>
          <w:sz w:val="16"/>
          <w:szCs w:val="16"/>
        </w:rPr>
        <w:t xml:space="preserve"> </w:t>
      </w:r>
      <w:r>
        <w:rPr>
          <w:rFonts w:ascii="Calibri" w:hAnsi="Calibri" w:cs="Arial"/>
          <w:sz w:val="16"/>
          <w:szCs w:val="16"/>
        </w:rPr>
        <w:t xml:space="preserve">In </w:t>
      </w:r>
      <w:proofErr w:type="spellStart"/>
      <w:r>
        <w:rPr>
          <w:rFonts w:ascii="Calibri" w:hAnsi="Calibri" w:cs="Arial"/>
          <w:sz w:val="16"/>
          <w:szCs w:val="16"/>
        </w:rPr>
        <w:t>the</w:t>
      </w:r>
      <w:proofErr w:type="spellEnd"/>
      <w:r>
        <w:rPr>
          <w:rFonts w:ascii="Calibri" w:hAnsi="Calibri" w:cs="Arial"/>
          <w:sz w:val="16"/>
          <w:szCs w:val="16"/>
        </w:rPr>
        <w:t xml:space="preserve"> </w:t>
      </w:r>
      <w:proofErr w:type="spellStart"/>
      <w:r>
        <w:rPr>
          <w:rFonts w:ascii="Calibri" w:hAnsi="Calibri" w:cs="Arial"/>
          <w:sz w:val="16"/>
          <w:szCs w:val="16"/>
        </w:rPr>
        <w:t>Implementation</w:t>
      </w:r>
      <w:proofErr w:type="spellEnd"/>
      <w:r>
        <w:rPr>
          <w:rFonts w:ascii="Calibri" w:hAnsi="Calibri" w:cs="Arial"/>
          <w:sz w:val="16"/>
          <w:szCs w:val="16"/>
        </w:rPr>
        <w:t xml:space="preserve"> </w:t>
      </w:r>
      <w:proofErr w:type="spellStart"/>
      <w:r>
        <w:rPr>
          <w:rFonts w:ascii="Calibri" w:hAnsi="Calibri" w:cs="Arial"/>
          <w:sz w:val="16"/>
          <w:szCs w:val="16"/>
        </w:rPr>
        <w:t>contract</w:t>
      </w:r>
      <w:proofErr w:type="spellEnd"/>
      <w:r>
        <w:rPr>
          <w:rFonts w:ascii="Calibri" w:hAnsi="Calibri" w:cs="Arial"/>
          <w:sz w:val="16"/>
          <w:szCs w:val="16"/>
        </w:rPr>
        <w:t xml:space="preserve">, </w:t>
      </w:r>
      <w:proofErr w:type="spellStart"/>
      <w:r>
        <w:rPr>
          <w:rFonts w:ascii="Calibri" w:hAnsi="Calibri" w:cs="Arial"/>
          <w:sz w:val="16"/>
          <w:szCs w:val="16"/>
        </w:rPr>
        <w:t>the</w:t>
      </w:r>
      <w:proofErr w:type="spellEnd"/>
      <w:r>
        <w:rPr>
          <w:rFonts w:ascii="Calibri" w:hAnsi="Calibri" w:cs="Arial"/>
          <w:sz w:val="16"/>
          <w:szCs w:val="16"/>
        </w:rPr>
        <w:t xml:space="preserve"> </w:t>
      </w:r>
      <w:proofErr w:type="spellStart"/>
      <w:r>
        <w:rPr>
          <w:rFonts w:ascii="Calibri" w:hAnsi="Calibri" w:cs="Arial"/>
          <w:sz w:val="16"/>
          <w:szCs w:val="16"/>
        </w:rPr>
        <w:t>c</w:t>
      </w:r>
      <w:r w:rsidRPr="002C5F83">
        <w:rPr>
          <w:rFonts w:ascii="Calibri" w:hAnsi="Calibri" w:cs="Arial"/>
          <w:sz w:val="16"/>
          <w:szCs w:val="16"/>
        </w:rPr>
        <w:t>ompletion</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date</w:t>
      </w:r>
      <w:proofErr w:type="spellEnd"/>
      <w:r w:rsidRPr="002C5F83">
        <w:rPr>
          <w:rFonts w:ascii="Calibri" w:hAnsi="Calibri" w:cs="Arial"/>
          <w:sz w:val="16"/>
          <w:szCs w:val="16"/>
        </w:rPr>
        <w:t xml:space="preserve"> </w:t>
      </w:r>
      <w:proofErr w:type="spellStart"/>
      <w:r>
        <w:rPr>
          <w:rFonts w:ascii="Calibri" w:hAnsi="Calibri" w:cs="Arial"/>
          <w:sz w:val="16"/>
          <w:szCs w:val="16"/>
        </w:rPr>
        <w:t>is</w:t>
      </w:r>
      <w:proofErr w:type="spellEnd"/>
      <w:r>
        <w:rPr>
          <w:rFonts w:ascii="Calibri" w:hAnsi="Calibri" w:cs="Arial"/>
          <w:sz w:val="16"/>
          <w:szCs w:val="16"/>
        </w:rPr>
        <w:t xml:space="preserve"> </w:t>
      </w:r>
      <w:r w:rsidRPr="00110153">
        <w:rPr>
          <w:rFonts w:ascii="Calibri" w:hAnsi="Calibri" w:cs="Arial"/>
          <w:sz w:val="16"/>
          <w:szCs w:val="16"/>
          <w:lang w:val="en-US"/>
        </w:rPr>
        <w:t>referred</w:t>
      </w:r>
      <w:r>
        <w:rPr>
          <w:rFonts w:ascii="Calibri" w:hAnsi="Calibri" w:cs="Arial"/>
          <w:sz w:val="16"/>
          <w:szCs w:val="16"/>
          <w:lang w:val="en-US"/>
        </w:rPr>
        <w:t xml:space="preserve"> </w:t>
      </w:r>
      <w:r>
        <w:rPr>
          <w:rFonts w:ascii="Calibri" w:hAnsi="Calibri" w:cs="Arial"/>
          <w:sz w:val="16"/>
          <w:szCs w:val="16"/>
        </w:rPr>
        <w:t xml:space="preserve">to as </w:t>
      </w:r>
      <w:proofErr w:type="spellStart"/>
      <w:r>
        <w:rPr>
          <w:rFonts w:ascii="Calibri" w:hAnsi="Calibri" w:cs="Arial"/>
          <w:sz w:val="16"/>
          <w:szCs w:val="16"/>
        </w:rPr>
        <w:t>the</w:t>
      </w:r>
      <w:proofErr w:type="spellEnd"/>
      <w:r>
        <w:rPr>
          <w:rFonts w:ascii="Calibri" w:hAnsi="Calibri" w:cs="Arial"/>
          <w:sz w:val="16"/>
          <w:szCs w:val="16"/>
        </w:rPr>
        <w:t xml:space="preserve"> </w:t>
      </w:r>
      <w:proofErr w:type="spellStart"/>
      <w:r w:rsidRPr="00360146">
        <w:rPr>
          <w:rFonts w:ascii="Calibri" w:hAnsi="Calibri" w:cs="Arial"/>
          <w:sz w:val="16"/>
          <w:szCs w:val="16"/>
        </w:rPr>
        <w:t>final</w:t>
      </w:r>
      <w:proofErr w:type="spellEnd"/>
      <w:r w:rsidRPr="00360146">
        <w:rPr>
          <w:rFonts w:ascii="Calibri" w:hAnsi="Calibri" w:cs="Arial"/>
          <w:sz w:val="16"/>
          <w:szCs w:val="16"/>
        </w:rPr>
        <w:t xml:space="preserve"> </w:t>
      </w:r>
      <w:proofErr w:type="spellStart"/>
      <w:r w:rsidRPr="00360146">
        <w:rPr>
          <w:rFonts w:ascii="Calibri" w:hAnsi="Calibri" w:cs="Arial"/>
          <w:sz w:val="16"/>
          <w:szCs w:val="16"/>
        </w:rPr>
        <w:t>deadline</w:t>
      </w:r>
      <w:proofErr w:type="spellEnd"/>
      <w:r w:rsidRPr="00360146">
        <w:rPr>
          <w:rFonts w:ascii="Calibri" w:hAnsi="Calibri" w:cs="Arial"/>
          <w:sz w:val="16"/>
          <w:szCs w:val="16"/>
        </w:rPr>
        <w:t xml:space="preserve"> </w:t>
      </w:r>
      <w:proofErr w:type="spellStart"/>
      <w:r w:rsidRPr="00360146">
        <w:rPr>
          <w:rFonts w:ascii="Calibri" w:hAnsi="Calibri" w:cs="Arial"/>
          <w:sz w:val="16"/>
          <w:szCs w:val="16"/>
        </w:rPr>
        <w:t>for</w:t>
      </w:r>
      <w:proofErr w:type="spellEnd"/>
      <w:r w:rsidRPr="00360146">
        <w:rPr>
          <w:rFonts w:ascii="Calibri" w:hAnsi="Calibri" w:cs="Arial"/>
          <w:sz w:val="16"/>
          <w:szCs w:val="16"/>
        </w:rPr>
        <w:t xml:space="preserve"> </w:t>
      </w:r>
      <w:proofErr w:type="spellStart"/>
      <w:r w:rsidRPr="00360146">
        <w:rPr>
          <w:rFonts w:ascii="Calibri" w:hAnsi="Calibri" w:cs="Arial"/>
          <w:sz w:val="16"/>
          <w:szCs w:val="16"/>
        </w:rPr>
        <w:t>achievement</w:t>
      </w:r>
      <w:proofErr w:type="spellEnd"/>
      <w:r w:rsidRPr="00360146">
        <w:rPr>
          <w:rFonts w:ascii="Calibri" w:hAnsi="Calibri" w:cs="Arial"/>
          <w:sz w:val="16"/>
          <w:szCs w:val="16"/>
        </w:rPr>
        <w:t xml:space="preserve"> </w:t>
      </w:r>
      <w:proofErr w:type="spellStart"/>
      <w:r w:rsidRPr="00360146">
        <w:rPr>
          <w:rFonts w:ascii="Calibri" w:hAnsi="Calibri" w:cs="Arial"/>
          <w:sz w:val="16"/>
          <w:szCs w:val="16"/>
        </w:rPr>
        <w:t>of</w:t>
      </w:r>
      <w:proofErr w:type="spellEnd"/>
      <w:r w:rsidRPr="00360146">
        <w:rPr>
          <w:rFonts w:ascii="Calibri" w:hAnsi="Calibri" w:cs="Arial"/>
          <w:sz w:val="16"/>
          <w:szCs w:val="16"/>
        </w:rPr>
        <w:t xml:space="preserve"> </w:t>
      </w:r>
      <w:proofErr w:type="spellStart"/>
      <w:r w:rsidRPr="00360146">
        <w:rPr>
          <w:rFonts w:ascii="Calibri" w:hAnsi="Calibri" w:cs="Arial"/>
          <w:sz w:val="16"/>
          <w:szCs w:val="16"/>
        </w:rPr>
        <w:t>the</w:t>
      </w:r>
      <w:proofErr w:type="spellEnd"/>
      <w:r w:rsidRPr="00360146">
        <w:rPr>
          <w:rFonts w:ascii="Calibri" w:hAnsi="Calibri" w:cs="Arial"/>
          <w:sz w:val="16"/>
          <w:szCs w:val="16"/>
        </w:rPr>
        <w:t xml:space="preserve"> </w:t>
      </w:r>
      <w:proofErr w:type="spellStart"/>
      <w:r w:rsidRPr="00360146">
        <w:rPr>
          <w:rFonts w:ascii="Calibri" w:hAnsi="Calibri" w:cs="Arial"/>
          <w:sz w:val="16"/>
          <w:szCs w:val="16"/>
        </w:rPr>
        <w:t>initiative</w:t>
      </w:r>
      <w:proofErr w:type="spellEnd"/>
      <w:r w:rsidRPr="00360146">
        <w:rPr>
          <w:rFonts w:ascii="Calibri" w:hAnsi="Calibri" w:cs="Arial"/>
          <w:sz w:val="16"/>
          <w:szCs w:val="16"/>
        </w:rPr>
        <w:t xml:space="preserve"> </w:t>
      </w:r>
      <w:proofErr w:type="spellStart"/>
      <w:r w:rsidRPr="00360146">
        <w:rPr>
          <w:rFonts w:ascii="Calibri" w:hAnsi="Calibri" w:cs="Arial"/>
          <w:sz w:val="16"/>
          <w:szCs w:val="16"/>
        </w:rPr>
        <w:t>purpose</w:t>
      </w:r>
      <w:proofErr w:type="spellEnd"/>
      <w:r w:rsidRPr="00360146">
        <w:rPr>
          <w:rFonts w:ascii="Calibri" w:hAnsi="Calibri" w:cs="Arial"/>
          <w:sz w:val="16"/>
          <w:szCs w:val="16"/>
          <w:lang w:val="en-GB"/>
        </w:rPr>
        <w:t>.</w:t>
      </w:r>
    </w:p>
  </w:footnote>
  <w:footnote w:id="8">
    <w:p w14:paraId="7B59F511" w14:textId="77777777" w:rsidR="007B639B" w:rsidRPr="00BA4F1F" w:rsidRDefault="007B639B" w:rsidP="00D66F4F">
      <w:pPr>
        <w:pStyle w:val="Textpoznpodarou"/>
        <w:rPr>
          <w:rFonts w:ascii="Calibri" w:hAnsi="Calibri" w:cs="Arial"/>
          <w:szCs w:val="16"/>
          <w:lang w:val="en-GB"/>
        </w:rPr>
      </w:pPr>
      <w:r w:rsidRPr="00BA4F1F">
        <w:rPr>
          <w:rStyle w:val="Znakapoznpodarou"/>
          <w:rFonts w:ascii="Calibri" w:hAnsi="Calibri" w:cs="Arial"/>
          <w:szCs w:val="16"/>
        </w:rPr>
        <w:footnoteRef/>
      </w:r>
      <w:r w:rsidRPr="002C5F83">
        <w:rPr>
          <w:rFonts w:ascii="Calibri" w:hAnsi="Calibri" w:cs="Arial"/>
          <w:sz w:val="16"/>
          <w:szCs w:val="16"/>
        </w:rPr>
        <w:t xml:space="preserve"> </w:t>
      </w:r>
      <w:r w:rsidRPr="002C5F83">
        <w:rPr>
          <w:rFonts w:ascii="Calibri" w:hAnsi="Calibri" w:cs="Arial"/>
          <w:sz w:val="16"/>
          <w:szCs w:val="16"/>
          <w:lang w:val="en-GB"/>
        </w:rPr>
        <w:t>In case the initiative is planned for a longer period than 6 months, request for merging the monitoring periods can be submitted by the FB. Nevertheless, the monitoring period of the final report shall not exceed 8 months</w:t>
      </w:r>
      <w:r>
        <w:rPr>
          <w:color w:val="FF0000"/>
          <w:sz w:val="16"/>
          <w:szCs w:val="16"/>
          <w:lang w:val="en-GB"/>
        </w:rPr>
        <w:t xml:space="preserve">. </w:t>
      </w:r>
      <w:r w:rsidRPr="00461909">
        <w:rPr>
          <w:rFonts w:ascii="Calibri" w:hAnsi="Calibri" w:cs="Arial"/>
          <w:sz w:val="16"/>
          <w:szCs w:val="16"/>
          <w:lang w:val="en-GB"/>
        </w:rPr>
        <w:t>In exceptional cases, if the Final Beneficiary in</w:t>
      </w:r>
      <w:r>
        <w:rPr>
          <w:rFonts w:ascii="Calibri" w:hAnsi="Calibri" w:cs="Arial"/>
          <w:sz w:val="16"/>
          <w:szCs w:val="16"/>
          <w:lang w:val="en-GB"/>
        </w:rPr>
        <w:t xml:space="preserve"> the standard six months </w:t>
      </w:r>
      <w:r w:rsidRPr="00461909">
        <w:rPr>
          <w:rFonts w:ascii="Calibri" w:hAnsi="Calibri" w:cs="Arial"/>
          <w:sz w:val="16"/>
          <w:szCs w:val="16"/>
          <w:lang w:val="en-GB"/>
        </w:rPr>
        <w:t>monitorin</w:t>
      </w:r>
      <w:r>
        <w:rPr>
          <w:rFonts w:ascii="Calibri" w:hAnsi="Calibri" w:cs="Arial"/>
          <w:sz w:val="16"/>
          <w:szCs w:val="16"/>
          <w:lang w:val="en-GB"/>
        </w:rPr>
        <w:t>g</w:t>
      </w:r>
      <w:r w:rsidRPr="00461909">
        <w:rPr>
          <w:rFonts w:ascii="Calibri" w:hAnsi="Calibri" w:cs="Arial"/>
          <w:sz w:val="16"/>
          <w:szCs w:val="16"/>
          <w:lang w:val="en-GB"/>
        </w:rPr>
        <w:t xml:space="preserve"> period does not realise any activities and/or expenditures, the monitoring period may be prolonged to </w:t>
      </w:r>
      <w:r>
        <w:rPr>
          <w:rFonts w:ascii="Calibri" w:hAnsi="Calibri" w:cs="Arial"/>
          <w:sz w:val="16"/>
          <w:szCs w:val="16"/>
          <w:lang w:val="en-GB"/>
        </w:rPr>
        <w:t>12 months upon the request of the Final Beneficiary and subsequent approval by the NFP.</w:t>
      </w:r>
    </w:p>
  </w:footnote>
  <w:footnote w:id="9">
    <w:p w14:paraId="310368EC" w14:textId="587F3D59" w:rsidR="007B639B" w:rsidRPr="0088720E" w:rsidRDefault="007B639B" w:rsidP="00FC1A46">
      <w:pPr>
        <w:pStyle w:val="Textpoznpodarou"/>
        <w:jc w:val="both"/>
        <w:rPr>
          <w:rFonts w:ascii="Calibri" w:hAnsi="Calibri" w:cs="Arial"/>
          <w:sz w:val="16"/>
          <w:szCs w:val="16"/>
          <w:lang w:val="en-GB"/>
        </w:rPr>
      </w:pPr>
      <w:r w:rsidRPr="00FC1A46">
        <w:rPr>
          <w:rStyle w:val="Znakapoznpodarou"/>
          <w:rFonts w:asciiTheme="minorHAnsi" w:hAnsiTheme="minorHAnsi"/>
        </w:rPr>
        <w:footnoteRef/>
      </w:r>
      <w:r>
        <w:t xml:space="preserve"> </w:t>
      </w:r>
      <w:proofErr w:type="spellStart"/>
      <w:r>
        <w:rPr>
          <w:rFonts w:ascii="Calibri" w:hAnsi="Calibri"/>
          <w:sz w:val="16"/>
          <w:szCs w:val="16"/>
        </w:rPr>
        <w:t>Valid</w:t>
      </w:r>
      <w:proofErr w:type="spellEnd"/>
      <w:r>
        <w:rPr>
          <w:rFonts w:ascii="Calibri" w:hAnsi="Calibri"/>
          <w:sz w:val="16"/>
          <w:szCs w:val="16"/>
        </w:rPr>
        <w:t xml:space="preserve"> </w:t>
      </w:r>
      <w:r w:rsidRPr="002D48E8">
        <w:rPr>
          <w:rFonts w:ascii="Calibri" w:hAnsi="Calibri" w:cs="Arial"/>
          <w:sz w:val="16"/>
          <w:szCs w:val="16"/>
          <w:lang w:val="en-GB"/>
        </w:rPr>
        <w:t xml:space="preserve">document must </w:t>
      </w:r>
      <w:proofErr w:type="spellStart"/>
      <w:r w:rsidRPr="002D48E8">
        <w:rPr>
          <w:rFonts w:ascii="Calibri" w:hAnsi="Calibri" w:cs="Arial"/>
          <w:sz w:val="16"/>
          <w:szCs w:val="16"/>
          <w:lang w:val="en-GB"/>
        </w:rPr>
        <w:t>fulfill</w:t>
      </w:r>
      <w:proofErr w:type="spellEnd"/>
      <w:r w:rsidRPr="002D48E8">
        <w:rPr>
          <w:rFonts w:ascii="Calibri" w:hAnsi="Calibri" w:cs="Arial"/>
          <w:sz w:val="16"/>
          <w:szCs w:val="16"/>
          <w:lang w:val="en-GB"/>
        </w:rPr>
        <w:t xml:space="preserve"> the specified essentials of an accounting document in accordance with  § 11 Act No. 563/1991 Coll., on accounting (besides article 1f) in </w:t>
      </w:r>
      <w:proofErr w:type="gramStart"/>
      <w:r w:rsidRPr="002D48E8">
        <w:rPr>
          <w:rFonts w:ascii="Calibri" w:hAnsi="Calibri" w:cs="Arial"/>
          <w:sz w:val="16"/>
          <w:szCs w:val="16"/>
          <w:lang w:val="en-GB"/>
        </w:rPr>
        <w:t>case</w:t>
      </w:r>
      <w:proofErr w:type="gramEnd"/>
      <w:r w:rsidRPr="002D48E8">
        <w:rPr>
          <w:rFonts w:ascii="Calibri" w:hAnsi="Calibri" w:cs="Arial"/>
          <w:sz w:val="16"/>
          <w:szCs w:val="16"/>
          <w:lang w:val="en-GB"/>
        </w:rPr>
        <w:t xml:space="preserve"> of Czech entities.</w:t>
      </w:r>
      <w:r w:rsidRPr="002D48E8">
        <w:rPr>
          <w:rFonts w:ascii="Calibri" w:hAnsi="Calibri"/>
          <w:sz w:val="16"/>
          <w:szCs w:val="16"/>
          <w:lang w:val="en-GB"/>
        </w:rPr>
        <w:t xml:space="preserve"> </w:t>
      </w:r>
      <w:r w:rsidRPr="002D48E8">
        <w:rPr>
          <w:rFonts w:ascii="Calibri" w:hAnsi="Calibri" w:cs="Arial"/>
          <w:sz w:val="16"/>
          <w:szCs w:val="16"/>
          <w:lang w:val="en-GB"/>
        </w:rPr>
        <w:t xml:space="preserve">Entities from donor states and international organizations shall follow the applicable accounting standards and the generally accepted accounting principles of the country in which the entity is </w:t>
      </w:r>
      <w:r w:rsidRPr="00B26A88">
        <w:rPr>
          <w:rFonts w:ascii="Calibri" w:hAnsi="Calibri" w:cs="Arial"/>
          <w:sz w:val="16"/>
          <w:szCs w:val="16"/>
          <w:lang w:val="en-GB"/>
        </w:rPr>
        <w:t>established. All accounting documents must be provided with text “Financed from the EEA and Norway Grants 2014 – 2021”.</w:t>
      </w:r>
    </w:p>
  </w:footnote>
  <w:footnote w:id="10">
    <w:p w14:paraId="3AF2C6C1" w14:textId="77777777" w:rsidR="007B639B" w:rsidRPr="00B26A88" w:rsidRDefault="007B639B" w:rsidP="00FC1A46">
      <w:pPr>
        <w:pStyle w:val="Textpoznpodarou"/>
        <w:jc w:val="both"/>
        <w:rPr>
          <w:rFonts w:asciiTheme="minorHAnsi" w:hAnsiTheme="minorHAnsi"/>
          <w:sz w:val="16"/>
          <w:szCs w:val="16"/>
        </w:rPr>
      </w:pPr>
      <w:r w:rsidRPr="00B26A88">
        <w:rPr>
          <w:rStyle w:val="Znakapoznpodarou"/>
          <w:rFonts w:asciiTheme="minorHAnsi" w:hAnsiTheme="minorHAnsi" w:cs="Arial"/>
          <w:szCs w:val="16"/>
        </w:rPr>
        <w:footnoteRef/>
      </w:r>
      <w:r w:rsidRPr="00B26A88">
        <w:rPr>
          <w:rFonts w:asciiTheme="minorHAnsi" w:hAnsiTheme="minorHAnsi" w:cs="Arial"/>
          <w:sz w:val="16"/>
          <w:szCs w:val="16"/>
          <w:lang w:val="en-GB"/>
        </w:rPr>
        <w:t xml:space="preserve"> </w:t>
      </w:r>
      <w:proofErr w:type="gramStart"/>
      <w:r w:rsidRPr="00B26A88">
        <w:rPr>
          <w:rFonts w:asciiTheme="minorHAnsi" w:hAnsiTheme="minorHAnsi" w:cs="Arial"/>
          <w:sz w:val="16"/>
          <w:szCs w:val="16"/>
          <w:lang w:val="en-GB"/>
        </w:rPr>
        <w:t>Applies to electronic payments.</w:t>
      </w:r>
      <w:proofErr w:type="gramEnd"/>
    </w:p>
  </w:footnote>
  <w:footnote w:id="11">
    <w:p w14:paraId="0EBFA186" w14:textId="505DF27E" w:rsidR="007B639B" w:rsidRPr="00590869" w:rsidRDefault="007B639B" w:rsidP="00FC1A46">
      <w:pPr>
        <w:pStyle w:val="Textpoznpodarou"/>
        <w:jc w:val="both"/>
        <w:rPr>
          <w:sz w:val="18"/>
          <w:szCs w:val="18"/>
        </w:rPr>
      </w:pPr>
      <w:r w:rsidRPr="00B26A88">
        <w:rPr>
          <w:rStyle w:val="Znakapoznpodarou"/>
          <w:rFonts w:asciiTheme="minorHAnsi" w:hAnsiTheme="minorHAnsi"/>
        </w:rPr>
        <w:footnoteRef/>
      </w:r>
      <w:r>
        <w:t xml:space="preserve"> </w:t>
      </w:r>
      <w:proofErr w:type="spellStart"/>
      <w:r w:rsidRPr="00590869">
        <w:rPr>
          <w:rFonts w:asciiTheme="minorHAnsi" w:hAnsiTheme="minorHAnsi"/>
          <w:sz w:val="16"/>
          <w:szCs w:val="16"/>
        </w:rPr>
        <w:t>The</w:t>
      </w:r>
      <w:proofErr w:type="spellEnd"/>
      <w:r w:rsidRPr="00590869">
        <w:rPr>
          <w:rFonts w:asciiTheme="minorHAnsi" w:hAnsiTheme="minorHAnsi"/>
          <w:sz w:val="16"/>
          <w:szCs w:val="16"/>
        </w:rPr>
        <w:t xml:space="preserve"> evidence </w:t>
      </w:r>
      <w:proofErr w:type="spellStart"/>
      <w:r w:rsidRPr="00590869">
        <w:rPr>
          <w:rFonts w:asciiTheme="minorHAnsi" w:hAnsiTheme="minorHAnsi"/>
          <w:sz w:val="16"/>
          <w:szCs w:val="16"/>
        </w:rPr>
        <w:t>must</w:t>
      </w:r>
      <w:proofErr w:type="spellEnd"/>
      <w:r w:rsidRPr="00590869">
        <w:rPr>
          <w:rFonts w:asciiTheme="minorHAnsi" w:hAnsiTheme="minorHAnsi"/>
          <w:sz w:val="16"/>
          <w:szCs w:val="16"/>
        </w:rPr>
        <w:t xml:space="preserve"> </w:t>
      </w:r>
      <w:proofErr w:type="spellStart"/>
      <w:r w:rsidRPr="00590869">
        <w:rPr>
          <w:rFonts w:asciiTheme="minorHAnsi" w:hAnsiTheme="minorHAnsi"/>
          <w:sz w:val="16"/>
          <w:szCs w:val="16"/>
        </w:rPr>
        <w:t>be</w:t>
      </w:r>
      <w:proofErr w:type="spellEnd"/>
      <w:r w:rsidRPr="00590869">
        <w:rPr>
          <w:rFonts w:asciiTheme="minorHAnsi" w:hAnsiTheme="minorHAnsi"/>
          <w:sz w:val="16"/>
          <w:szCs w:val="16"/>
        </w:rPr>
        <w:t xml:space="preserve"> </w:t>
      </w:r>
      <w:proofErr w:type="spellStart"/>
      <w:r w:rsidRPr="00590869">
        <w:rPr>
          <w:rFonts w:asciiTheme="minorHAnsi" w:hAnsiTheme="minorHAnsi"/>
          <w:sz w:val="16"/>
          <w:szCs w:val="16"/>
        </w:rPr>
        <w:t>given</w:t>
      </w:r>
      <w:proofErr w:type="spellEnd"/>
      <w:r w:rsidRPr="00590869">
        <w:rPr>
          <w:rFonts w:asciiTheme="minorHAnsi" w:hAnsiTheme="minorHAnsi"/>
          <w:sz w:val="16"/>
          <w:szCs w:val="16"/>
        </w:rPr>
        <w:t xml:space="preserve"> </w:t>
      </w:r>
      <w:proofErr w:type="spellStart"/>
      <w:r w:rsidRPr="00590869">
        <w:rPr>
          <w:rFonts w:asciiTheme="minorHAnsi" w:hAnsiTheme="minorHAnsi"/>
          <w:sz w:val="16"/>
          <w:szCs w:val="16"/>
        </w:rPr>
        <w:t>through</w:t>
      </w:r>
      <w:proofErr w:type="spellEnd"/>
      <w:r w:rsidRPr="00590869">
        <w:rPr>
          <w:rFonts w:asciiTheme="minorHAnsi" w:hAnsiTheme="minorHAnsi"/>
          <w:sz w:val="16"/>
          <w:szCs w:val="16"/>
        </w:rPr>
        <w:t xml:space="preserve"> </w:t>
      </w:r>
      <w:proofErr w:type="spellStart"/>
      <w:r w:rsidRPr="00590869">
        <w:rPr>
          <w:rFonts w:asciiTheme="minorHAnsi" w:hAnsiTheme="minorHAnsi"/>
          <w:sz w:val="16"/>
          <w:szCs w:val="16"/>
        </w:rPr>
        <w:t>submission</w:t>
      </w:r>
      <w:proofErr w:type="spellEnd"/>
      <w:r w:rsidRPr="00590869">
        <w:rPr>
          <w:rFonts w:asciiTheme="minorHAnsi" w:hAnsiTheme="minorHAnsi"/>
          <w:sz w:val="16"/>
          <w:szCs w:val="16"/>
        </w:rPr>
        <w:t xml:space="preserve"> </w:t>
      </w:r>
      <w:proofErr w:type="spellStart"/>
      <w:r w:rsidRPr="00590869">
        <w:rPr>
          <w:rFonts w:asciiTheme="minorHAnsi" w:hAnsiTheme="minorHAnsi"/>
          <w:sz w:val="16"/>
          <w:szCs w:val="16"/>
        </w:rPr>
        <w:t>of</w:t>
      </w:r>
      <w:proofErr w:type="spellEnd"/>
      <w:r w:rsidRPr="00590869">
        <w:rPr>
          <w:rFonts w:asciiTheme="minorHAnsi" w:hAnsiTheme="minorHAnsi"/>
          <w:sz w:val="16"/>
          <w:szCs w:val="16"/>
        </w:rPr>
        <w:t xml:space="preserve"> </w:t>
      </w:r>
      <w:proofErr w:type="spellStart"/>
      <w:r w:rsidRPr="00590869">
        <w:rPr>
          <w:rFonts w:asciiTheme="minorHAnsi" w:hAnsiTheme="minorHAnsi"/>
          <w:sz w:val="16"/>
          <w:szCs w:val="16"/>
        </w:rPr>
        <w:t>the</w:t>
      </w:r>
      <w:proofErr w:type="spellEnd"/>
      <w:r w:rsidRPr="00590869">
        <w:rPr>
          <w:rFonts w:asciiTheme="minorHAnsi" w:hAnsiTheme="minorHAnsi"/>
          <w:sz w:val="16"/>
          <w:szCs w:val="16"/>
        </w:rPr>
        <w:t xml:space="preserve"> </w:t>
      </w:r>
      <w:proofErr w:type="spellStart"/>
      <w:r>
        <w:rPr>
          <w:rFonts w:asciiTheme="minorHAnsi" w:hAnsiTheme="minorHAnsi"/>
          <w:sz w:val="16"/>
          <w:szCs w:val="16"/>
        </w:rPr>
        <w:t>printout</w:t>
      </w:r>
      <w:proofErr w:type="spellEnd"/>
      <w:r w:rsidRPr="00590869">
        <w:rPr>
          <w:rFonts w:asciiTheme="minorHAnsi" w:hAnsiTheme="minorHAnsi"/>
          <w:sz w:val="16"/>
          <w:szCs w:val="16"/>
        </w:rPr>
        <w:t xml:space="preserve"> </w:t>
      </w:r>
      <w:proofErr w:type="spellStart"/>
      <w:r w:rsidRPr="00590869">
        <w:rPr>
          <w:rFonts w:asciiTheme="minorHAnsi" w:hAnsiTheme="minorHAnsi"/>
          <w:sz w:val="16"/>
          <w:szCs w:val="16"/>
        </w:rPr>
        <w:t>from</w:t>
      </w:r>
      <w:proofErr w:type="spellEnd"/>
      <w:r w:rsidRPr="00590869">
        <w:rPr>
          <w:rFonts w:asciiTheme="minorHAnsi" w:hAnsiTheme="minorHAnsi"/>
          <w:sz w:val="16"/>
          <w:szCs w:val="16"/>
        </w:rPr>
        <w:t xml:space="preserve"> </w:t>
      </w:r>
      <w:proofErr w:type="spellStart"/>
      <w:r w:rsidRPr="00590869">
        <w:rPr>
          <w:rFonts w:asciiTheme="minorHAnsi" w:hAnsiTheme="minorHAnsi"/>
          <w:sz w:val="16"/>
          <w:szCs w:val="16"/>
        </w:rPr>
        <w:t>the</w:t>
      </w:r>
      <w:proofErr w:type="spellEnd"/>
      <w:r w:rsidRPr="00590869">
        <w:rPr>
          <w:rFonts w:asciiTheme="minorHAnsi" w:hAnsiTheme="minorHAnsi"/>
          <w:sz w:val="16"/>
          <w:szCs w:val="16"/>
        </w:rPr>
        <w:t xml:space="preserve"> FB</w:t>
      </w:r>
      <w:r w:rsidRPr="00590869">
        <w:rPr>
          <w:rFonts w:asciiTheme="minorHAnsi" w:hAnsiTheme="minorHAnsi"/>
          <w:sz w:val="16"/>
          <w:szCs w:val="16"/>
          <w:lang w:val="en-US"/>
        </w:rPr>
        <w:t>’s</w:t>
      </w:r>
      <w:r w:rsidRPr="00590869">
        <w:rPr>
          <w:rFonts w:asciiTheme="minorHAnsi" w:hAnsiTheme="minorHAnsi"/>
          <w:sz w:val="16"/>
          <w:szCs w:val="16"/>
        </w:rPr>
        <w:t xml:space="preserve"> </w:t>
      </w:r>
      <w:proofErr w:type="spellStart"/>
      <w:r w:rsidRPr="00590869">
        <w:rPr>
          <w:rFonts w:asciiTheme="minorHAnsi" w:hAnsiTheme="minorHAnsi"/>
          <w:sz w:val="16"/>
          <w:szCs w:val="16"/>
        </w:rPr>
        <w:t>accounting</w:t>
      </w:r>
      <w:proofErr w:type="spellEnd"/>
      <w:r w:rsidRPr="00590869">
        <w:rPr>
          <w:rFonts w:asciiTheme="minorHAnsi" w:hAnsiTheme="minorHAnsi"/>
          <w:sz w:val="16"/>
          <w:szCs w:val="16"/>
        </w:rPr>
        <w:t xml:space="preserve"> </w:t>
      </w:r>
      <w:proofErr w:type="spellStart"/>
      <w:r w:rsidRPr="00590869">
        <w:rPr>
          <w:rFonts w:asciiTheme="minorHAnsi" w:hAnsiTheme="minorHAnsi"/>
          <w:sz w:val="16"/>
          <w:szCs w:val="16"/>
        </w:rPr>
        <w:t>system</w:t>
      </w:r>
      <w:proofErr w:type="spellEnd"/>
      <w:r w:rsidRPr="00590869">
        <w:rPr>
          <w:rFonts w:asciiTheme="minorHAnsi" w:hAnsiTheme="minorHAnsi"/>
          <w:sz w:val="16"/>
          <w:szCs w:val="16"/>
        </w:rPr>
        <w:t xml:space="preserve"> (.</w:t>
      </w:r>
      <w:proofErr w:type="spellStart"/>
      <w:proofErr w:type="gramStart"/>
      <w:r w:rsidRPr="00590869">
        <w:rPr>
          <w:rFonts w:asciiTheme="minorHAnsi" w:hAnsiTheme="minorHAnsi"/>
          <w:sz w:val="16"/>
          <w:szCs w:val="16"/>
        </w:rPr>
        <w:t>pdf</w:t>
      </w:r>
      <w:proofErr w:type="spellEnd"/>
      <w:r w:rsidRPr="00590869">
        <w:rPr>
          <w:rFonts w:asciiTheme="minorHAnsi" w:hAnsiTheme="minorHAnsi"/>
          <w:sz w:val="16"/>
          <w:szCs w:val="16"/>
        </w:rPr>
        <w:t>, .</w:t>
      </w:r>
      <w:proofErr w:type="spellStart"/>
      <w:r w:rsidRPr="00590869">
        <w:rPr>
          <w:rFonts w:asciiTheme="minorHAnsi" w:hAnsiTheme="minorHAnsi"/>
          <w:sz w:val="16"/>
          <w:szCs w:val="16"/>
        </w:rPr>
        <w:t>xls</w:t>
      </w:r>
      <w:proofErr w:type="spellEnd"/>
      <w:proofErr w:type="gramEnd"/>
      <w:r w:rsidRPr="00590869">
        <w:rPr>
          <w:rFonts w:asciiTheme="minorHAnsi" w:hAnsiTheme="minorHAnsi"/>
          <w:sz w:val="16"/>
          <w:szCs w:val="16"/>
        </w:rPr>
        <w:t xml:space="preserve">) </w:t>
      </w:r>
      <w:r w:rsidRPr="0066796C">
        <w:rPr>
          <w:rFonts w:ascii="Calibri" w:hAnsi="Calibri" w:cs="Arial"/>
          <w:sz w:val="16"/>
          <w:szCs w:val="16"/>
          <w:lang w:val="en-GB"/>
        </w:rPr>
        <w:t xml:space="preserve">displaying </w:t>
      </w:r>
      <w:r>
        <w:rPr>
          <w:rFonts w:ascii="Calibri" w:hAnsi="Calibri" w:cs="Arial"/>
          <w:sz w:val="16"/>
          <w:szCs w:val="16"/>
          <w:lang w:val="en-GB"/>
        </w:rPr>
        <w:t>each</w:t>
      </w:r>
      <w:r w:rsidRPr="0066796C">
        <w:rPr>
          <w:rFonts w:ascii="Calibri" w:hAnsi="Calibri" w:cs="Arial"/>
          <w:sz w:val="16"/>
          <w:szCs w:val="16"/>
          <w:lang w:val="en-GB"/>
        </w:rPr>
        <w:t xml:space="preserve"> eligible expenditure accounted for within the initiative. The date of origin of the printout and the name of the information system shall be clearly identifiable</w:t>
      </w:r>
      <w:r w:rsidRPr="00590869">
        <w:rPr>
          <w:rFonts w:asciiTheme="minorHAnsi" w:hAnsiTheme="minorHAnsi"/>
          <w:sz w:val="16"/>
          <w:szCs w:val="16"/>
        </w:rPr>
        <w:t xml:space="preserve">. In case </w:t>
      </w:r>
      <w:proofErr w:type="spellStart"/>
      <w:r w:rsidRPr="00590869">
        <w:rPr>
          <w:rFonts w:asciiTheme="minorHAnsi" w:hAnsiTheme="minorHAnsi"/>
          <w:sz w:val="16"/>
          <w:szCs w:val="16"/>
        </w:rPr>
        <w:t>of</w:t>
      </w:r>
      <w:proofErr w:type="spellEnd"/>
      <w:r w:rsidRPr="00590869">
        <w:rPr>
          <w:rFonts w:asciiTheme="minorHAnsi" w:hAnsiTheme="minorHAnsi"/>
          <w:sz w:val="16"/>
          <w:szCs w:val="16"/>
        </w:rPr>
        <w:t xml:space="preserve"> </w:t>
      </w:r>
      <w:r>
        <w:rPr>
          <w:rFonts w:asciiTheme="minorHAnsi" w:hAnsiTheme="minorHAnsi"/>
          <w:sz w:val="16"/>
          <w:szCs w:val="16"/>
        </w:rPr>
        <w:t xml:space="preserve">single </w:t>
      </w:r>
      <w:proofErr w:type="spellStart"/>
      <w:r>
        <w:rPr>
          <w:rFonts w:asciiTheme="minorHAnsi" w:hAnsiTheme="minorHAnsi"/>
          <w:sz w:val="16"/>
          <w:szCs w:val="16"/>
        </w:rPr>
        <w:t>entry</w:t>
      </w:r>
      <w:proofErr w:type="spellEnd"/>
      <w:r>
        <w:rPr>
          <w:rFonts w:asciiTheme="minorHAnsi" w:hAnsiTheme="minorHAnsi"/>
          <w:sz w:val="16"/>
          <w:szCs w:val="16"/>
        </w:rPr>
        <w:t xml:space="preserve"> </w:t>
      </w:r>
      <w:proofErr w:type="spellStart"/>
      <w:r>
        <w:rPr>
          <w:rFonts w:asciiTheme="minorHAnsi" w:hAnsiTheme="minorHAnsi"/>
          <w:sz w:val="16"/>
          <w:szCs w:val="16"/>
        </w:rPr>
        <w:t>bookeeping</w:t>
      </w:r>
      <w:proofErr w:type="spellEnd"/>
      <w:r>
        <w:rPr>
          <w:rFonts w:asciiTheme="minorHAnsi" w:hAnsiTheme="minorHAnsi"/>
          <w:sz w:val="16"/>
          <w:szCs w:val="16"/>
        </w:rPr>
        <w:t>,</w:t>
      </w:r>
      <w:r w:rsidRPr="00590869">
        <w:rPr>
          <w:rFonts w:asciiTheme="minorHAnsi" w:hAnsiTheme="minorHAnsi"/>
          <w:sz w:val="16"/>
          <w:szCs w:val="16"/>
        </w:rPr>
        <w:t xml:space="preserve"> </w:t>
      </w:r>
      <w:proofErr w:type="spellStart"/>
      <w:r w:rsidRPr="00590869">
        <w:rPr>
          <w:rFonts w:asciiTheme="minorHAnsi" w:hAnsiTheme="minorHAnsi"/>
          <w:sz w:val="16"/>
          <w:szCs w:val="16"/>
        </w:rPr>
        <w:t>submission</w:t>
      </w:r>
      <w:proofErr w:type="spellEnd"/>
      <w:r w:rsidRPr="00590869">
        <w:rPr>
          <w:rFonts w:asciiTheme="minorHAnsi" w:hAnsiTheme="minorHAnsi"/>
          <w:sz w:val="16"/>
          <w:szCs w:val="16"/>
        </w:rPr>
        <w:t xml:space="preserve"> </w:t>
      </w:r>
      <w:proofErr w:type="spellStart"/>
      <w:r w:rsidRPr="00590869">
        <w:rPr>
          <w:rFonts w:asciiTheme="minorHAnsi" w:hAnsiTheme="minorHAnsi"/>
          <w:sz w:val="16"/>
          <w:szCs w:val="16"/>
        </w:rPr>
        <w:t>of</w:t>
      </w:r>
      <w:proofErr w:type="spellEnd"/>
      <w:r w:rsidRPr="00590869">
        <w:rPr>
          <w:rFonts w:asciiTheme="minorHAnsi" w:hAnsiTheme="minorHAnsi"/>
          <w:sz w:val="16"/>
          <w:szCs w:val="16"/>
        </w:rPr>
        <w:t xml:space="preserve"> </w:t>
      </w:r>
      <w:proofErr w:type="spellStart"/>
      <w:r w:rsidRPr="00590869">
        <w:rPr>
          <w:rFonts w:asciiTheme="minorHAnsi" w:hAnsiTheme="minorHAnsi"/>
          <w:sz w:val="16"/>
          <w:szCs w:val="16"/>
        </w:rPr>
        <w:t>scans</w:t>
      </w:r>
      <w:proofErr w:type="spellEnd"/>
      <w:r w:rsidRPr="00590869">
        <w:rPr>
          <w:rFonts w:asciiTheme="minorHAnsi" w:hAnsiTheme="minorHAnsi"/>
          <w:sz w:val="16"/>
          <w:szCs w:val="16"/>
        </w:rPr>
        <w:t xml:space="preserve"> </w:t>
      </w:r>
      <w:proofErr w:type="spellStart"/>
      <w:r w:rsidRPr="00590869">
        <w:rPr>
          <w:rFonts w:asciiTheme="minorHAnsi" w:hAnsiTheme="minorHAnsi"/>
          <w:sz w:val="16"/>
          <w:szCs w:val="16"/>
        </w:rPr>
        <w:t>of</w:t>
      </w:r>
      <w:proofErr w:type="spellEnd"/>
      <w:r w:rsidRPr="00590869">
        <w:rPr>
          <w:rFonts w:asciiTheme="minorHAnsi" w:hAnsiTheme="minorHAnsi"/>
          <w:sz w:val="16"/>
          <w:szCs w:val="16"/>
        </w:rPr>
        <w:t xml:space="preserve"> </w:t>
      </w:r>
      <w:proofErr w:type="spellStart"/>
      <w:r w:rsidRPr="00590869">
        <w:rPr>
          <w:rFonts w:asciiTheme="minorHAnsi" w:hAnsiTheme="minorHAnsi"/>
          <w:sz w:val="16"/>
          <w:szCs w:val="16"/>
        </w:rPr>
        <w:t>books</w:t>
      </w:r>
      <w:proofErr w:type="spellEnd"/>
      <w:r w:rsidRPr="00590869">
        <w:rPr>
          <w:rFonts w:asciiTheme="minorHAnsi" w:hAnsiTheme="minorHAnsi"/>
          <w:sz w:val="16"/>
          <w:szCs w:val="16"/>
        </w:rPr>
        <w:t xml:space="preserve"> </w:t>
      </w:r>
      <w:proofErr w:type="spellStart"/>
      <w:r w:rsidRPr="00590869">
        <w:rPr>
          <w:rFonts w:asciiTheme="minorHAnsi" w:hAnsiTheme="minorHAnsi"/>
          <w:sz w:val="16"/>
          <w:szCs w:val="16"/>
        </w:rPr>
        <w:t>of</w:t>
      </w:r>
      <w:proofErr w:type="spellEnd"/>
      <w:r w:rsidRPr="00590869">
        <w:rPr>
          <w:rFonts w:asciiTheme="minorHAnsi" w:hAnsiTheme="minorHAnsi"/>
          <w:sz w:val="16"/>
          <w:szCs w:val="16"/>
        </w:rPr>
        <w:t xml:space="preserve"> </w:t>
      </w:r>
      <w:proofErr w:type="spellStart"/>
      <w:r w:rsidRPr="00590869">
        <w:rPr>
          <w:rFonts w:asciiTheme="minorHAnsi" w:hAnsiTheme="minorHAnsi"/>
          <w:sz w:val="16"/>
          <w:szCs w:val="16"/>
        </w:rPr>
        <w:t>accounts</w:t>
      </w:r>
      <w:proofErr w:type="spellEnd"/>
      <w:r w:rsidRPr="00590869">
        <w:rPr>
          <w:rFonts w:asciiTheme="minorHAnsi" w:hAnsiTheme="minorHAnsi"/>
          <w:sz w:val="16"/>
          <w:szCs w:val="16"/>
        </w:rPr>
        <w:t xml:space="preserve"> </w:t>
      </w:r>
      <w:proofErr w:type="spellStart"/>
      <w:r w:rsidRPr="00590869">
        <w:rPr>
          <w:rFonts w:asciiTheme="minorHAnsi" w:hAnsiTheme="minorHAnsi"/>
          <w:sz w:val="16"/>
          <w:szCs w:val="16"/>
        </w:rPr>
        <w:t>is</w:t>
      </w:r>
      <w:proofErr w:type="spellEnd"/>
      <w:r w:rsidRPr="00590869">
        <w:rPr>
          <w:rFonts w:asciiTheme="minorHAnsi" w:hAnsiTheme="minorHAnsi"/>
          <w:sz w:val="16"/>
          <w:szCs w:val="16"/>
        </w:rPr>
        <w:t xml:space="preserve"> </w:t>
      </w:r>
      <w:proofErr w:type="spellStart"/>
      <w:r w:rsidRPr="00590869">
        <w:rPr>
          <w:rFonts w:asciiTheme="minorHAnsi" w:hAnsiTheme="minorHAnsi"/>
          <w:sz w:val="16"/>
          <w:szCs w:val="16"/>
        </w:rPr>
        <w:t>satisfactory</w:t>
      </w:r>
      <w:proofErr w:type="spellEnd"/>
      <w:r w:rsidRPr="00590869">
        <w:rPr>
          <w:rFonts w:asciiTheme="minorHAnsi" w:hAnsiTheme="minorHAnsi"/>
          <w:sz w:val="16"/>
          <w:szCs w:val="16"/>
        </w:rPr>
        <w:t>.</w:t>
      </w:r>
    </w:p>
  </w:footnote>
  <w:footnote w:id="12">
    <w:p w14:paraId="68A44920" w14:textId="77777777" w:rsidR="007B639B" w:rsidRPr="002D48E8" w:rsidRDefault="007B639B" w:rsidP="002D48E8">
      <w:pPr>
        <w:pStyle w:val="Textpoznpodarou"/>
        <w:jc w:val="both"/>
        <w:rPr>
          <w:rFonts w:ascii="Calibri" w:hAnsi="Calibri" w:cs="Arial"/>
          <w:sz w:val="16"/>
          <w:szCs w:val="16"/>
        </w:rPr>
      </w:pPr>
      <w:r w:rsidRPr="00BA4F1F">
        <w:rPr>
          <w:rStyle w:val="Znakapoznpodarou"/>
          <w:rFonts w:ascii="Calibri" w:hAnsi="Calibri" w:cs="Arial"/>
          <w:szCs w:val="16"/>
        </w:rPr>
        <w:footnoteRef/>
      </w:r>
      <w:r w:rsidRPr="002D48E8">
        <w:rPr>
          <w:rFonts w:ascii="Calibri" w:hAnsi="Calibri" w:cs="Arial"/>
          <w:sz w:val="16"/>
          <w:szCs w:val="16"/>
        </w:rPr>
        <w:t xml:space="preserve"> FB </w:t>
      </w:r>
      <w:proofErr w:type="spellStart"/>
      <w:r w:rsidRPr="002D48E8">
        <w:rPr>
          <w:rFonts w:ascii="Calibri" w:hAnsi="Calibri" w:cs="Arial"/>
          <w:sz w:val="16"/>
          <w:szCs w:val="16"/>
        </w:rPr>
        <w:t>is</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obliged</w:t>
      </w:r>
      <w:proofErr w:type="spellEnd"/>
      <w:r w:rsidRPr="002D48E8">
        <w:rPr>
          <w:rFonts w:ascii="Calibri" w:hAnsi="Calibri" w:cs="Arial"/>
          <w:sz w:val="16"/>
          <w:szCs w:val="16"/>
        </w:rPr>
        <w:t xml:space="preserve"> to </w:t>
      </w:r>
      <w:proofErr w:type="spellStart"/>
      <w:r w:rsidRPr="002D48E8">
        <w:rPr>
          <w:rFonts w:ascii="Calibri" w:hAnsi="Calibri" w:cs="Arial"/>
          <w:sz w:val="16"/>
          <w:szCs w:val="16"/>
        </w:rPr>
        <w:t>attach</w:t>
      </w:r>
      <w:proofErr w:type="spellEnd"/>
      <w:r w:rsidRPr="002D48E8">
        <w:rPr>
          <w:rFonts w:ascii="Calibri" w:hAnsi="Calibri" w:cs="Arial"/>
          <w:sz w:val="16"/>
          <w:szCs w:val="16"/>
        </w:rPr>
        <w:t xml:space="preserve"> such </w:t>
      </w:r>
      <w:proofErr w:type="spellStart"/>
      <w:r w:rsidRPr="002D48E8">
        <w:rPr>
          <w:rFonts w:ascii="Calibri" w:hAnsi="Calibri" w:cs="Arial"/>
          <w:sz w:val="16"/>
          <w:szCs w:val="16"/>
        </w:rPr>
        <w:t>documentation</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for</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each</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completed</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activity</w:t>
      </w:r>
      <w:proofErr w:type="spellEnd"/>
      <w:r w:rsidRPr="002D48E8">
        <w:rPr>
          <w:rFonts w:ascii="Calibri" w:hAnsi="Calibri" w:cs="Arial"/>
          <w:sz w:val="16"/>
          <w:szCs w:val="16"/>
        </w:rPr>
        <w:t xml:space="preserve"> to </w:t>
      </w:r>
      <w:proofErr w:type="spellStart"/>
      <w:r w:rsidRPr="002D48E8">
        <w:rPr>
          <w:rFonts w:ascii="Calibri" w:hAnsi="Calibri" w:cs="Arial"/>
          <w:sz w:val="16"/>
          <w:szCs w:val="16"/>
        </w:rPr>
        <w:t>enable</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the</w:t>
      </w:r>
      <w:proofErr w:type="spellEnd"/>
      <w:r w:rsidRPr="002D48E8">
        <w:rPr>
          <w:rFonts w:ascii="Calibri" w:hAnsi="Calibri" w:cs="Arial"/>
          <w:sz w:val="16"/>
          <w:szCs w:val="16"/>
        </w:rPr>
        <w:t xml:space="preserve"> NFP to </w:t>
      </w:r>
      <w:proofErr w:type="spellStart"/>
      <w:r w:rsidRPr="002D48E8">
        <w:rPr>
          <w:rFonts w:ascii="Calibri" w:hAnsi="Calibri" w:cs="Arial"/>
          <w:sz w:val="16"/>
          <w:szCs w:val="16"/>
        </w:rPr>
        <w:t>evaluate</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the</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progress</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of</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the</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initiative</w:t>
      </w:r>
      <w:proofErr w:type="spellEnd"/>
      <w:r w:rsidRPr="002D48E8">
        <w:rPr>
          <w:rFonts w:ascii="Calibri" w:hAnsi="Calibri" w:cs="Arial"/>
          <w:sz w:val="16"/>
          <w:szCs w:val="16"/>
        </w:rPr>
        <w:t xml:space="preserve"> and </w:t>
      </w:r>
      <w:proofErr w:type="spellStart"/>
      <w:r w:rsidRPr="002D48E8">
        <w:rPr>
          <w:rFonts w:ascii="Calibri" w:hAnsi="Calibri" w:cs="Arial"/>
          <w:sz w:val="16"/>
          <w:szCs w:val="16"/>
        </w:rPr>
        <w:t>eligibility</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of</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incurred</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expenditures</w:t>
      </w:r>
      <w:proofErr w:type="spellEnd"/>
      <w:r w:rsidRPr="002D48E8">
        <w:rPr>
          <w:rFonts w:ascii="Calibri" w:hAnsi="Calibri" w:cs="Arial"/>
          <w:sz w:val="16"/>
          <w:szCs w:val="16"/>
        </w:rPr>
        <w:t xml:space="preserve">. Such </w:t>
      </w:r>
      <w:proofErr w:type="spellStart"/>
      <w:r w:rsidRPr="002D48E8">
        <w:rPr>
          <w:rFonts w:ascii="Calibri" w:hAnsi="Calibri" w:cs="Arial"/>
          <w:sz w:val="16"/>
          <w:szCs w:val="16"/>
        </w:rPr>
        <w:t>documentation</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can</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be</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also</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used</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for</w:t>
      </w:r>
      <w:proofErr w:type="spellEnd"/>
      <w:r w:rsidRPr="002D48E8">
        <w:rPr>
          <w:rFonts w:ascii="Calibri" w:hAnsi="Calibri" w:cs="Arial"/>
          <w:sz w:val="16"/>
          <w:szCs w:val="16"/>
        </w:rPr>
        <w:t xml:space="preserve"> publicity </w:t>
      </w:r>
      <w:proofErr w:type="spellStart"/>
      <w:r w:rsidRPr="002D48E8">
        <w:rPr>
          <w:rFonts w:ascii="Calibri" w:hAnsi="Calibri" w:cs="Arial"/>
          <w:sz w:val="16"/>
          <w:szCs w:val="16"/>
        </w:rPr>
        <w:t>purposes</w:t>
      </w:r>
      <w:proofErr w:type="spellEnd"/>
      <w:r w:rsidRPr="002D48E8">
        <w:rPr>
          <w:rFonts w:ascii="Calibri" w:hAnsi="Calibri" w:cs="Arial"/>
          <w:sz w:val="16"/>
          <w:szCs w:val="16"/>
        </w:rPr>
        <w:t xml:space="preserve"> by </w:t>
      </w:r>
      <w:proofErr w:type="spellStart"/>
      <w:r w:rsidRPr="002D48E8">
        <w:rPr>
          <w:rFonts w:ascii="Calibri" w:hAnsi="Calibri" w:cs="Arial"/>
          <w:sz w:val="16"/>
          <w:szCs w:val="16"/>
        </w:rPr>
        <w:t>the</w:t>
      </w:r>
      <w:proofErr w:type="spellEnd"/>
      <w:r w:rsidRPr="002D48E8">
        <w:rPr>
          <w:rFonts w:ascii="Calibri" w:hAnsi="Calibri" w:cs="Arial"/>
          <w:sz w:val="16"/>
          <w:szCs w:val="16"/>
        </w:rPr>
        <w:t xml:space="preserve"> NFP. </w:t>
      </w:r>
    </w:p>
  </w:footnote>
  <w:footnote w:id="13">
    <w:p w14:paraId="01963A5A" w14:textId="77777777" w:rsidR="007B639B" w:rsidRPr="002D48E8" w:rsidRDefault="007B639B" w:rsidP="002D48E8">
      <w:pPr>
        <w:pStyle w:val="Textpoznpodarou"/>
        <w:jc w:val="both"/>
        <w:rPr>
          <w:rFonts w:ascii="Calibri" w:hAnsi="Calibri"/>
          <w:sz w:val="16"/>
          <w:szCs w:val="16"/>
        </w:rPr>
      </w:pPr>
      <w:r w:rsidRPr="00BA4F1F">
        <w:rPr>
          <w:rStyle w:val="Znakapoznpodarou"/>
          <w:rFonts w:ascii="Calibri" w:hAnsi="Calibri"/>
          <w:szCs w:val="16"/>
        </w:rPr>
        <w:footnoteRef/>
      </w:r>
      <w:r w:rsidRPr="002D48E8">
        <w:rPr>
          <w:rFonts w:ascii="Calibri" w:hAnsi="Calibri"/>
          <w:sz w:val="16"/>
          <w:szCs w:val="16"/>
        </w:rPr>
        <w:t xml:space="preserve"> </w:t>
      </w:r>
      <w:proofErr w:type="spellStart"/>
      <w:r w:rsidRPr="002D48E8">
        <w:rPr>
          <w:rFonts w:ascii="Calibri" w:hAnsi="Calibri" w:cs="Arial"/>
          <w:sz w:val="16"/>
          <w:szCs w:val="16"/>
        </w:rPr>
        <w:t>The</w:t>
      </w:r>
      <w:proofErr w:type="spellEnd"/>
      <w:r w:rsidRPr="002D48E8">
        <w:rPr>
          <w:rFonts w:ascii="Calibri" w:hAnsi="Calibri" w:cs="Arial"/>
          <w:sz w:val="16"/>
          <w:szCs w:val="16"/>
        </w:rPr>
        <w:t xml:space="preserve"> audit </w:t>
      </w:r>
      <w:proofErr w:type="spellStart"/>
      <w:r w:rsidRPr="002D48E8">
        <w:rPr>
          <w:rFonts w:ascii="Calibri" w:hAnsi="Calibri" w:cs="Arial"/>
          <w:sz w:val="16"/>
          <w:szCs w:val="16"/>
        </w:rPr>
        <w:t>shall</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be</w:t>
      </w:r>
      <w:proofErr w:type="spellEnd"/>
      <w:r w:rsidRPr="002D48E8">
        <w:rPr>
          <w:rFonts w:ascii="Calibri" w:hAnsi="Calibri" w:cs="Arial"/>
          <w:sz w:val="16"/>
          <w:szCs w:val="16"/>
        </w:rPr>
        <w:t xml:space="preserve"> </w:t>
      </w:r>
      <w:proofErr w:type="spellStart"/>
      <w:r>
        <w:rPr>
          <w:rFonts w:ascii="Calibri" w:hAnsi="Calibri" w:cs="Arial"/>
          <w:sz w:val="16"/>
          <w:szCs w:val="16"/>
        </w:rPr>
        <w:t>carried</w:t>
      </w:r>
      <w:proofErr w:type="spellEnd"/>
      <w:r>
        <w:rPr>
          <w:rFonts w:ascii="Calibri" w:hAnsi="Calibri" w:cs="Arial"/>
          <w:sz w:val="16"/>
          <w:szCs w:val="16"/>
        </w:rPr>
        <w:t xml:space="preserve"> </w:t>
      </w:r>
      <w:proofErr w:type="spellStart"/>
      <w:r>
        <w:rPr>
          <w:rFonts w:ascii="Calibri" w:hAnsi="Calibri" w:cs="Arial"/>
          <w:sz w:val="16"/>
          <w:szCs w:val="16"/>
        </w:rPr>
        <w:t>out</w:t>
      </w:r>
      <w:proofErr w:type="spellEnd"/>
      <w:r w:rsidRPr="002D48E8">
        <w:rPr>
          <w:rFonts w:ascii="Calibri" w:hAnsi="Calibri" w:cs="Arial"/>
          <w:sz w:val="16"/>
          <w:szCs w:val="16"/>
        </w:rPr>
        <w:t xml:space="preserve"> by </w:t>
      </w:r>
      <w:proofErr w:type="spellStart"/>
      <w:r w:rsidRPr="002D48E8">
        <w:rPr>
          <w:rFonts w:ascii="Calibri" w:hAnsi="Calibri" w:cs="Arial"/>
          <w:sz w:val="16"/>
          <w:szCs w:val="16"/>
        </w:rPr>
        <w:t>an</w:t>
      </w:r>
      <w:proofErr w:type="spellEnd"/>
      <w:r w:rsidRPr="002D48E8">
        <w:rPr>
          <w:rFonts w:ascii="Calibri" w:hAnsi="Calibri" w:cs="Arial"/>
          <w:sz w:val="16"/>
          <w:szCs w:val="16"/>
        </w:rPr>
        <w:t xml:space="preserve"> independent auditor, </w:t>
      </w:r>
      <w:proofErr w:type="spellStart"/>
      <w:r w:rsidRPr="002D48E8">
        <w:rPr>
          <w:rFonts w:ascii="Calibri" w:hAnsi="Calibri" w:cs="Arial"/>
          <w:sz w:val="16"/>
          <w:szCs w:val="16"/>
        </w:rPr>
        <w:t>qualified</w:t>
      </w:r>
      <w:proofErr w:type="spellEnd"/>
      <w:r w:rsidRPr="002D48E8">
        <w:rPr>
          <w:rFonts w:ascii="Calibri" w:hAnsi="Calibri" w:cs="Arial"/>
          <w:sz w:val="16"/>
          <w:szCs w:val="16"/>
        </w:rPr>
        <w:t xml:space="preserve"> to </w:t>
      </w:r>
      <w:proofErr w:type="spellStart"/>
      <w:r w:rsidRPr="002D48E8">
        <w:rPr>
          <w:rFonts w:ascii="Calibri" w:hAnsi="Calibri" w:cs="Arial"/>
          <w:sz w:val="16"/>
          <w:szCs w:val="16"/>
        </w:rPr>
        <w:t>carry</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out</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statutory</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audits</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of</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accounting</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documents</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or</w:t>
      </w:r>
      <w:proofErr w:type="spellEnd"/>
      <w:r w:rsidRPr="002D48E8">
        <w:rPr>
          <w:rFonts w:ascii="Calibri" w:hAnsi="Calibri" w:cs="Arial"/>
          <w:sz w:val="16"/>
          <w:szCs w:val="16"/>
        </w:rPr>
        <w:t xml:space="preserve"> by a </w:t>
      </w:r>
      <w:proofErr w:type="spellStart"/>
      <w:r w:rsidRPr="002D48E8">
        <w:rPr>
          <w:rFonts w:ascii="Calibri" w:hAnsi="Calibri" w:cs="Arial"/>
          <w:sz w:val="16"/>
          <w:szCs w:val="16"/>
        </w:rPr>
        <w:t>competent</w:t>
      </w:r>
      <w:proofErr w:type="spellEnd"/>
      <w:r w:rsidRPr="002D48E8">
        <w:rPr>
          <w:rFonts w:ascii="Calibri" w:hAnsi="Calibri" w:cs="Arial"/>
          <w:sz w:val="16"/>
          <w:szCs w:val="16"/>
        </w:rPr>
        <w:t xml:space="preserve"> and independent public </w:t>
      </w:r>
      <w:proofErr w:type="spellStart"/>
      <w:r w:rsidRPr="002D48E8">
        <w:rPr>
          <w:rFonts w:ascii="Calibri" w:hAnsi="Calibri" w:cs="Arial"/>
          <w:sz w:val="16"/>
          <w:szCs w:val="16"/>
        </w:rPr>
        <w:t>officer</w:t>
      </w:r>
      <w:proofErr w:type="spellEnd"/>
      <w:r>
        <w:rPr>
          <w:rFonts w:ascii="Calibri" w:hAnsi="Calibri" w:cs="Arial"/>
          <w:sz w:val="16"/>
          <w:szCs w:val="16"/>
        </w:rPr>
        <w:t xml:space="preserve">. </w:t>
      </w:r>
      <w:proofErr w:type="spellStart"/>
      <w:r>
        <w:rPr>
          <w:rFonts w:ascii="Calibri" w:hAnsi="Calibri" w:cs="Arial"/>
          <w:sz w:val="16"/>
          <w:szCs w:val="16"/>
        </w:rPr>
        <w:t>The</w:t>
      </w:r>
      <w:proofErr w:type="spellEnd"/>
      <w:r>
        <w:rPr>
          <w:rFonts w:ascii="Calibri" w:hAnsi="Calibri" w:cs="Arial"/>
          <w:sz w:val="16"/>
          <w:szCs w:val="16"/>
        </w:rPr>
        <w:t xml:space="preserve"> report </w:t>
      </w:r>
      <w:proofErr w:type="spellStart"/>
      <w:r>
        <w:rPr>
          <w:rFonts w:ascii="Calibri" w:hAnsi="Calibri" w:cs="Arial"/>
          <w:sz w:val="16"/>
          <w:szCs w:val="16"/>
        </w:rPr>
        <w:t>shall</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certify</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that</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the</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claimed</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costs</w:t>
      </w:r>
      <w:proofErr w:type="spellEnd"/>
      <w:r w:rsidRPr="002D48E8">
        <w:rPr>
          <w:rFonts w:ascii="Calibri" w:hAnsi="Calibri" w:cs="Arial"/>
          <w:sz w:val="16"/>
          <w:szCs w:val="16"/>
        </w:rPr>
        <w:t xml:space="preserve"> are </w:t>
      </w:r>
      <w:proofErr w:type="spellStart"/>
      <w:r w:rsidRPr="002D48E8">
        <w:rPr>
          <w:rFonts w:ascii="Calibri" w:hAnsi="Calibri" w:cs="Arial"/>
          <w:sz w:val="16"/>
          <w:szCs w:val="16"/>
        </w:rPr>
        <w:t>incurred</w:t>
      </w:r>
      <w:proofErr w:type="spellEnd"/>
      <w:r w:rsidRPr="002D48E8">
        <w:rPr>
          <w:rFonts w:ascii="Calibri" w:hAnsi="Calibri" w:cs="Arial"/>
          <w:sz w:val="16"/>
          <w:szCs w:val="16"/>
        </w:rPr>
        <w:t xml:space="preserve"> in </w:t>
      </w:r>
      <w:proofErr w:type="spellStart"/>
      <w:r w:rsidRPr="002D48E8">
        <w:rPr>
          <w:rFonts w:ascii="Calibri" w:hAnsi="Calibri" w:cs="Arial"/>
          <w:sz w:val="16"/>
          <w:szCs w:val="16"/>
        </w:rPr>
        <w:t>accordance</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with</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the</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Regulation</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the</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relevant</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law</w:t>
      </w:r>
      <w:proofErr w:type="spellEnd"/>
      <w:r w:rsidRPr="002D48E8">
        <w:rPr>
          <w:rFonts w:ascii="Calibri" w:hAnsi="Calibri" w:cs="Arial"/>
          <w:sz w:val="16"/>
          <w:szCs w:val="16"/>
        </w:rPr>
        <w:t xml:space="preserve"> and </w:t>
      </w:r>
      <w:proofErr w:type="spellStart"/>
      <w:r w:rsidRPr="002D48E8">
        <w:rPr>
          <w:rFonts w:ascii="Calibri" w:hAnsi="Calibri" w:cs="Arial"/>
          <w:sz w:val="16"/>
          <w:szCs w:val="16"/>
        </w:rPr>
        <w:t>national</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accounting</w:t>
      </w:r>
      <w:proofErr w:type="spellEnd"/>
      <w:r w:rsidRPr="002D48E8">
        <w:rPr>
          <w:rFonts w:ascii="Calibri" w:hAnsi="Calibri" w:cs="Arial"/>
          <w:sz w:val="16"/>
          <w:szCs w:val="16"/>
        </w:rPr>
        <w:t xml:space="preserve"> </w:t>
      </w:r>
      <w:proofErr w:type="spellStart"/>
      <w:r w:rsidRPr="002D48E8">
        <w:rPr>
          <w:rFonts w:ascii="Calibri" w:hAnsi="Calibri" w:cs="Arial"/>
          <w:sz w:val="16"/>
          <w:szCs w:val="16"/>
        </w:rPr>
        <w:t>practices</w:t>
      </w:r>
      <w:proofErr w:type="spellEnd"/>
      <w:r w:rsidRPr="002D48E8">
        <w:rPr>
          <w:rFonts w:ascii="Calibri" w:hAnsi="Calibri" w:cs="Arial"/>
          <w:sz w:val="16"/>
          <w:szCs w:val="16"/>
        </w:rPr>
        <w:t>.</w:t>
      </w:r>
    </w:p>
  </w:footnote>
  <w:footnote w:id="14">
    <w:p w14:paraId="7B494D7B" w14:textId="77777777" w:rsidR="007B639B" w:rsidRPr="00945E6A" w:rsidRDefault="007B639B">
      <w:pPr>
        <w:pStyle w:val="Textpoznpodarou"/>
        <w:rPr>
          <w:rFonts w:asciiTheme="minorHAnsi" w:hAnsiTheme="minorHAnsi"/>
        </w:rPr>
      </w:pPr>
      <w:r w:rsidRPr="00945E6A">
        <w:rPr>
          <w:rStyle w:val="Znakapoznpodarou"/>
          <w:rFonts w:asciiTheme="minorHAnsi" w:hAnsiTheme="minorHAnsi"/>
        </w:rPr>
        <w:footnoteRef/>
      </w:r>
      <w:r w:rsidRPr="00945E6A">
        <w:rPr>
          <w:rFonts w:asciiTheme="minorHAnsi" w:hAnsiTheme="minorHAnsi"/>
        </w:rPr>
        <w:t xml:space="preserve"> </w:t>
      </w:r>
      <w:proofErr w:type="spellStart"/>
      <w:r w:rsidRPr="00945E6A">
        <w:rPr>
          <w:rFonts w:asciiTheme="minorHAnsi" w:hAnsiTheme="minorHAnsi" w:cs="Arial"/>
          <w:sz w:val="16"/>
          <w:szCs w:val="16"/>
        </w:rPr>
        <w:t>Applies</w:t>
      </w:r>
      <w:proofErr w:type="spellEnd"/>
      <w:r w:rsidRPr="00945E6A">
        <w:rPr>
          <w:rFonts w:asciiTheme="minorHAnsi" w:hAnsiTheme="minorHAnsi" w:cs="Arial"/>
          <w:sz w:val="16"/>
          <w:szCs w:val="16"/>
        </w:rPr>
        <w:t xml:space="preserve"> to Czech FB </w:t>
      </w:r>
      <w:proofErr w:type="spellStart"/>
      <w:r w:rsidRPr="00945E6A">
        <w:rPr>
          <w:rFonts w:asciiTheme="minorHAnsi" w:hAnsiTheme="minorHAnsi" w:cs="Arial"/>
          <w:sz w:val="16"/>
          <w:szCs w:val="16"/>
        </w:rPr>
        <w:t>only</w:t>
      </w:r>
      <w:proofErr w:type="spellEnd"/>
      <w:r w:rsidRPr="00945E6A">
        <w:rPr>
          <w:rFonts w:asciiTheme="minorHAnsi" w:hAnsiTheme="minorHAnsi" w:cs="Arial"/>
          <w:sz w:val="16"/>
          <w:szCs w:val="16"/>
        </w:rPr>
        <w:t xml:space="preserve">. </w:t>
      </w:r>
      <w:r w:rsidRPr="00945E6A">
        <w:rPr>
          <w:rFonts w:asciiTheme="minorHAnsi" w:hAnsiTheme="minorHAnsi" w:cs="Arial"/>
          <w:sz w:val="16"/>
          <w:szCs w:val="16"/>
          <w:lang w:val="en-GB"/>
        </w:rPr>
        <w:t>For FB from the donor states, a handwritten signature of the statutory representative can be used.</w:t>
      </w:r>
    </w:p>
  </w:footnote>
  <w:footnote w:id="15">
    <w:p w14:paraId="462E7021" w14:textId="77777777" w:rsidR="007B639B" w:rsidRPr="00060DF6" w:rsidRDefault="007B639B" w:rsidP="00F91586">
      <w:pPr>
        <w:pStyle w:val="Textpoznpodarou"/>
        <w:ind w:left="142" w:hanging="142"/>
        <w:jc w:val="both"/>
        <w:rPr>
          <w:rFonts w:ascii="Arial" w:hAnsi="Arial" w:cs="Arial"/>
        </w:rPr>
      </w:pPr>
      <w:r w:rsidRPr="00945E6A">
        <w:rPr>
          <w:rStyle w:val="Znakapoznpodarou"/>
          <w:rFonts w:asciiTheme="minorHAnsi" w:hAnsiTheme="minorHAnsi" w:cs="Arial"/>
        </w:rPr>
        <w:footnoteRef/>
      </w:r>
      <w:r w:rsidRPr="00945E6A">
        <w:rPr>
          <w:rFonts w:asciiTheme="minorHAnsi" w:hAnsiTheme="minorHAnsi" w:cs="Arial"/>
        </w:rPr>
        <w:t xml:space="preserve"> </w:t>
      </w:r>
      <w:r w:rsidRPr="00945E6A">
        <w:rPr>
          <w:rFonts w:asciiTheme="minorHAnsi" w:hAnsiTheme="minorHAnsi" w:cs="Arial"/>
          <w:sz w:val="16"/>
          <w:szCs w:val="16"/>
        </w:rPr>
        <w:t xml:space="preserve">Interim </w:t>
      </w:r>
      <w:proofErr w:type="spellStart"/>
      <w:r w:rsidRPr="00945E6A">
        <w:rPr>
          <w:rFonts w:asciiTheme="minorHAnsi" w:hAnsiTheme="minorHAnsi" w:cs="Arial"/>
          <w:sz w:val="16"/>
          <w:szCs w:val="16"/>
        </w:rPr>
        <w:t>Financial</w:t>
      </w:r>
      <w:proofErr w:type="spellEnd"/>
      <w:r w:rsidRPr="00945E6A">
        <w:rPr>
          <w:rFonts w:asciiTheme="minorHAnsi" w:hAnsiTheme="minorHAnsi" w:cs="Arial"/>
          <w:sz w:val="16"/>
          <w:szCs w:val="16"/>
        </w:rPr>
        <w:t xml:space="preserve"> Report </w:t>
      </w:r>
      <w:proofErr w:type="spellStart"/>
      <w:r w:rsidRPr="00945E6A">
        <w:rPr>
          <w:rFonts w:asciiTheme="minorHAnsi" w:hAnsiTheme="minorHAnsi" w:cs="Arial"/>
          <w:sz w:val="16"/>
          <w:szCs w:val="16"/>
        </w:rPr>
        <w:t>is</w:t>
      </w:r>
      <w:proofErr w:type="spellEnd"/>
      <w:r w:rsidRPr="00945E6A">
        <w:rPr>
          <w:rFonts w:asciiTheme="minorHAnsi" w:hAnsiTheme="minorHAnsi" w:cs="Arial"/>
          <w:sz w:val="16"/>
          <w:szCs w:val="16"/>
        </w:rPr>
        <w:t xml:space="preserve"> </w:t>
      </w:r>
      <w:proofErr w:type="spellStart"/>
      <w:r w:rsidRPr="00945E6A">
        <w:rPr>
          <w:rFonts w:asciiTheme="minorHAnsi" w:hAnsiTheme="minorHAnsi" w:cs="Arial"/>
          <w:sz w:val="16"/>
          <w:szCs w:val="16"/>
        </w:rPr>
        <w:t>submitted</w:t>
      </w:r>
      <w:proofErr w:type="spellEnd"/>
      <w:r w:rsidRPr="00945E6A">
        <w:rPr>
          <w:rFonts w:asciiTheme="minorHAnsi" w:hAnsiTheme="minorHAnsi" w:cs="Arial"/>
          <w:sz w:val="16"/>
          <w:szCs w:val="16"/>
        </w:rPr>
        <w:t xml:space="preserve"> </w:t>
      </w:r>
      <w:proofErr w:type="spellStart"/>
      <w:r w:rsidRPr="00945E6A">
        <w:rPr>
          <w:rFonts w:asciiTheme="minorHAnsi" w:hAnsiTheme="minorHAnsi" w:cs="Arial"/>
          <w:sz w:val="16"/>
          <w:szCs w:val="16"/>
        </w:rPr>
        <w:t>twice</w:t>
      </w:r>
      <w:proofErr w:type="spellEnd"/>
      <w:r w:rsidRPr="00945E6A">
        <w:rPr>
          <w:rFonts w:asciiTheme="minorHAnsi" w:hAnsiTheme="minorHAnsi" w:cs="Arial"/>
          <w:sz w:val="16"/>
          <w:szCs w:val="16"/>
        </w:rPr>
        <w:t xml:space="preserve"> a </w:t>
      </w:r>
      <w:proofErr w:type="spellStart"/>
      <w:r w:rsidRPr="00945E6A">
        <w:rPr>
          <w:rFonts w:asciiTheme="minorHAnsi" w:hAnsiTheme="minorHAnsi" w:cs="Arial"/>
          <w:sz w:val="16"/>
          <w:szCs w:val="16"/>
        </w:rPr>
        <w:t>year</w:t>
      </w:r>
      <w:proofErr w:type="spellEnd"/>
      <w:r w:rsidRPr="00945E6A">
        <w:rPr>
          <w:rFonts w:asciiTheme="minorHAnsi" w:hAnsiTheme="minorHAnsi" w:cs="Arial"/>
          <w:sz w:val="16"/>
          <w:szCs w:val="16"/>
        </w:rPr>
        <w:t xml:space="preserve"> by </w:t>
      </w:r>
      <w:proofErr w:type="spellStart"/>
      <w:r w:rsidRPr="00945E6A">
        <w:rPr>
          <w:rFonts w:asciiTheme="minorHAnsi" w:hAnsiTheme="minorHAnsi" w:cs="Arial"/>
          <w:sz w:val="16"/>
          <w:szCs w:val="16"/>
        </w:rPr>
        <w:t>the</w:t>
      </w:r>
      <w:proofErr w:type="spellEnd"/>
      <w:r w:rsidRPr="00945E6A">
        <w:rPr>
          <w:rFonts w:asciiTheme="minorHAnsi" w:hAnsiTheme="minorHAnsi" w:cs="Arial"/>
          <w:sz w:val="16"/>
          <w:szCs w:val="16"/>
        </w:rPr>
        <w:t xml:space="preserve"> CA to </w:t>
      </w:r>
      <w:proofErr w:type="spellStart"/>
      <w:r w:rsidRPr="00945E6A">
        <w:rPr>
          <w:rFonts w:asciiTheme="minorHAnsi" w:hAnsiTheme="minorHAnsi" w:cs="Arial"/>
          <w:sz w:val="16"/>
          <w:szCs w:val="16"/>
        </w:rPr>
        <w:t>the</w:t>
      </w:r>
      <w:proofErr w:type="spellEnd"/>
      <w:r w:rsidRPr="00945E6A">
        <w:rPr>
          <w:rFonts w:asciiTheme="minorHAnsi" w:hAnsiTheme="minorHAnsi" w:cs="Arial"/>
          <w:sz w:val="16"/>
          <w:szCs w:val="16"/>
        </w:rPr>
        <w:t xml:space="preserve"> FMO </w:t>
      </w:r>
      <w:proofErr w:type="spellStart"/>
      <w:r w:rsidRPr="00945E6A">
        <w:rPr>
          <w:rFonts w:asciiTheme="minorHAnsi" w:hAnsiTheme="minorHAnsi" w:cs="Arial"/>
          <w:sz w:val="16"/>
          <w:szCs w:val="16"/>
        </w:rPr>
        <w:t>for</w:t>
      </w:r>
      <w:proofErr w:type="spellEnd"/>
      <w:r w:rsidRPr="00945E6A">
        <w:rPr>
          <w:rFonts w:asciiTheme="minorHAnsi" w:hAnsiTheme="minorHAnsi" w:cs="Arial"/>
          <w:sz w:val="16"/>
          <w:szCs w:val="16"/>
        </w:rPr>
        <w:t xml:space="preserve"> </w:t>
      </w:r>
      <w:proofErr w:type="spellStart"/>
      <w:r w:rsidRPr="00945E6A">
        <w:rPr>
          <w:rFonts w:asciiTheme="minorHAnsi" w:hAnsiTheme="minorHAnsi" w:cs="Arial"/>
          <w:sz w:val="16"/>
          <w:szCs w:val="16"/>
        </w:rPr>
        <w:t>approval</w:t>
      </w:r>
      <w:proofErr w:type="spellEnd"/>
      <w:r w:rsidRPr="00945E6A">
        <w:rPr>
          <w:rFonts w:asciiTheme="minorHAnsi" w:hAnsiTheme="minorHAnsi" w:cs="Arial"/>
          <w:sz w:val="16"/>
          <w:szCs w:val="16"/>
        </w:rPr>
        <w:t xml:space="preserve"> </w:t>
      </w:r>
      <w:proofErr w:type="spellStart"/>
      <w:r w:rsidRPr="00945E6A">
        <w:rPr>
          <w:rFonts w:asciiTheme="minorHAnsi" w:hAnsiTheme="minorHAnsi" w:cs="Arial"/>
          <w:sz w:val="16"/>
          <w:szCs w:val="16"/>
        </w:rPr>
        <w:t>of</w:t>
      </w:r>
      <w:proofErr w:type="spellEnd"/>
      <w:r w:rsidRPr="00945E6A">
        <w:rPr>
          <w:rFonts w:asciiTheme="minorHAnsi" w:hAnsiTheme="minorHAnsi" w:cs="Arial"/>
          <w:sz w:val="16"/>
          <w:szCs w:val="16"/>
        </w:rPr>
        <w:t xml:space="preserve"> </w:t>
      </w:r>
      <w:proofErr w:type="spellStart"/>
      <w:r w:rsidRPr="00945E6A">
        <w:rPr>
          <w:rFonts w:asciiTheme="minorHAnsi" w:hAnsiTheme="minorHAnsi" w:cs="Arial"/>
          <w:sz w:val="16"/>
          <w:szCs w:val="16"/>
        </w:rPr>
        <w:t>expenditures</w:t>
      </w:r>
      <w:proofErr w:type="spellEnd"/>
      <w:r w:rsidRPr="00945E6A">
        <w:rPr>
          <w:rFonts w:asciiTheme="minorHAnsi" w:hAnsiTheme="minorHAnsi" w:cs="Arial"/>
          <w:sz w:val="16"/>
          <w:szCs w:val="16"/>
        </w:rPr>
        <w:t xml:space="preserve"> </w:t>
      </w:r>
      <w:proofErr w:type="spellStart"/>
      <w:r w:rsidRPr="00945E6A">
        <w:rPr>
          <w:rFonts w:asciiTheme="minorHAnsi" w:hAnsiTheme="minorHAnsi" w:cs="Arial"/>
          <w:sz w:val="16"/>
          <w:szCs w:val="16"/>
        </w:rPr>
        <w:t>incurred</w:t>
      </w:r>
      <w:proofErr w:type="spellEnd"/>
      <w:r w:rsidRPr="00945E6A">
        <w:rPr>
          <w:rFonts w:asciiTheme="minorHAnsi" w:hAnsiTheme="minorHAnsi" w:cs="Arial"/>
          <w:sz w:val="16"/>
          <w:szCs w:val="16"/>
        </w:rPr>
        <w:t xml:space="preserve"> </w:t>
      </w:r>
      <w:proofErr w:type="spellStart"/>
      <w:r w:rsidRPr="00945E6A">
        <w:rPr>
          <w:rFonts w:asciiTheme="minorHAnsi" w:hAnsiTheme="minorHAnsi" w:cs="Arial"/>
          <w:sz w:val="16"/>
          <w:szCs w:val="16"/>
        </w:rPr>
        <w:t>within</w:t>
      </w:r>
      <w:proofErr w:type="spellEnd"/>
      <w:r w:rsidRPr="00945E6A">
        <w:rPr>
          <w:rFonts w:asciiTheme="minorHAnsi" w:hAnsiTheme="minorHAnsi" w:cs="Arial"/>
          <w:sz w:val="16"/>
          <w:szCs w:val="16"/>
        </w:rPr>
        <w:t xml:space="preserve"> </w:t>
      </w:r>
      <w:proofErr w:type="spellStart"/>
      <w:r w:rsidRPr="00945E6A">
        <w:rPr>
          <w:rFonts w:asciiTheme="minorHAnsi" w:hAnsiTheme="minorHAnsi" w:cs="Arial"/>
          <w:sz w:val="16"/>
          <w:szCs w:val="16"/>
        </w:rPr>
        <w:t>the</w:t>
      </w:r>
      <w:proofErr w:type="spellEnd"/>
      <w:r w:rsidRPr="00945E6A">
        <w:rPr>
          <w:rFonts w:asciiTheme="minorHAnsi" w:hAnsiTheme="minorHAnsi" w:cs="Arial"/>
          <w:sz w:val="16"/>
          <w:szCs w:val="16"/>
        </w:rPr>
        <w:t xml:space="preserve"> EEA and </w:t>
      </w:r>
      <w:proofErr w:type="spellStart"/>
      <w:r w:rsidRPr="00945E6A">
        <w:rPr>
          <w:rFonts w:asciiTheme="minorHAnsi" w:hAnsiTheme="minorHAnsi" w:cs="Arial"/>
          <w:sz w:val="16"/>
          <w:szCs w:val="16"/>
        </w:rPr>
        <w:t>Norway</w:t>
      </w:r>
      <w:proofErr w:type="spellEnd"/>
      <w:r w:rsidRPr="00945E6A">
        <w:rPr>
          <w:rFonts w:asciiTheme="minorHAnsi" w:hAnsiTheme="minorHAnsi" w:cs="Arial"/>
          <w:sz w:val="16"/>
          <w:szCs w:val="16"/>
        </w:rPr>
        <w:t xml:space="preserve"> </w:t>
      </w:r>
      <w:proofErr w:type="spellStart"/>
      <w:r w:rsidRPr="00945E6A">
        <w:rPr>
          <w:rFonts w:asciiTheme="minorHAnsi" w:hAnsiTheme="minorHAnsi" w:cs="Arial"/>
          <w:sz w:val="16"/>
          <w:szCs w:val="16"/>
        </w:rPr>
        <w:t>Grants</w:t>
      </w:r>
      <w:proofErr w:type="spellEnd"/>
      <w:r w:rsidRPr="00945E6A">
        <w:rPr>
          <w:rFonts w:asciiTheme="minorHAnsi" w:hAnsiTheme="minorHAnsi" w:cs="Arial"/>
          <w:sz w:val="16"/>
          <w:szCs w:val="16"/>
        </w:rPr>
        <w:t>.</w:t>
      </w:r>
    </w:p>
  </w:footnote>
  <w:footnote w:id="16">
    <w:p w14:paraId="7E907E85" w14:textId="27DD1009" w:rsidR="007B639B" w:rsidRPr="002C5F83" w:rsidRDefault="007B639B" w:rsidP="00D30150">
      <w:pPr>
        <w:pStyle w:val="Textpoznpodarou"/>
        <w:jc w:val="both"/>
        <w:rPr>
          <w:rFonts w:ascii="Calibri" w:hAnsi="Calibri" w:cs="Arial"/>
          <w:sz w:val="16"/>
          <w:szCs w:val="16"/>
        </w:rPr>
      </w:pPr>
      <w:r w:rsidRPr="002C5F83">
        <w:rPr>
          <w:rStyle w:val="Znakapoznpodarou"/>
          <w:rFonts w:ascii="Calibri" w:hAnsi="Calibri" w:cs="Arial"/>
          <w:sz w:val="16"/>
          <w:szCs w:val="16"/>
        </w:rPr>
        <w:footnoteRef/>
      </w:r>
      <w:r w:rsidRPr="002C5F83">
        <w:rPr>
          <w:rFonts w:ascii="Calibri" w:hAnsi="Calibri" w:cs="Arial"/>
          <w:sz w:val="16"/>
          <w:szCs w:val="16"/>
        </w:rPr>
        <w:t xml:space="preserve"> </w:t>
      </w:r>
      <w:proofErr w:type="spellStart"/>
      <w:r w:rsidRPr="002C5F83">
        <w:rPr>
          <w:rFonts w:ascii="Calibri" w:hAnsi="Calibri" w:cs="Arial"/>
          <w:sz w:val="16"/>
          <w:szCs w:val="16"/>
        </w:rPr>
        <w:t>Assesment</w:t>
      </w:r>
      <w:proofErr w:type="spellEnd"/>
      <w:r w:rsidRPr="002C5F83">
        <w:rPr>
          <w:rFonts w:ascii="Calibri" w:hAnsi="Calibri" w:cs="Arial"/>
          <w:sz w:val="16"/>
          <w:szCs w:val="16"/>
        </w:rPr>
        <w:t xml:space="preserve"> by </w:t>
      </w:r>
      <w:proofErr w:type="spellStart"/>
      <w:r w:rsidRPr="002C5F83">
        <w:rPr>
          <w:rFonts w:ascii="Calibri" w:hAnsi="Calibri" w:cs="Arial"/>
          <w:sz w:val="16"/>
          <w:szCs w:val="16"/>
        </w:rPr>
        <w:t>the</w:t>
      </w:r>
      <w:proofErr w:type="spellEnd"/>
      <w:r w:rsidRPr="002C5F83">
        <w:rPr>
          <w:rFonts w:ascii="Calibri" w:hAnsi="Calibri" w:cs="Arial"/>
          <w:sz w:val="16"/>
          <w:szCs w:val="16"/>
        </w:rPr>
        <w:t xml:space="preserve"> NFP </w:t>
      </w:r>
      <w:proofErr w:type="spellStart"/>
      <w:r w:rsidRPr="002C5F83">
        <w:rPr>
          <w:rFonts w:ascii="Calibri" w:hAnsi="Calibri" w:cs="Arial"/>
          <w:sz w:val="16"/>
          <w:szCs w:val="16"/>
        </w:rPr>
        <w:t>is</w:t>
      </w:r>
      <w:proofErr w:type="spellEnd"/>
      <w:r w:rsidRPr="002C5F83">
        <w:rPr>
          <w:rFonts w:ascii="Calibri" w:hAnsi="Calibri" w:cs="Arial"/>
          <w:sz w:val="16"/>
          <w:szCs w:val="16"/>
        </w:rPr>
        <w:t xml:space="preserve"> not </w:t>
      </w:r>
      <w:proofErr w:type="spellStart"/>
      <w:r w:rsidRPr="002C5F83">
        <w:rPr>
          <w:rFonts w:ascii="Calibri" w:hAnsi="Calibri" w:cs="Arial"/>
          <w:sz w:val="16"/>
          <w:szCs w:val="16"/>
        </w:rPr>
        <w:t>relevant</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for</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modifications</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requesting</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change</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of</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statutory</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representatives</w:t>
      </w:r>
      <w:proofErr w:type="spellEnd"/>
      <w:r w:rsidRPr="002C5F83">
        <w:rPr>
          <w:rFonts w:ascii="Calibri" w:hAnsi="Calibri" w:cs="Arial"/>
          <w:sz w:val="16"/>
          <w:szCs w:val="16"/>
        </w:rPr>
        <w:t xml:space="preserve"> and bank </w:t>
      </w:r>
      <w:proofErr w:type="spellStart"/>
      <w:r w:rsidRPr="002C5F83">
        <w:rPr>
          <w:rFonts w:ascii="Calibri" w:hAnsi="Calibri" w:cs="Arial"/>
          <w:sz w:val="16"/>
          <w:szCs w:val="16"/>
        </w:rPr>
        <w:t>accounts</w:t>
      </w:r>
      <w:proofErr w:type="spellEnd"/>
      <w:r w:rsidRPr="002C5F83">
        <w:rPr>
          <w:rFonts w:ascii="Calibri" w:hAnsi="Calibri" w:cs="Arial"/>
          <w:sz w:val="16"/>
          <w:szCs w:val="16"/>
        </w:rPr>
        <w:t xml:space="preserve">. These are </w:t>
      </w:r>
      <w:proofErr w:type="spellStart"/>
      <w:r w:rsidRPr="002C5F83">
        <w:rPr>
          <w:rFonts w:ascii="Calibri" w:hAnsi="Calibri" w:cs="Arial"/>
          <w:sz w:val="16"/>
          <w:szCs w:val="16"/>
        </w:rPr>
        <w:t>accepted</w:t>
      </w:r>
      <w:proofErr w:type="spellEnd"/>
      <w:r w:rsidRPr="002C5F83">
        <w:rPr>
          <w:rFonts w:ascii="Calibri" w:hAnsi="Calibri" w:cs="Arial"/>
          <w:sz w:val="16"/>
          <w:szCs w:val="16"/>
        </w:rPr>
        <w:t xml:space="preserve"> by </w:t>
      </w:r>
      <w:proofErr w:type="spellStart"/>
      <w:r w:rsidRPr="002C5F83">
        <w:rPr>
          <w:rFonts w:ascii="Calibri" w:hAnsi="Calibri" w:cs="Arial"/>
          <w:sz w:val="16"/>
          <w:szCs w:val="16"/>
        </w:rPr>
        <w:t>the</w:t>
      </w:r>
      <w:proofErr w:type="spellEnd"/>
      <w:r w:rsidRPr="002C5F83">
        <w:rPr>
          <w:rFonts w:ascii="Calibri" w:hAnsi="Calibri" w:cs="Arial"/>
          <w:sz w:val="16"/>
          <w:szCs w:val="16"/>
        </w:rPr>
        <w:t xml:space="preserve"> NFP </w:t>
      </w:r>
      <w:proofErr w:type="spellStart"/>
      <w:r w:rsidRPr="002C5F83">
        <w:rPr>
          <w:rFonts w:ascii="Calibri" w:hAnsi="Calibri" w:cs="Arial"/>
          <w:sz w:val="16"/>
          <w:szCs w:val="16"/>
        </w:rPr>
        <w:t>automatically</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Changes</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under</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the</w:t>
      </w:r>
      <w:proofErr w:type="spellEnd"/>
      <w:r w:rsidRPr="002C5F83">
        <w:rPr>
          <w:rFonts w:ascii="Calibri" w:hAnsi="Calibri" w:cs="Arial"/>
          <w:sz w:val="16"/>
          <w:szCs w:val="16"/>
        </w:rPr>
        <w:t xml:space="preserve"> type C) are </w:t>
      </w:r>
      <w:proofErr w:type="spellStart"/>
      <w:r w:rsidRPr="002C5F83">
        <w:rPr>
          <w:rFonts w:ascii="Calibri" w:hAnsi="Calibri" w:cs="Arial"/>
          <w:sz w:val="16"/>
          <w:szCs w:val="16"/>
        </w:rPr>
        <w:t>assesed</w:t>
      </w:r>
      <w:proofErr w:type="spellEnd"/>
      <w:r w:rsidRPr="002C5F83">
        <w:rPr>
          <w:rFonts w:ascii="Calibri" w:hAnsi="Calibri" w:cs="Arial"/>
          <w:sz w:val="16"/>
          <w:szCs w:val="16"/>
        </w:rPr>
        <w:t xml:space="preserve"> by </w:t>
      </w:r>
      <w:proofErr w:type="spellStart"/>
      <w:r w:rsidRPr="002C5F83">
        <w:rPr>
          <w:rFonts w:ascii="Calibri" w:hAnsi="Calibri" w:cs="Arial"/>
          <w:sz w:val="16"/>
          <w:szCs w:val="16"/>
        </w:rPr>
        <w:t>the</w:t>
      </w:r>
      <w:proofErr w:type="spellEnd"/>
      <w:r w:rsidRPr="002C5F83">
        <w:rPr>
          <w:rFonts w:ascii="Calibri" w:hAnsi="Calibri" w:cs="Arial"/>
          <w:sz w:val="16"/>
          <w:szCs w:val="16"/>
        </w:rPr>
        <w:t xml:space="preserve"> NFP </w:t>
      </w:r>
      <w:proofErr w:type="spellStart"/>
      <w:r w:rsidRPr="002C5F83">
        <w:rPr>
          <w:rFonts w:ascii="Calibri" w:hAnsi="Calibri" w:cs="Arial"/>
          <w:sz w:val="16"/>
          <w:szCs w:val="16"/>
        </w:rPr>
        <w:t>during</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administration</w:t>
      </w:r>
      <w:proofErr w:type="spellEnd"/>
      <w:r w:rsidRPr="002C5F83">
        <w:rPr>
          <w:rFonts w:ascii="Calibri" w:hAnsi="Calibri" w:cs="Arial"/>
          <w:sz w:val="16"/>
          <w:szCs w:val="16"/>
        </w:rPr>
        <w:t xml:space="preserve"> </w:t>
      </w:r>
      <w:proofErr w:type="spellStart"/>
      <w:r w:rsidRPr="002C5F83">
        <w:rPr>
          <w:rFonts w:ascii="Calibri" w:hAnsi="Calibri" w:cs="Arial"/>
          <w:sz w:val="16"/>
          <w:szCs w:val="16"/>
        </w:rPr>
        <w:t>of</w:t>
      </w:r>
      <w:proofErr w:type="spellEnd"/>
      <w:r w:rsidRPr="002C5F83">
        <w:rPr>
          <w:rFonts w:ascii="Calibri" w:hAnsi="Calibri" w:cs="Arial"/>
          <w:sz w:val="16"/>
          <w:szCs w:val="16"/>
        </w:rPr>
        <w:t xml:space="preserve"> monitoring </w:t>
      </w:r>
      <w:proofErr w:type="spellStart"/>
      <w:r w:rsidRPr="002C5F83">
        <w:rPr>
          <w:rFonts w:ascii="Calibri" w:hAnsi="Calibri" w:cs="Arial"/>
          <w:sz w:val="16"/>
          <w:szCs w:val="16"/>
        </w:rPr>
        <w:t>reports</w:t>
      </w:r>
      <w:proofErr w:type="spellEnd"/>
      <w:r w:rsidRPr="00B26A88">
        <w:rPr>
          <w:rFonts w:ascii="Calibri" w:hAnsi="Calibri" w:cs="Arial"/>
          <w:sz w:val="16"/>
          <w:szCs w:val="16"/>
        </w:rPr>
        <w:t>.</w:t>
      </w:r>
    </w:p>
  </w:footnote>
  <w:footnote w:id="17">
    <w:p w14:paraId="4BCEDF04" w14:textId="4D8202AC" w:rsidR="007B639B" w:rsidRPr="0020436D" w:rsidRDefault="007B639B">
      <w:pPr>
        <w:pStyle w:val="Textpoznpodarou"/>
        <w:rPr>
          <w:rFonts w:asciiTheme="minorHAnsi" w:hAnsiTheme="minorHAnsi"/>
        </w:rPr>
      </w:pPr>
      <w:r w:rsidRPr="0020436D">
        <w:rPr>
          <w:rStyle w:val="Znakapoznpodarou"/>
          <w:rFonts w:asciiTheme="minorHAnsi" w:hAnsiTheme="minorHAnsi"/>
        </w:rPr>
        <w:footnoteRef/>
      </w:r>
      <w:r w:rsidRPr="0020436D">
        <w:rPr>
          <w:rFonts w:asciiTheme="minorHAnsi" w:hAnsiTheme="minorHAnsi"/>
        </w:rPr>
        <w:t xml:space="preserve"> </w:t>
      </w:r>
      <w:proofErr w:type="spellStart"/>
      <w:r w:rsidRPr="0020436D">
        <w:rPr>
          <w:rFonts w:asciiTheme="minorHAnsi" w:hAnsiTheme="minorHAnsi"/>
        </w:rPr>
        <w:t>Transfers</w:t>
      </w:r>
      <w:proofErr w:type="spellEnd"/>
      <w:r w:rsidRPr="0020436D">
        <w:rPr>
          <w:rFonts w:asciiTheme="minorHAnsi" w:hAnsiTheme="minorHAnsi"/>
        </w:rPr>
        <w:t xml:space="preserve"> </w:t>
      </w:r>
      <w:proofErr w:type="spellStart"/>
      <w:r w:rsidRPr="0020436D">
        <w:rPr>
          <w:rFonts w:asciiTheme="minorHAnsi" w:hAnsiTheme="minorHAnsi"/>
        </w:rPr>
        <w:t>from</w:t>
      </w:r>
      <w:proofErr w:type="spellEnd"/>
      <w:r w:rsidRPr="0020436D">
        <w:rPr>
          <w:rFonts w:asciiTheme="minorHAnsi" w:hAnsiTheme="minorHAnsi"/>
        </w:rPr>
        <w:t xml:space="preserve"> </w:t>
      </w:r>
      <w:proofErr w:type="spellStart"/>
      <w:r w:rsidRPr="0020436D">
        <w:rPr>
          <w:rFonts w:asciiTheme="minorHAnsi" w:hAnsiTheme="minorHAnsi"/>
        </w:rPr>
        <w:t>or</w:t>
      </w:r>
      <w:proofErr w:type="spellEnd"/>
      <w:r w:rsidRPr="0020436D">
        <w:rPr>
          <w:rFonts w:asciiTheme="minorHAnsi" w:hAnsiTheme="minorHAnsi"/>
        </w:rPr>
        <w:t xml:space="preserve"> to </w:t>
      </w:r>
      <w:proofErr w:type="spellStart"/>
      <w:r w:rsidRPr="0020436D">
        <w:rPr>
          <w:rFonts w:asciiTheme="minorHAnsi" w:hAnsiTheme="minorHAnsi"/>
        </w:rPr>
        <w:t>the</w:t>
      </w:r>
      <w:proofErr w:type="spellEnd"/>
      <w:r w:rsidRPr="0020436D">
        <w:rPr>
          <w:rFonts w:asciiTheme="minorHAnsi" w:hAnsiTheme="minorHAnsi"/>
        </w:rPr>
        <w:t xml:space="preserve"> budget </w:t>
      </w:r>
      <w:proofErr w:type="spellStart"/>
      <w:r w:rsidRPr="0020436D">
        <w:rPr>
          <w:rFonts w:asciiTheme="minorHAnsi" w:hAnsiTheme="minorHAnsi"/>
        </w:rPr>
        <w:t>items</w:t>
      </w:r>
      <w:proofErr w:type="spellEnd"/>
      <w:r w:rsidRPr="0020436D">
        <w:rPr>
          <w:rFonts w:asciiTheme="minorHAnsi" w:hAnsiTheme="minorHAnsi"/>
        </w:rPr>
        <w:t xml:space="preserve"> </w:t>
      </w:r>
      <w:proofErr w:type="spellStart"/>
      <w:r w:rsidRPr="0020436D">
        <w:rPr>
          <w:rFonts w:asciiTheme="minorHAnsi" w:hAnsiTheme="minorHAnsi"/>
        </w:rPr>
        <w:t>defined</w:t>
      </w:r>
      <w:proofErr w:type="spellEnd"/>
      <w:r w:rsidRPr="0020436D">
        <w:rPr>
          <w:rFonts w:asciiTheme="minorHAnsi" w:hAnsiTheme="minorHAnsi"/>
        </w:rPr>
        <w:t xml:space="preserve"> as a lump sum are not </w:t>
      </w:r>
      <w:proofErr w:type="spellStart"/>
      <w:r w:rsidRPr="0020436D">
        <w:rPr>
          <w:rFonts w:asciiTheme="minorHAnsi" w:hAnsiTheme="minorHAnsi"/>
        </w:rPr>
        <w:t>allowed</w:t>
      </w:r>
      <w:proofErr w:type="spellEnd"/>
      <w:r w:rsidR="0020436D">
        <w:rPr>
          <w:rFonts w:asciiTheme="minorHAnsi" w:hAnsiTheme="minorHAnsi"/>
        </w:rPr>
        <w:t>.</w:t>
      </w:r>
    </w:p>
  </w:footnote>
  <w:footnote w:id="18">
    <w:p w14:paraId="0852C109" w14:textId="77777777" w:rsidR="007B639B" w:rsidRPr="005821DA" w:rsidRDefault="007B639B">
      <w:pPr>
        <w:pStyle w:val="Textpoznpodarou"/>
        <w:rPr>
          <w:rFonts w:ascii="Calibri" w:hAnsi="Calibri" w:cs="Arial"/>
          <w:sz w:val="16"/>
          <w:szCs w:val="16"/>
        </w:rPr>
      </w:pPr>
      <w:r w:rsidRPr="005821DA">
        <w:rPr>
          <w:rStyle w:val="Znakapoznpodarou"/>
          <w:rFonts w:ascii="Calibri" w:hAnsi="Calibri" w:cs="Arial"/>
          <w:szCs w:val="16"/>
        </w:rPr>
        <w:footnoteRef/>
      </w:r>
      <w:r w:rsidRPr="005821DA">
        <w:rPr>
          <w:rFonts w:ascii="Calibri" w:hAnsi="Calibri" w:cs="Arial"/>
          <w:szCs w:val="16"/>
        </w:rPr>
        <w:t xml:space="preserve"> </w:t>
      </w:r>
      <w:proofErr w:type="spellStart"/>
      <w:r w:rsidRPr="005821DA">
        <w:rPr>
          <w:rFonts w:ascii="Calibri" w:hAnsi="Calibri" w:cs="Arial"/>
          <w:sz w:val="16"/>
          <w:szCs w:val="16"/>
        </w:rPr>
        <w:t>Applies</w:t>
      </w:r>
      <w:proofErr w:type="spellEnd"/>
      <w:r w:rsidRPr="005821DA">
        <w:rPr>
          <w:rFonts w:ascii="Calibri" w:hAnsi="Calibri" w:cs="Arial"/>
          <w:sz w:val="16"/>
          <w:szCs w:val="16"/>
        </w:rPr>
        <w:t xml:space="preserve"> to Czech </w:t>
      </w:r>
      <w:proofErr w:type="spellStart"/>
      <w:r w:rsidRPr="005821DA">
        <w:rPr>
          <w:rFonts w:ascii="Calibri" w:hAnsi="Calibri" w:cs="Arial"/>
          <w:sz w:val="16"/>
          <w:szCs w:val="16"/>
        </w:rPr>
        <w:t>applicants</w:t>
      </w:r>
      <w:proofErr w:type="spellEnd"/>
      <w:r w:rsidRPr="005821DA">
        <w:rPr>
          <w:rFonts w:ascii="Calibri" w:hAnsi="Calibri" w:cs="Arial"/>
          <w:sz w:val="16"/>
          <w:szCs w:val="16"/>
        </w:rPr>
        <w:t xml:space="preserve"> </w:t>
      </w:r>
      <w:proofErr w:type="spellStart"/>
      <w:r w:rsidRPr="005821DA">
        <w:rPr>
          <w:rFonts w:ascii="Calibri" w:hAnsi="Calibri" w:cs="Arial"/>
          <w:sz w:val="16"/>
          <w:szCs w:val="16"/>
        </w:rPr>
        <w:t>only</w:t>
      </w:r>
      <w:proofErr w:type="spellEnd"/>
      <w:r w:rsidRPr="005821DA">
        <w:rPr>
          <w:rFonts w:ascii="Calibri" w:hAnsi="Calibri" w:cs="Arial"/>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02BDC" w14:textId="5AA825FF" w:rsidR="007B639B" w:rsidRDefault="007B639B">
    <w:pPr>
      <w:pStyle w:val="Zhlav"/>
    </w:pPr>
    <w:r>
      <w:rPr>
        <w:noProof/>
        <w:lang w:eastAsia="cs-CZ"/>
      </w:rPr>
      <w:drawing>
        <wp:inline distT="0" distB="0" distL="0" distR="0" wp14:anchorId="3F7BB2DD" wp14:editId="36E3C277">
          <wp:extent cx="5848350" cy="609600"/>
          <wp:effectExtent l="0" t="0" r="0" b="0"/>
          <wp:docPr id="5" name="Picture 1" descr="EEA-and-Norway_grants_A4-standard 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A-and-Norway_grants_A4-standard 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8350" cy="609600"/>
                  </a:xfrm>
                  <a:prstGeom prst="rect">
                    <a:avLst/>
                  </a:prstGeom>
                  <a:noFill/>
                  <a:ln>
                    <a:noFill/>
                  </a:ln>
                </pic:spPr>
              </pic:pic>
            </a:graphicData>
          </a:graphic>
        </wp:inline>
      </w:drawing>
    </w:r>
  </w:p>
  <w:p w14:paraId="5D2F78A0" w14:textId="77777777" w:rsidR="007B639B" w:rsidRDefault="007B639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20E63" w14:textId="5CAB1B59" w:rsidR="007B639B" w:rsidRDefault="007B639B">
    <w:pPr>
      <w:pStyle w:val="Zhlav"/>
    </w:pPr>
    <w:r>
      <w:rPr>
        <w:noProof/>
        <w:lang w:eastAsia="cs-CZ"/>
      </w:rPr>
      <w:drawing>
        <wp:inline distT="0" distB="0" distL="0" distR="0" wp14:anchorId="07899A8F" wp14:editId="15CC60D2">
          <wp:extent cx="695325" cy="561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61975"/>
                  </a:xfrm>
                  <a:prstGeom prst="rect">
                    <a:avLst/>
                  </a:prstGeom>
                  <a:solidFill>
                    <a:srgbClr val="FFFFFF"/>
                  </a:solidFill>
                  <a:ln>
                    <a:noFill/>
                  </a:ln>
                </pic:spPr>
              </pic:pic>
            </a:graphicData>
          </a:graphic>
        </wp:inline>
      </w:drawing>
    </w:r>
    <w:r>
      <w:rPr>
        <w:noProof/>
        <w:lang w:eastAsia="cs-CZ"/>
      </w:rPr>
      <w:drawing>
        <wp:inline distT="0" distB="0" distL="0" distR="0" wp14:anchorId="44FB245C" wp14:editId="76275E42">
          <wp:extent cx="581025" cy="5810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solidFill>
                    <a:srgbClr val="FFFFFF"/>
                  </a:solidFill>
                  <a:ln>
                    <a:noFill/>
                  </a:ln>
                </pic:spPr>
              </pic:pic>
            </a:graphicData>
          </a:graphic>
        </wp:inline>
      </w:drawing>
    </w:r>
    <w:r>
      <w:tab/>
    </w:r>
    <w:r>
      <w:tab/>
    </w:r>
    <w:r>
      <w:rPr>
        <w:noProof/>
        <w:lang w:eastAsia="cs-CZ"/>
      </w:rPr>
      <w:drawing>
        <wp:inline distT="0" distB="0" distL="0" distR="0" wp14:anchorId="71AEB10A" wp14:editId="4012752C">
          <wp:extent cx="733425" cy="285750"/>
          <wp:effectExtent l="0" t="0" r="9525" b="0"/>
          <wp:docPr id="4" name="Picture 4" descr="c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fa"/>
                  <pic:cNvPicPr>
                    <a:picLocks noChangeAspect="1" noChangeArrowheads="1"/>
                  </pic:cNvPicPr>
                </pic:nvPicPr>
                <pic:blipFill>
                  <a:blip r:embed="rId3">
                    <a:extLst>
                      <a:ext uri="{28A0092B-C50C-407E-A947-70E740481C1C}">
                        <a14:useLocalDpi xmlns:a14="http://schemas.microsoft.com/office/drawing/2010/main" val="0"/>
                      </a:ext>
                    </a:extLst>
                  </a:blip>
                  <a:srcRect l="82060" b="1482"/>
                  <a:stretch>
                    <a:fillRect/>
                  </a:stretch>
                </pic:blipFill>
                <pic:spPr bwMode="auto">
                  <a:xfrm>
                    <a:off x="0" y="0"/>
                    <a:ext cx="733425" cy="285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multilevel"/>
    <w:tmpl w:val="85CC6206"/>
    <w:lvl w:ilvl="0">
      <w:start w:val="1"/>
      <w:numFmt w:val="decimal"/>
      <w:pStyle w:val="slovanseznam"/>
      <w:lvlText w:val="%1."/>
      <w:lvlJc w:val="left"/>
      <w:pPr>
        <w:tabs>
          <w:tab w:val="num" w:pos="360"/>
        </w:tabs>
        <w:ind w:left="360" w:hanging="360"/>
      </w:pPr>
      <w:rPr>
        <w:rFonts w:hint="default"/>
      </w:rPr>
    </w:lvl>
    <w:lvl w:ilvl="1" w:tentative="1">
      <w:start w:val="1"/>
      <w:numFmt w:val="lowerLetter"/>
      <w:lvlText w:val="%2."/>
      <w:lvlJc w:val="left"/>
      <w:pPr>
        <w:tabs>
          <w:tab w:val="num" w:pos="1437"/>
        </w:tabs>
        <w:ind w:left="1437" w:hanging="360"/>
      </w:pPr>
    </w:lvl>
    <w:lvl w:ilvl="2" w:tentative="1">
      <w:start w:val="1"/>
      <w:numFmt w:val="lowerRoman"/>
      <w:lvlText w:val="%3."/>
      <w:lvlJc w:val="right"/>
      <w:pPr>
        <w:tabs>
          <w:tab w:val="num" w:pos="2157"/>
        </w:tabs>
        <w:ind w:left="2157" w:hanging="180"/>
      </w:pPr>
    </w:lvl>
    <w:lvl w:ilvl="3" w:tentative="1">
      <w:start w:val="1"/>
      <w:numFmt w:val="decimal"/>
      <w:lvlText w:val="%4."/>
      <w:lvlJc w:val="left"/>
      <w:pPr>
        <w:tabs>
          <w:tab w:val="num" w:pos="2877"/>
        </w:tabs>
        <w:ind w:left="2877" w:hanging="360"/>
      </w:pPr>
    </w:lvl>
    <w:lvl w:ilvl="4" w:tentative="1">
      <w:start w:val="1"/>
      <w:numFmt w:val="lowerLetter"/>
      <w:lvlText w:val="%5."/>
      <w:lvlJc w:val="left"/>
      <w:pPr>
        <w:tabs>
          <w:tab w:val="num" w:pos="3597"/>
        </w:tabs>
        <w:ind w:left="3597" w:hanging="360"/>
      </w:pPr>
    </w:lvl>
    <w:lvl w:ilvl="5" w:tentative="1">
      <w:start w:val="1"/>
      <w:numFmt w:val="lowerRoman"/>
      <w:lvlText w:val="%6."/>
      <w:lvlJc w:val="right"/>
      <w:pPr>
        <w:tabs>
          <w:tab w:val="num" w:pos="4317"/>
        </w:tabs>
        <w:ind w:left="4317" w:hanging="180"/>
      </w:pPr>
    </w:lvl>
    <w:lvl w:ilvl="6" w:tentative="1">
      <w:start w:val="1"/>
      <w:numFmt w:val="decimal"/>
      <w:lvlText w:val="%7."/>
      <w:lvlJc w:val="left"/>
      <w:pPr>
        <w:tabs>
          <w:tab w:val="num" w:pos="5037"/>
        </w:tabs>
        <w:ind w:left="5037" w:hanging="360"/>
      </w:pPr>
    </w:lvl>
    <w:lvl w:ilvl="7" w:tentative="1">
      <w:start w:val="1"/>
      <w:numFmt w:val="lowerLetter"/>
      <w:lvlText w:val="%8."/>
      <w:lvlJc w:val="left"/>
      <w:pPr>
        <w:tabs>
          <w:tab w:val="num" w:pos="5757"/>
        </w:tabs>
        <w:ind w:left="5757" w:hanging="360"/>
      </w:pPr>
    </w:lvl>
    <w:lvl w:ilvl="8" w:tentative="1">
      <w:start w:val="1"/>
      <w:numFmt w:val="lowerRoman"/>
      <w:lvlText w:val="%9."/>
      <w:lvlJc w:val="right"/>
      <w:pPr>
        <w:tabs>
          <w:tab w:val="num" w:pos="6477"/>
        </w:tabs>
        <w:ind w:left="6477" w:hanging="180"/>
      </w:pPr>
    </w:lvl>
  </w:abstractNum>
  <w:abstractNum w:abstractNumId="1">
    <w:nsid w:val="00000001"/>
    <w:multiLevelType w:val="multilevel"/>
    <w:tmpl w:val="00000001"/>
    <w:lvl w:ilvl="0">
      <w:start w:val="1"/>
      <w:numFmt w:val="none"/>
      <w:pStyle w:val="Nadpis1"/>
      <w:suff w:val="nothing"/>
      <w:lvlText w:val=""/>
      <w:lvlJc w:val="left"/>
      <w:pPr>
        <w:tabs>
          <w:tab w:val="num" w:pos="432"/>
        </w:tabs>
        <w:ind w:left="432" w:hanging="432"/>
      </w:pPr>
      <w:rPr>
        <w:rFonts w:cs="Times New Roman"/>
      </w:rPr>
    </w:lvl>
    <w:lvl w:ilvl="1">
      <w:start w:val="1"/>
      <w:numFmt w:val="none"/>
      <w:pStyle w:val="Nadpis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00000002"/>
    <w:multiLevelType w:val="singleLevel"/>
    <w:tmpl w:val="00000002"/>
    <w:name w:val="WW8Num1"/>
    <w:lvl w:ilvl="0">
      <w:numFmt w:val="bullet"/>
      <w:pStyle w:val="slovanseznam1"/>
      <w:lvlText w:val="-"/>
      <w:lvlJc w:val="left"/>
      <w:pPr>
        <w:tabs>
          <w:tab w:val="num" w:pos="720"/>
        </w:tabs>
        <w:ind w:left="720" w:hanging="360"/>
      </w:pPr>
      <w:rPr>
        <w:rFonts w:ascii="Times New Roman" w:hAnsi="Times New Roman"/>
      </w:rPr>
    </w:lvl>
  </w:abstractNum>
  <w:abstractNum w:abstractNumId="3">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4">
    <w:nsid w:val="00000004"/>
    <w:multiLevelType w:val="multilevel"/>
    <w:tmpl w:val="00000004"/>
    <w:name w:val="WW8Num7"/>
    <w:lvl w:ilvl="0">
      <w:start w:val="5"/>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5"/>
    <w:multiLevelType w:val="multilevel"/>
    <w:tmpl w:val="00000005"/>
    <w:name w:val="WW8Num13"/>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6"/>
    <w:multiLevelType w:val="singleLevel"/>
    <w:tmpl w:val="00000006"/>
    <w:name w:val="WW8Num18"/>
    <w:lvl w:ilvl="0">
      <w:start w:val="1"/>
      <w:numFmt w:val="lowerLetter"/>
      <w:lvlText w:val="%1)"/>
      <w:lvlJc w:val="left"/>
      <w:pPr>
        <w:tabs>
          <w:tab w:val="num" w:pos="717"/>
        </w:tabs>
        <w:ind w:left="717" w:hanging="360"/>
      </w:pPr>
    </w:lvl>
  </w:abstractNum>
  <w:abstractNum w:abstractNumId="7">
    <w:nsid w:val="00000007"/>
    <w:multiLevelType w:val="multilevel"/>
    <w:tmpl w:val="00000007"/>
    <w:name w:val="WW8Num20"/>
    <w:lvl w:ilvl="0">
      <w:start w:val="4"/>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8">
    <w:nsid w:val="00000008"/>
    <w:multiLevelType w:val="singleLevel"/>
    <w:tmpl w:val="0405000F"/>
    <w:lvl w:ilvl="0">
      <w:start w:val="1"/>
      <w:numFmt w:val="decimal"/>
      <w:lvlText w:val="%1."/>
      <w:lvlJc w:val="left"/>
      <w:pPr>
        <w:ind w:left="720" w:hanging="360"/>
      </w:pPr>
      <w:rPr>
        <w:rFonts w:hint="default"/>
      </w:rPr>
    </w:lvl>
  </w:abstractNum>
  <w:abstractNum w:abstractNumId="9">
    <w:nsid w:val="0000000A"/>
    <w:multiLevelType w:val="multilevel"/>
    <w:tmpl w:val="0000000A"/>
    <w:name w:val="WW8Num24"/>
    <w:lvl w:ilvl="0">
      <w:start w:val="1"/>
      <w:numFmt w:val="decimal"/>
      <w:lvlText w:val="%1."/>
      <w:lvlJc w:val="left"/>
      <w:pPr>
        <w:tabs>
          <w:tab w:val="num" w:pos="720"/>
        </w:tabs>
        <w:ind w:left="0" w:firstLine="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multilevel"/>
    <w:tmpl w:val="0000000B"/>
    <w:name w:val="WW8Num2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000000C"/>
    <w:multiLevelType w:val="singleLevel"/>
    <w:tmpl w:val="0000000C"/>
    <w:name w:val="WW8Num30"/>
    <w:lvl w:ilvl="0">
      <w:start w:val="1"/>
      <w:numFmt w:val="decimal"/>
      <w:lvlText w:val="%1."/>
      <w:lvlJc w:val="left"/>
      <w:pPr>
        <w:tabs>
          <w:tab w:val="num" w:pos="720"/>
        </w:tabs>
        <w:ind w:left="720" w:hanging="360"/>
      </w:pPr>
    </w:lvl>
  </w:abstractNum>
  <w:abstractNum w:abstractNumId="12">
    <w:nsid w:val="0000000D"/>
    <w:multiLevelType w:val="singleLevel"/>
    <w:tmpl w:val="0000000D"/>
    <w:name w:val="WW8Num31"/>
    <w:lvl w:ilvl="0">
      <w:start w:val="1"/>
      <w:numFmt w:val="decimal"/>
      <w:lvlText w:val="%1."/>
      <w:lvlJc w:val="left"/>
      <w:pPr>
        <w:tabs>
          <w:tab w:val="num" w:pos="720"/>
        </w:tabs>
        <w:ind w:left="720" w:hanging="360"/>
      </w:pPr>
    </w:lvl>
  </w:abstractNum>
  <w:abstractNum w:abstractNumId="13">
    <w:nsid w:val="0000000E"/>
    <w:multiLevelType w:val="singleLevel"/>
    <w:tmpl w:val="0000000E"/>
    <w:name w:val="WW8Num33"/>
    <w:lvl w:ilvl="0">
      <w:start w:val="1"/>
      <w:numFmt w:val="lowerLetter"/>
      <w:lvlText w:val="%1)"/>
      <w:lvlJc w:val="left"/>
      <w:pPr>
        <w:tabs>
          <w:tab w:val="num" w:pos="720"/>
        </w:tabs>
        <w:ind w:left="720" w:hanging="360"/>
      </w:pPr>
    </w:lvl>
  </w:abstractNum>
  <w:abstractNum w:abstractNumId="14">
    <w:nsid w:val="014E33DC"/>
    <w:multiLevelType w:val="hybridMultilevel"/>
    <w:tmpl w:val="0C8A645C"/>
    <w:name w:val="WW8Num123"/>
    <w:lvl w:ilvl="0" w:tplc="A8765B3C">
      <w:start w:val="1"/>
      <w:numFmt w:val="none"/>
      <w:lvlText w:val="8."/>
      <w:lvlJc w:val="left"/>
      <w:pPr>
        <w:tabs>
          <w:tab w:val="num" w:pos="720"/>
        </w:tabs>
        <w:ind w:left="720" w:hanging="360"/>
      </w:pPr>
      <w:rPr>
        <w:rFonts w:cs="Times New Roman" w:hint="default"/>
      </w:rPr>
    </w:lvl>
    <w:lvl w:ilvl="1" w:tplc="04050019">
      <w:start w:val="1"/>
      <w:numFmt w:val="lowerLetter"/>
      <w:lvlText w:val="%2."/>
      <w:lvlJc w:val="left"/>
      <w:pPr>
        <w:tabs>
          <w:tab w:val="num" w:pos="720"/>
        </w:tabs>
        <w:ind w:left="72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07A04822"/>
    <w:multiLevelType w:val="hybridMultilevel"/>
    <w:tmpl w:val="E9EE059A"/>
    <w:lvl w:ilvl="0" w:tplc="64826F9A">
      <w:start w:val="2"/>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2CC59DE"/>
    <w:multiLevelType w:val="hybridMultilevel"/>
    <w:tmpl w:val="87900E62"/>
    <w:lvl w:ilvl="0" w:tplc="1298908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16AE4966"/>
    <w:multiLevelType w:val="hybridMultilevel"/>
    <w:tmpl w:val="159E9966"/>
    <w:lvl w:ilvl="0" w:tplc="0D548FA4">
      <w:start w:val="1"/>
      <w:numFmt w:val="bullet"/>
      <w:lvlText w:val="-"/>
      <w:lvlJc w:val="left"/>
      <w:pPr>
        <w:ind w:left="1146" w:hanging="360"/>
      </w:pPr>
      <w:rPr>
        <w:rFonts w:ascii="Calibri" w:eastAsiaTheme="minorHAnsi" w:hAnsi="Calibri" w:cstheme="minorBidi"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1786371B"/>
    <w:multiLevelType w:val="hybridMultilevel"/>
    <w:tmpl w:val="CCC8C8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1BD62130"/>
    <w:multiLevelType w:val="hybridMultilevel"/>
    <w:tmpl w:val="655C0D80"/>
    <w:lvl w:ilvl="0" w:tplc="2E12B14C">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nsid w:val="27B170DA"/>
    <w:multiLevelType w:val="hybridMultilevel"/>
    <w:tmpl w:val="418E4A90"/>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nsid w:val="2B0635FA"/>
    <w:multiLevelType w:val="hybridMultilevel"/>
    <w:tmpl w:val="560C7CF2"/>
    <w:lvl w:ilvl="0" w:tplc="C9E4AD4A">
      <w:start w:val="1"/>
      <w:numFmt w:val="decimal"/>
      <w:lvlText w:val="%1."/>
      <w:lvlJc w:val="left"/>
      <w:pPr>
        <w:tabs>
          <w:tab w:val="num" w:pos="2340"/>
        </w:tabs>
        <w:ind w:left="2340" w:hanging="360"/>
      </w:pPr>
      <w:rPr>
        <w:rFonts w:cs="Times New Roman" w:hint="default"/>
        <w:b w:val="0"/>
        <w:i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403148F2"/>
    <w:multiLevelType w:val="hybridMultilevel"/>
    <w:tmpl w:val="66F89E8C"/>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nsid w:val="44217A53"/>
    <w:multiLevelType w:val="hybridMultilevel"/>
    <w:tmpl w:val="37067458"/>
    <w:lvl w:ilvl="0" w:tplc="00000002">
      <w:numFmt w:val="bullet"/>
      <w:lvlText w:val="-"/>
      <w:lvlJc w:val="left"/>
      <w:pPr>
        <w:ind w:left="1080" w:hanging="360"/>
      </w:pPr>
      <w:rPr>
        <w:rFonts w:ascii="Times New Roman" w:hAnsi="Times New Roman"/>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4BEF625A"/>
    <w:multiLevelType w:val="multilevel"/>
    <w:tmpl w:val="DAE060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D99386E"/>
    <w:multiLevelType w:val="hybridMultilevel"/>
    <w:tmpl w:val="26388C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97659BF"/>
    <w:multiLevelType w:val="hybridMultilevel"/>
    <w:tmpl w:val="5AD652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FC2718D"/>
    <w:multiLevelType w:val="hybridMultilevel"/>
    <w:tmpl w:val="55C272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59A00A6"/>
    <w:multiLevelType w:val="hybridMultilevel"/>
    <w:tmpl w:val="AE4ACAD8"/>
    <w:lvl w:ilvl="0" w:tplc="7F626EC0">
      <w:start w:val="1"/>
      <w:numFmt w:val="decimal"/>
      <w:lvlText w:val="%1."/>
      <w:lvlJc w:val="left"/>
      <w:pPr>
        <w:tabs>
          <w:tab w:val="num" w:pos="720"/>
        </w:tabs>
        <w:ind w:left="720" w:hanging="360"/>
      </w:pPr>
      <w:rPr>
        <w:rFonts w:ascii="Calibri" w:eastAsia="Calibri" w:hAnsi="Calibri" w:cs="Arial" w:hint="default"/>
        <w:i w:val="0"/>
        <w: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nsid w:val="722C4AE3"/>
    <w:multiLevelType w:val="multilevel"/>
    <w:tmpl w:val="7B4EC22A"/>
    <w:lvl w:ilvl="0">
      <w:start w:val="1"/>
      <w:numFmt w:val="decimal"/>
      <w:pStyle w:val="N1"/>
      <w:lvlText w:val="%1"/>
      <w:lvlJc w:val="left"/>
      <w:pPr>
        <w:tabs>
          <w:tab w:val="num" w:pos="360"/>
        </w:tabs>
        <w:ind w:left="360" w:hanging="360"/>
      </w:pPr>
      <w:rPr>
        <w:rFonts w:cs="Times New Roman" w:hint="default"/>
      </w:rPr>
    </w:lvl>
    <w:lvl w:ilvl="1">
      <w:start w:val="1"/>
      <w:numFmt w:val="decimal"/>
      <w:pStyle w:val="N2"/>
      <w:lvlText w:val="%1.%2"/>
      <w:lvlJc w:val="left"/>
      <w:pPr>
        <w:tabs>
          <w:tab w:val="num" w:pos="1080"/>
        </w:tabs>
        <w:ind w:left="792" w:hanging="432"/>
      </w:pPr>
      <w:rPr>
        <w:rFonts w:cs="Times New Roman" w:hint="default"/>
      </w:rPr>
    </w:lvl>
    <w:lvl w:ilvl="2">
      <w:start w:val="1"/>
      <w:numFmt w:val="decimal"/>
      <w:pStyle w:val="N3"/>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0">
    <w:nsid w:val="7B344B53"/>
    <w:multiLevelType w:val="hybridMultilevel"/>
    <w:tmpl w:val="96825DB8"/>
    <w:lvl w:ilvl="0" w:tplc="D22A3BB2">
      <w:start w:val="1"/>
      <w:numFmt w:val="low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7EC23C6B"/>
    <w:multiLevelType w:val="hybridMultilevel"/>
    <w:tmpl w:val="FAF423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28"/>
  </w:num>
  <w:num w:numId="5">
    <w:abstractNumId w:val="29"/>
  </w:num>
  <w:num w:numId="6">
    <w:abstractNumId w:val="21"/>
  </w:num>
  <w:num w:numId="7">
    <w:abstractNumId w:val="0"/>
    <w:lvlOverride w:ilvl="0">
      <w:startOverride w:val="1"/>
    </w:lvlOverride>
  </w:num>
  <w:num w:numId="8">
    <w:abstractNumId w:val="27"/>
  </w:num>
  <w:num w:numId="9">
    <w:abstractNumId w:val="23"/>
  </w:num>
  <w:num w:numId="10">
    <w:abstractNumId w:val="26"/>
  </w:num>
  <w:num w:numId="11">
    <w:abstractNumId w:val="16"/>
  </w:num>
  <w:num w:numId="12">
    <w:abstractNumId w:val="31"/>
  </w:num>
  <w:num w:numId="13">
    <w:abstractNumId w:val="18"/>
  </w:num>
  <w:num w:numId="14">
    <w:abstractNumId w:val="25"/>
  </w:num>
  <w:num w:numId="15">
    <w:abstractNumId w:val="2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4"/>
  </w:num>
  <w:num w:numId="25">
    <w:abstractNumId w:val="22"/>
  </w:num>
  <w:num w:numId="26">
    <w:abstractNumId w:val="15"/>
  </w:num>
  <w:num w:numId="27">
    <w:abstractNumId w:val="19"/>
  </w:num>
  <w:num w:numId="28">
    <w:abstractNumId w:val="30"/>
  </w:num>
  <w:num w:numId="29">
    <w:abstractNumId w:val="17"/>
  </w:num>
  <w:num w:numId="30">
    <w:abstractNumId w:val="1"/>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OkIN">
    <w15:presenceInfo w15:providerId="None" w15:userId="lOOk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D17"/>
    <w:rsid w:val="00001237"/>
    <w:rsid w:val="00003BF2"/>
    <w:rsid w:val="0000667B"/>
    <w:rsid w:val="000138BB"/>
    <w:rsid w:val="000163A7"/>
    <w:rsid w:val="000165C4"/>
    <w:rsid w:val="00017878"/>
    <w:rsid w:val="00017CC5"/>
    <w:rsid w:val="000211BD"/>
    <w:rsid w:val="0002168F"/>
    <w:rsid w:val="000221E7"/>
    <w:rsid w:val="00024898"/>
    <w:rsid w:val="00027453"/>
    <w:rsid w:val="00027A6F"/>
    <w:rsid w:val="000301FA"/>
    <w:rsid w:val="000315A6"/>
    <w:rsid w:val="00032024"/>
    <w:rsid w:val="00032A35"/>
    <w:rsid w:val="00032AEF"/>
    <w:rsid w:val="00032E2B"/>
    <w:rsid w:val="000332A7"/>
    <w:rsid w:val="00034688"/>
    <w:rsid w:val="00034875"/>
    <w:rsid w:val="00034E40"/>
    <w:rsid w:val="00040611"/>
    <w:rsid w:val="00040736"/>
    <w:rsid w:val="000415AC"/>
    <w:rsid w:val="00041A8A"/>
    <w:rsid w:val="000435D0"/>
    <w:rsid w:val="00045B8F"/>
    <w:rsid w:val="00045C85"/>
    <w:rsid w:val="00046F66"/>
    <w:rsid w:val="00051C99"/>
    <w:rsid w:val="00052A44"/>
    <w:rsid w:val="00055CF4"/>
    <w:rsid w:val="00056176"/>
    <w:rsid w:val="00060DF6"/>
    <w:rsid w:val="000612BA"/>
    <w:rsid w:val="0006202A"/>
    <w:rsid w:val="00065A40"/>
    <w:rsid w:val="00067C44"/>
    <w:rsid w:val="000703B5"/>
    <w:rsid w:val="0007069E"/>
    <w:rsid w:val="00072B8A"/>
    <w:rsid w:val="00072E30"/>
    <w:rsid w:val="00074AC3"/>
    <w:rsid w:val="000751F8"/>
    <w:rsid w:val="00075CC0"/>
    <w:rsid w:val="000764BF"/>
    <w:rsid w:val="000764E9"/>
    <w:rsid w:val="00077C4C"/>
    <w:rsid w:val="00083275"/>
    <w:rsid w:val="00084FA5"/>
    <w:rsid w:val="00087AD6"/>
    <w:rsid w:val="00087FBC"/>
    <w:rsid w:val="00090EA0"/>
    <w:rsid w:val="000937FC"/>
    <w:rsid w:val="00094673"/>
    <w:rsid w:val="00094B66"/>
    <w:rsid w:val="000975C1"/>
    <w:rsid w:val="00097E9D"/>
    <w:rsid w:val="000A060B"/>
    <w:rsid w:val="000A0955"/>
    <w:rsid w:val="000A25A7"/>
    <w:rsid w:val="000A31DC"/>
    <w:rsid w:val="000A38E7"/>
    <w:rsid w:val="000A3BBB"/>
    <w:rsid w:val="000A64D1"/>
    <w:rsid w:val="000A68AD"/>
    <w:rsid w:val="000A69AA"/>
    <w:rsid w:val="000B07AB"/>
    <w:rsid w:val="000B11A8"/>
    <w:rsid w:val="000B189D"/>
    <w:rsid w:val="000B4255"/>
    <w:rsid w:val="000B497B"/>
    <w:rsid w:val="000B729B"/>
    <w:rsid w:val="000B75AE"/>
    <w:rsid w:val="000C0EB5"/>
    <w:rsid w:val="000C20A6"/>
    <w:rsid w:val="000C24F3"/>
    <w:rsid w:val="000C2BEB"/>
    <w:rsid w:val="000C62E4"/>
    <w:rsid w:val="000C7ED5"/>
    <w:rsid w:val="000D0A42"/>
    <w:rsid w:val="000D0F05"/>
    <w:rsid w:val="000D3031"/>
    <w:rsid w:val="000D53E5"/>
    <w:rsid w:val="000D57BB"/>
    <w:rsid w:val="000D6F13"/>
    <w:rsid w:val="000D70B8"/>
    <w:rsid w:val="000D7FC0"/>
    <w:rsid w:val="000E025D"/>
    <w:rsid w:val="000E0737"/>
    <w:rsid w:val="000E1211"/>
    <w:rsid w:val="000E1E5A"/>
    <w:rsid w:val="000E2B0B"/>
    <w:rsid w:val="000E5825"/>
    <w:rsid w:val="000E5A95"/>
    <w:rsid w:val="000E6706"/>
    <w:rsid w:val="000E68BD"/>
    <w:rsid w:val="000E6D57"/>
    <w:rsid w:val="000E7610"/>
    <w:rsid w:val="000E782D"/>
    <w:rsid w:val="000F2C34"/>
    <w:rsid w:val="000F33B2"/>
    <w:rsid w:val="000F3833"/>
    <w:rsid w:val="000F3FFD"/>
    <w:rsid w:val="000F7BE4"/>
    <w:rsid w:val="0010293D"/>
    <w:rsid w:val="00102AF1"/>
    <w:rsid w:val="00105AE3"/>
    <w:rsid w:val="00105C60"/>
    <w:rsid w:val="00105E77"/>
    <w:rsid w:val="0010626B"/>
    <w:rsid w:val="001100E6"/>
    <w:rsid w:val="00110DB9"/>
    <w:rsid w:val="0011170C"/>
    <w:rsid w:val="00112F3F"/>
    <w:rsid w:val="0011479C"/>
    <w:rsid w:val="00114D32"/>
    <w:rsid w:val="00117103"/>
    <w:rsid w:val="0012171F"/>
    <w:rsid w:val="00122FE1"/>
    <w:rsid w:val="00123523"/>
    <w:rsid w:val="001248E7"/>
    <w:rsid w:val="00124EF9"/>
    <w:rsid w:val="00125344"/>
    <w:rsid w:val="00125D46"/>
    <w:rsid w:val="0012675D"/>
    <w:rsid w:val="00131868"/>
    <w:rsid w:val="0013244E"/>
    <w:rsid w:val="00132AAD"/>
    <w:rsid w:val="00132ECB"/>
    <w:rsid w:val="00134BC9"/>
    <w:rsid w:val="001355B8"/>
    <w:rsid w:val="00135615"/>
    <w:rsid w:val="00135DEA"/>
    <w:rsid w:val="00141FC1"/>
    <w:rsid w:val="001435EA"/>
    <w:rsid w:val="001458C2"/>
    <w:rsid w:val="00145AFA"/>
    <w:rsid w:val="0014606F"/>
    <w:rsid w:val="0014671F"/>
    <w:rsid w:val="0014784C"/>
    <w:rsid w:val="00147E53"/>
    <w:rsid w:val="00156A06"/>
    <w:rsid w:val="00162A07"/>
    <w:rsid w:val="00162C8D"/>
    <w:rsid w:val="001631FD"/>
    <w:rsid w:val="0016453B"/>
    <w:rsid w:val="00164895"/>
    <w:rsid w:val="0016530B"/>
    <w:rsid w:val="001658A2"/>
    <w:rsid w:val="0016607A"/>
    <w:rsid w:val="001668C5"/>
    <w:rsid w:val="00172464"/>
    <w:rsid w:val="00173A02"/>
    <w:rsid w:val="00173A4D"/>
    <w:rsid w:val="00173CE7"/>
    <w:rsid w:val="00174E93"/>
    <w:rsid w:val="00174E98"/>
    <w:rsid w:val="001757DE"/>
    <w:rsid w:val="001767A9"/>
    <w:rsid w:val="001769BD"/>
    <w:rsid w:val="0018356F"/>
    <w:rsid w:val="00183BA5"/>
    <w:rsid w:val="00186789"/>
    <w:rsid w:val="00190DB9"/>
    <w:rsid w:val="00191457"/>
    <w:rsid w:val="00193902"/>
    <w:rsid w:val="00193BEF"/>
    <w:rsid w:val="0019769C"/>
    <w:rsid w:val="001A1424"/>
    <w:rsid w:val="001A16C1"/>
    <w:rsid w:val="001A45B5"/>
    <w:rsid w:val="001A4D49"/>
    <w:rsid w:val="001A5441"/>
    <w:rsid w:val="001A62FE"/>
    <w:rsid w:val="001B0029"/>
    <w:rsid w:val="001B3F89"/>
    <w:rsid w:val="001B5166"/>
    <w:rsid w:val="001B54C4"/>
    <w:rsid w:val="001B7BFA"/>
    <w:rsid w:val="001B7F2C"/>
    <w:rsid w:val="001C047F"/>
    <w:rsid w:val="001C04D3"/>
    <w:rsid w:val="001C2141"/>
    <w:rsid w:val="001C24AC"/>
    <w:rsid w:val="001C7918"/>
    <w:rsid w:val="001D1FB2"/>
    <w:rsid w:val="001D2F9C"/>
    <w:rsid w:val="001D3304"/>
    <w:rsid w:val="001D3D22"/>
    <w:rsid w:val="001D422D"/>
    <w:rsid w:val="001D499C"/>
    <w:rsid w:val="001D50AF"/>
    <w:rsid w:val="001D65BA"/>
    <w:rsid w:val="001E124B"/>
    <w:rsid w:val="001E3A0F"/>
    <w:rsid w:val="001E4245"/>
    <w:rsid w:val="001E43EA"/>
    <w:rsid w:val="001E5C81"/>
    <w:rsid w:val="001F003E"/>
    <w:rsid w:val="001F22CA"/>
    <w:rsid w:val="001F382C"/>
    <w:rsid w:val="001F41E7"/>
    <w:rsid w:val="001F4B83"/>
    <w:rsid w:val="001F6A4C"/>
    <w:rsid w:val="001F72E2"/>
    <w:rsid w:val="001F7540"/>
    <w:rsid w:val="002004CD"/>
    <w:rsid w:val="00200708"/>
    <w:rsid w:val="0020135B"/>
    <w:rsid w:val="00201AE6"/>
    <w:rsid w:val="00201B15"/>
    <w:rsid w:val="002026B2"/>
    <w:rsid w:val="0020436D"/>
    <w:rsid w:val="00205B2C"/>
    <w:rsid w:val="002067E9"/>
    <w:rsid w:val="002071A4"/>
    <w:rsid w:val="00211A03"/>
    <w:rsid w:val="00213BB0"/>
    <w:rsid w:val="00213F74"/>
    <w:rsid w:val="0021494F"/>
    <w:rsid w:val="00223740"/>
    <w:rsid w:val="00224C45"/>
    <w:rsid w:val="00225699"/>
    <w:rsid w:val="00225C12"/>
    <w:rsid w:val="00226A51"/>
    <w:rsid w:val="00227190"/>
    <w:rsid w:val="002308AE"/>
    <w:rsid w:val="002321AB"/>
    <w:rsid w:val="0023259E"/>
    <w:rsid w:val="00232A70"/>
    <w:rsid w:val="002338DA"/>
    <w:rsid w:val="00234277"/>
    <w:rsid w:val="00235E2E"/>
    <w:rsid w:val="002405BC"/>
    <w:rsid w:val="00241DFF"/>
    <w:rsid w:val="00242251"/>
    <w:rsid w:val="002422D9"/>
    <w:rsid w:val="00242D85"/>
    <w:rsid w:val="00243678"/>
    <w:rsid w:val="00244794"/>
    <w:rsid w:val="00246332"/>
    <w:rsid w:val="0024648D"/>
    <w:rsid w:val="002466C9"/>
    <w:rsid w:val="002470F1"/>
    <w:rsid w:val="00247C88"/>
    <w:rsid w:val="00251938"/>
    <w:rsid w:val="00252B17"/>
    <w:rsid w:val="00254A98"/>
    <w:rsid w:val="00254EF2"/>
    <w:rsid w:val="00255F98"/>
    <w:rsid w:val="00256490"/>
    <w:rsid w:val="002570D6"/>
    <w:rsid w:val="00262259"/>
    <w:rsid w:val="002623A2"/>
    <w:rsid w:val="0026333B"/>
    <w:rsid w:val="00263917"/>
    <w:rsid w:val="00264D11"/>
    <w:rsid w:val="002665DD"/>
    <w:rsid w:val="0027141E"/>
    <w:rsid w:val="00271AB9"/>
    <w:rsid w:val="00273283"/>
    <w:rsid w:val="00280717"/>
    <w:rsid w:val="00281C12"/>
    <w:rsid w:val="002820AD"/>
    <w:rsid w:val="002833C0"/>
    <w:rsid w:val="00283B10"/>
    <w:rsid w:val="00283DBC"/>
    <w:rsid w:val="0028691F"/>
    <w:rsid w:val="00287DA0"/>
    <w:rsid w:val="002909E4"/>
    <w:rsid w:val="00290DCD"/>
    <w:rsid w:val="00293A99"/>
    <w:rsid w:val="00294FA8"/>
    <w:rsid w:val="00297B88"/>
    <w:rsid w:val="002A05A6"/>
    <w:rsid w:val="002A19F5"/>
    <w:rsid w:val="002A1E88"/>
    <w:rsid w:val="002A273F"/>
    <w:rsid w:val="002A4858"/>
    <w:rsid w:val="002A55E2"/>
    <w:rsid w:val="002A587B"/>
    <w:rsid w:val="002A5B8E"/>
    <w:rsid w:val="002A6715"/>
    <w:rsid w:val="002A7112"/>
    <w:rsid w:val="002A7D2D"/>
    <w:rsid w:val="002B12D5"/>
    <w:rsid w:val="002B18EC"/>
    <w:rsid w:val="002B4D42"/>
    <w:rsid w:val="002B7AF6"/>
    <w:rsid w:val="002C15FF"/>
    <w:rsid w:val="002C1DAD"/>
    <w:rsid w:val="002C2A86"/>
    <w:rsid w:val="002C3327"/>
    <w:rsid w:val="002C33A0"/>
    <w:rsid w:val="002C353F"/>
    <w:rsid w:val="002C3F7B"/>
    <w:rsid w:val="002C5F83"/>
    <w:rsid w:val="002C63C2"/>
    <w:rsid w:val="002D2301"/>
    <w:rsid w:val="002D48E8"/>
    <w:rsid w:val="002D4907"/>
    <w:rsid w:val="002D4B1B"/>
    <w:rsid w:val="002D6B61"/>
    <w:rsid w:val="002E0686"/>
    <w:rsid w:val="002E1C3D"/>
    <w:rsid w:val="002E7C9C"/>
    <w:rsid w:val="002F0112"/>
    <w:rsid w:val="002F181B"/>
    <w:rsid w:val="002F1B98"/>
    <w:rsid w:val="002F4385"/>
    <w:rsid w:val="002F7C75"/>
    <w:rsid w:val="003031A0"/>
    <w:rsid w:val="0030545F"/>
    <w:rsid w:val="00307528"/>
    <w:rsid w:val="00312124"/>
    <w:rsid w:val="00312380"/>
    <w:rsid w:val="00312D11"/>
    <w:rsid w:val="003133FF"/>
    <w:rsid w:val="00313C71"/>
    <w:rsid w:val="00313D34"/>
    <w:rsid w:val="0031654D"/>
    <w:rsid w:val="0031751B"/>
    <w:rsid w:val="00317B39"/>
    <w:rsid w:val="0032093F"/>
    <w:rsid w:val="00321277"/>
    <w:rsid w:val="00325123"/>
    <w:rsid w:val="003259AB"/>
    <w:rsid w:val="0033121D"/>
    <w:rsid w:val="0033218C"/>
    <w:rsid w:val="0033322E"/>
    <w:rsid w:val="003342C1"/>
    <w:rsid w:val="003373F0"/>
    <w:rsid w:val="00340E42"/>
    <w:rsid w:val="00343690"/>
    <w:rsid w:val="0035072B"/>
    <w:rsid w:val="0035117A"/>
    <w:rsid w:val="00351C6B"/>
    <w:rsid w:val="00353FCE"/>
    <w:rsid w:val="003543CC"/>
    <w:rsid w:val="00355BC0"/>
    <w:rsid w:val="00360146"/>
    <w:rsid w:val="0036177E"/>
    <w:rsid w:val="00362CEA"/>
    <w:rsid w:val="00364142"/>
    <w:rsid w:val="00364730"/>
    <w:rsid w:val="00364D29"/>
    <w:rsid w:val="00364D6C"/>
    <w:rsid w:val="00364DA5"/>
    <w:rsid w:val="00364EEA"/>
    <w:rsid w:val="0036648F"/>
    <w:rsid w:val="003667A9"/>
    <w:rsid w:val="00366B3C"/>
    <w:rsid w:val="003702F3"/>
    <w:rsid w:val="003703AC"/>
    <w:rsid w:val="00370FDE"/>
    <w:rsid w:val="0037345E"/>
    <w:rsid w:val="00373E72"/>
    <w:rsid w:val="00374B17"/>
    <w:rsid w:val="0037665E"/>
    <w:rsid w:val="003767FA"/>
    <w:rsid w:val="00380897"/>
    <w:rsid w:val="00382A18"/>
    <w:rsid w:val="00382BCC"/>
    <w:rsid w:val="003833FB"/>
    <w:rsid w:val="00384048"/>
    <w:rsid w:val="00384644"/>
    <w:rsid w:val="00385F3C"/>
    <w:rsid w:val="00386AFE"/>
    <w:rsid w:val="00386D1F"/>
    <w:rsid w:val="0038733C"/>
    <w:rsid w:val="0038745C"/>
    <w:rsid w:val="00387FB8"/>
    <w:rsid w:val="00394277"/>
    <w:rsid w:val="00394F55"/>
    <w:rsid w:val="00395C6B"/>
    <w:rsid w:val="00396752"/>
    <w:rsid w:val="00397BE5"/>
    <w:rsid w:val="00397E04"/>
    <w:rsid w:val="003A0F68"/>
    <w:rsid w:val="003A108E"/>
    <w:rsid w:val="003A16B2"/>
    <w:rsid w:val="003A2991"/>
    <w:rsid w:val="003A690E"/>
    <w:rsid w:val="003B069B"/>
    <w:rsid w:val="003B2B5A"/>
    <w:rsid w:val="003B3E4B"/>
    <w:rsid w:val="003B5C85"/>
    <w:rsid w:val="003B6484"/>
    <w:rsid w:val="003C24BB"/>
    <w:rsid w:val="003C5479"/>
    <w:rsid w:val="003D1D4C"/>
    <w:rsid w:val="003D1EA3"/>
    <w:rsid w:val="003D4F95"/>
    <w:rsid w:val="003D65E2"/>
    <w:rsid w:val="003D6754"/>
    <w:rsid w:val="003D6919"/>
    <w:rsid w:val="003D7D3F"/>
    <w:rsid w:val="003E04AE"/>
    <w:rsid w:val="003E4953"/>
    <w:rsid w:val="003E7A10"/>
    <w:rsid w:val="00402465"/>
    <w:rsid w:val="00402E11"/>
    <w:rsid w:val="00403F1C"/>
    <w:rsid w:val="0040440F"/>
    <w:rsid w:val="004045B4"/>
    <w:rsid w:val="004049A7"/>
    <w:rsid w:val="004064AB"/>
    <w:rsid w:val="00406624"/>
    <w:rsid w:val="00407713"/>
    <w:rsid w:val="00407DBC"/>
    <w:rsid w:val="00411005"/>
    <w:rsid w:val="00411F51"/>
    <w:rsid w:val="00412FB6"/>
    <w:rsid w:val="004131F8"/>
    <w:rsid w:val="00414457"/>
    <w:rsid w:val="0041445F"/>
    <w:rsid w:val="00414A7D"/>
    <w:rsid w:val="004165E0"/>
    <w:rsid w:val="0041741E"/>
    <w:rsid w:val="00417F95"/>
    <w:rsid w:val="00422886"/>
    <w:rsid w:val="0042299F"/>
    <w:rsid w:val="00422AE5"/>
    <w:rsid w:val="00422C3A"/>
    <w:rsid w:val="00423733"/>
    <w:rsid w:val="00424194"/>
    <w:rsid w:val="00425741"/>
    <w:rsid w:val="0042706F"/>
    <w:rsid w:val="00427733"/>
    <w:rsid w:val="00427CD7"/>
    <w:rsid w:val="00430426"/>
    <w:rsid w:val="00431842"/>
    <w:rsid w:val="00431A76"/>
    <w:rsid w:val="004376BC"/>
    <w:rsid w:val="0044223C"/>
    <w:rsid w:val="004450E2"/>
    <w:rsid w:val="00445178"/>
    <w:rsid w:val="004452B5"/>
    <w:rsid w:val="00447BCA"/>
    <w:rsid w:val="004506C4"/>
    <w:rsid w:val="00453594"/>
    <w:rsid w:val="004542E7"/>
    <w:rsid w:val="00454B42"/>
    <w:rsid w:val="0045798B"/>
    <w:rsid w:val="00461909"/>
    <w:rsid w:val="00464333"/>
    <w:rsid w:val="00465204"/>
    <w:rsid w:val="00466C91"/>
    <w:rsid w:val="004675C5"/>
    <w:rsid w:val="00470CBB"/>
    <w:rsid w:val="00477708"/>
    <w:rsid w:val="00480543"/>
    <w:rsid w:val="00481230"/>
    <w:rsid w:val="004813B1"/>
    <w:rsid w:val="00482C73"/>
    <w:rsid w:val="0048483B"/>
    <w:rsid w:val="0048551F"/>
    <w:rsid w:val="00493ECF"/>
    <w:rsid w:val="004954E0"/>
    <w:rsid w:val="00495740"/>
    <w:rsid w:val="0049660A"/>
    <w:rsid w:val="00497B90"/>
    <w:rsid w:val="004A1ED9"/>
    <w:rsid w:val="004A2263"/>
    <w:rsid w:val="004A2F24"/>
    <w:rsid w:val="004A3C21"/>
    <w:rsid w:val="004A5929"/>
    <w:rsid w:val="004A78EB"/>
    <w:rsid w:val="004B3AB2"/>
    <w:rsid w:val="004B592D"/>
    <w:rsid w:val="004B599F"/>
    <w:rsid w:val="004B70B2"/>
    <w:rsid w:val="004C1A33"/>
    <w:rsid w:val="004C1C94"/>
    <w:rsid w:val="004C2BD5"/>
    <w:rsid w:val="004C368D"/>
    <w:rsid w:val="004C3F8D"/>
    <w:rsid w:val="004C4E3C"/>
    <w:rsid w:val="004C52C4"/>
    <w:rsid w:val="004C584D"/>
    <w:rsid w:val="004C691F"/>
    <w:rsid w:val="004C7B8C"/>
    <w:rsid w:val="004D065A"/>
    <w:rsid w:val="004D0E73"/>
    <w:rsid w:val="004D0ED0"/>
    <w:rsid w:val="004D1A18"/>
    <w:rsid w:val="004D4195"/>
    <w:rsid w:val="004D630F"/>
    <w:rsid w:val="004D71BE"/>
    <w:rsid w:val="004D7A37"/>
    <w:rsid w:val="004D7F4D"/>
    <w:rsid w:val="004E16AA"/>
    <w:rsid w:val="004E4D5C"/>
    <w:rsid w:val="004F14E2"/>
    <w:rsid w:val="004F1E41"/>
    <w:rsid w:val="004F280D"/>
    <w:rsid w:val="004F2C1D"/>
    <w:rsid w:val="004F4037"/>
    <w:rsid w:val="004F46B9"/>
    <w:rsid w:val="004F53A3"/>
    <w:rsid w:val="004F6C5A"/>
    <w:rsid w:val="0050102C"/>
    <w:rsid w:val="00501C73"/>
    <w:rsid w:val="00502C12"/>
    <w:rsid w:val="00502C38"/>
    <w:rsid w:val="00504AB3"/>
    <w:rsid w:val="00505EAC"/>
    <w:rsid w:val="0050666E"/>
    <w:rsid w:val="005078EB"/>
    <w:rsid w:val="00512AA0"/>
    <w:rsid w:val="00514A54"/>
    <w:rsid w:val="00514C43"/>
    <w:rsid w:val="00517766"/>
    <w:rsid w:val="00521262"/>
    <w:rsid w:val="00521601"/>
    <w:rsid w:val="00522BC1"/>
    <w:rsid w:val="00523222"/>
    <w:rsid w:val="005241A3"/>
    <w:rsid w:val="00524A31"/>
    <w:rsid w:val="00524AED"/>
    <w:rsid w:val="00524D76"/>
    <w:rsid w:val="00527604"/>
    <w:rsid w:val="005276AC"/>
    <w:rsid w:val="00531889"/>
    <w:rsid w:val="0053190D"/>
    <w:rsid w:val="00531FF4"/>
    <w:rsid w:val="005339DE"/>
    <w:rsid w:val="005341C8"/>
    <w:rsid w:val="005349AD"/>
    <w:rsid w:val="0053788F"/>
    <w:rsid w:val="00541622"/>
    <w:rsid w:val="00541FA8"/>
    <w:rsid w:val="00542DAD"/>
    <w:rsid w:val="00543682"/>
    <w:rsid w:val="00543939"/>
    <w:rsid w:val="00544813"/>
    <w:rsid w:val="005453D8"/>
    <w:rsid w:val="00545775"/>
    <w:rsid w:val="00545BA9"/>
    <w:rsid w:val="005475DD"/>
    <w:rsid w:val="00547FBA"/>
    <w:rsid w:val="0055036B"/>
    <w:rsid w:val="005509C3"/>
    <w:rsid w:val="005511E9"/>
    <w:rsid w:val="0055120B"/>
    <w:rsid w:val="00551545"/>
    <w:rsid w:val="005531CB"/>
    <w:rsid w:val="00557230"/>
    <w:rsid w:val="00560C7B"/>
    <w:rsid w:val="00562038"/>
    <w:rsid w:val="0056368C"/>
    <w:rsid w:val="00564494"/>
    <w:rsid w:val="00565B46"/>
    <w:rsid w:val="0056787D"/>
    <w:rsid w:val="00570DCB"/>
    <w:rsid w:val="005714D9"/>
    <w:rsid w:val="00573D84"/>
    <w:rsid w:val="00577459"/>
    <w:rsid w:val="005821DA"/>
    <w:rsid w:val="0058314C"/>
    <w:rsid w:val="00583713"/>
    <w:rsid w:val="00583D89"/>
    <w:rsid w:val="00583DD7"/>
    <w:rsid w:val="005840C5"/>
    <w:rsid w:val="0058634E"/>
    <w:rsid w:val="00586889"/>
    <w:rsid w:val="00586AEE"/>
    <w:rsid w:val="00590869"/>
    <w:rsid w:val="00594CA3"/>
    <w:rsid w:val="00596B3C"/>
    <w:rsid w:val="005978B6"/>
    <w:rsid w:val="005A08C2"/>
    <w:rsid w:val="005A10E7"/>
    <w:rsid w:val="005A1690"/>
    <w:rsid w:val="005A1882"/>
    <w:rsid w:val="005A28C0"/>
    <w:rsid w:val="005A39AC"/>
    <w:rsid w:val="005A58C8"/>
    <w:rsid w:val="005A5C48"/>
    <w:rsid w:val="005A69B6"/>
    <w:rsid w:val="005A7880"/>
    <w:rsid w:val="005B103D"/>
    <w:rsid w:val="005B1342"/>
    <w:rsid w:val="005B555F"/>
    <w:rsid w:val="005C62B1"/>
    <w:rsid w:val="005C7ADF"/>
    <w:rsid w:val="005D0570"/>
    <w:rsid w:val="005D275B"/>
    <w:rsid w:val="005D2762"/>
    <w:rsid w:val="005D351D"/>
    <w:rsid w:val="005D412B"/>
    <w:rsid w:val="005D493C"/>
    <w:rsid w:val="005D5C39"/>
    <w:rsid w:val="005D765B"/>
    <w:rsid w:val="005E364E"/>
    <w:rsid w:val="005E5DA6"/>
    <w:rsid w:val="005E6046"/>
    <w:rsid w:val="005E6865"/>
    <w:rsid w:val="005E7356"/>
    <w:rsid w:val="005F0FF7"/>
    <w:rsid w:val="005F1B52"/>
    <w:rsid w:val="005F24C3"/>
    <w:rsid w:val="005F292A"/>
    <w:rsid w:val="005F4136"/>
    <w:rsid w:val="00600CD9"/>
    <w:rsid w:val="00603580"/>
    <w:rsid w:val="006048D1"/>
    <w:rsid w:val="00605DD2"/>
    <w:rsid w:val="006073EB"/>
    <w:rsid w:val="006106BF"/>
    <w:rsid w:val="00613E2B"/>
    <w:rsid w:val="00614759"/>
    <w:rsid w:val="006149BD"/>
    <w:rsid w:val="00615B6A"/>
    <w:rsid w:val="006168D9"/>
    <w:rsid w:val="0061716F"/>
    <w:rsid w:val="00621990"/>
    <w:rsid w:val="00621FD9"/>
    <w:rsid w:val="00623DFE"/>
    <w:rsid w:val="00624E6F"/>
    <w:rsid w:val="0062543E"/>
    <w:rsid w:val="006258D5"/>
    <w:rsid w:val="0062705B"/>
    <w:rsid w:val="00627257"/>
    <w:rsid w:val="00632F7A"/>
    <w:rsid w:val="00634B69"/>
    <w:rsid w:val="00640150"/>
    <w:rsid w:val="00640D8F"/>
    <w:rsid w:val="00640EB3"/>
    <w:rsid w:val="006419A4"/>
    <w:rsid w:val="00641CDB"/>
    <w:rsid w:val="00642231"/>
    <w:rsid w:val="0064263B"/>
    <w:rsid w:val="00643E4F"/>
    <w:rsid w:val="0064479A"/>
    <w:rsid w:val="006478D4"/>
    <w:rsid w:val="006478EE"/>
    <w:rsid w:val="0065141B"/>
    <w:rsid w:val="006525CE"/>
    <w:rsid w:val="00655E81"/>
    <w:rsid w:val="00655FC8"/>
    <w:rsid w:val="00661F87"/>
    <w:rsid w:val="0066272B"/>
    <w:rsid w:val="00663C5A"/>
    <w:rsid w:val="00665714"/>
    <w:rsid w:val="00665DF9"/>
    <w:rsid w:val="0066740B"/>
    <w:rsid w:val="00667668"/>
    <w:rsid w:val="006719DA"/>
    <w:rsid w:val="00673463"/>
    <w:rsid w:val="00673970"/>
    <w:rsid w:val="00677706"/>
    <w:rsid w:val="0068091F"/>
    <w:rsid w:val="00680A5C"/>
    <w:rsid w:val="006838C9"/>
    <w:rsid w:val="006870F9"/>
    <w:rsid w:val="00687566"/>
    <w:rsid w:val="006905F1"/>
    <w:rsid w:val="00693272"/>
    <w:rsid w:val="006939EB"/>
    <w:rsid w:val="0069799D"/>
    <w:rsid w:val="00697B98"/>
    <w:rsid w:val="006A07FA"/>
    <w:rsid w:val="006A1BFA"/>
    <w:rsid w:val="006A20C7"/>
    <w:rsid w:val="006A369A"/>
    <w:rsid w:val="006A44A0"/>
    <w:rsid w:val="006A57F5"/>
    <w:rsid w:val="006B16DE"/>
    <w:rsid w:val="006B1F72"/>
    <w:rsid w:val="006B28FE"/>
    <w:rsid w:val="006B52A6"/>
    <w:rsid w:val="006B6F5E"/>
    <w:rsid w:val="006C2A6B"/>
    <w:rsid w:val="006C3926"/>
    <w:rsid w:val="006C62AB"/>
    <w:rsid w:val="006C643C"/>
    <w:rsid w:val="006C73E5"/>
    <w:rsid w:val="006C7A19"/>
    <w:rsid w:val="006D0B73"/>
    <w:rsid w:val="006D373D"/>
    <w:rsid w:val="006D3EA6"/>
    <w:rsid w:val="006D60FD"/>
    <w:rsid w:val="006E0CDF"/>
    <w:rsid w:val="006E1765"/>
    <w:rsid w:val="006E3DA3"/>
    <w:rsid w:val="006E5B1C"/>
    <w:rsid w:val="006F24BB"/>
    <w:rsid w:val="006F26BE"/>
    <w:rsid w:val="006F6BA8"/>
    <w:rsid w:val="006F7AC0"/>
    <w:rsid w:val="00706483"/>
    <w:rsid w:val="007068A3"/>
    <w:rsid w:val="0071073B"/>
    <w:rsid w:val="00710E99"/>
    <w:rsid w:val="00711EDC"/>
    <w:rsid w:val="00712258"/>
    <w:rsid w:val="00712EDC"/>
    <w:rsid w:val="0071311C"/>
    <w:rsid w:val="00715622"/>
    <w:rsid w:val="0071563E"/>
    <w:rsid w:val="007166E3"/>
    <w:rsid w:val="00723B76"/>
    <w:rsid w:val="007251DF"/>
    <w:rsid w:val="007257E5"/>
    <w:rsid w:val="00725E71"/>
    <w:rsid w:val="00727328"/>
    <w:rsid w:val="00727EE4"/>
    <w:rsid w:val="007301E2"/>
    <w:rsid w:val="00731E29"/>
    <w:rsid w:val="00732808"/>
    <w:rsid w:val="00732D77"/>
    <w:rsid w:val="007345F2"/>
    <w:rsid w:val="00734895"/>
    <w:rsid w:val="00740656"/>
    <w:rsid w:val="00740DB4"/>
    <w:rsid w:val="00743C6F"/>
    <w:rsid w:val="00744FDF"/>
    <w:rsid w:val="007451F6"/>
    <w:rsid w:val="00745F2D"/>
    <w:rsid w:val="00746761"/>
    <w:rsid w:val="00746AC6"/>
    <w:rsid w:val="00750339"/>
    <w:rsid w:val="007513E8"/>
    <w:rsid w:val="00751480"/>
    <w:rsid w:val="00752775"/>
    <w:rsid w:val="00752A46"/>
    <w:rsid w:val="00753B7E"/>
    <w:rsid w:val="00753CB4"/>
    <w:rsid w:val="00755F2D"/>
    <w:rsid w:val="007562F1"/>
    <w:rsid w:val="00756C38"/>
    <w:rsid w:val="00756FB3"/>
    <w:rsid w:val="007605F1"/>
    <w:rsid w:val="00760F81"/>
    <w:rsid w:val="00763A67"/>
    <w:rsid w:val="00764182"/>
    <w:rsid w:val="007643DD"/>
    <w:rsid w:val="00764C96"/>
    <w:rsid w:val="0076598C"/>
    <w:rsid w:val="007713FD"/>
    <w:rsid w:val="0077396F"/>
    <w:rsid w:val="00773AE5"/>
    <w:rsid w:val="007749FD"/>
    <w:rsid w:val="00776DA7"/>
    <w:rsid w:val="00777F6D"/>
    <w:rsid w:val="00780A77"/>
    <w:rsid w:val="00780B12"/>
    <w:rsid w:val="00781729"/>
    <w:rsid w:val="00783848"/>
    <w:rsid w:val="00783EF3"/>
    <w:rsid w:val="0078602A"/>
    <w:rsid w:val="007874F9"/>
    <w:rsid w:val="00793679"/>
    <w:rsid w:val="00794DBD"/>
    <w:rsid w:val="00794FB2"/>
    <w:rsid w:val="007A2D4A"/>
    <w:rsid w:val="007A3528"/>
    <w:rsid w:val="007A5CCD"/>
    <w:rsid w:val="007A6144"/>
    <w:rsid w:val="007A6693"/>
    <w:rsid w:val="007B22AC"/>
    <w:rsid w:val="007B2E4D"/>
    <w:rsid w:val="007B2E52"/>
    <w:rsid w:val="007B32B4"/>
    <w:rsid w:val="007B504E"/>
    <w:rsid w:val="007B53C9"/>
    <w:rsid w:val="007B639B"/>
    <w:rsid w:val="007B686C"/>
    <w:rsid w:val="007B7967"/>
    <w:rsid w:val="007B7A3D"/>
    <w:rsid w:val="007B7A52"/>
    <w:rsid w:val="007C08D1"/>
    <w:rsid w:val="007C2926"/>
    <w:rsid w:val="007C4073"/>
    <w:rsid w:val="007D1F85"/>
    <w:rsid w:val="007D335D"/>
    <w:rsid w:val="007D3418"/>
    <w:rsid w:val="007D4D72"/>
    <w:rsid w:val="007E0524"/>
    <w:rsid w:val="007E1F3A"/>
    <w:rsid w:val="007E2319"/>
    <w:rsid w:val="007E2BE4"/>
    <w:rsid w:val="007E2C6C"/>
    <w:rsid w:val="007E4FF4"/>
    <w:rsid w:val="007E6271"/>
    <w:rsid w:val="007F1947"/>
    <w:rsid w:val="007F5781"/>
    <w:rsid w:val="007F5797"/>
    <w:rsid w:val="007F6B9F"/>
    <w:rsid w:val="0080105E"/>
    <w:rsid w:val="00801DF6"/>
    <w:rsid w:val="00802314"/>
    <w:rsid w:val="0080286B"/>
    <w:rsid w:val="008028F1"/>
    <w:rsid w:val="00802E74"/>
    <w:rsid w:val="00803846"/>
    <w:rsid w:val="00805290"/>
    <w:rsid w:val="00805F6B"/>
    <w:rsid w:val="008064F0"/>
    <w:rsid w:val="00811558"/>
    <w:rsid w:val="008118F5"/>
    <w:rsid w:val="0081272F"/>
    <w:rsid w:val="0081309A"/>
    <w:rsid w:val="008134EC"/>
    <w:rsid w:val="0081492F"/>
    <w:rsid w:val="00817B48"/>
    <w:rsid w:val="008227FD"/>
    <w:rsid w:val="008227FF"/>
    <w:rsid w:val="00824B01"/>
    <w:rsid w:val="00830047"/>
    <w:rsid w:val="00830D02"/>
    <w:rsid w:val="00833135"/>
    <w:rsid w:val="00836186"/>
    <w:rsid w:val="008410F4"/>
    <w:rsid w:val="0084305E"/>
    <w:rsid w:val="00844451"/>
    <w:rsid w:val="00844D52"/>
    <w:rsid w:val="0085126E"/>
    <w:rsid w:val="008523FE"/>
    <w:rsid w:val="00852CEB"/>
    <w:rsid w:val="008558A3"/>
    <w:rsid w:val="00855E49"/>
    <w:rsid w:val="00856682"/>
    <w:rsid w:val="008609B5"/>
    <w:rsid w:val="0086207F"/>
    <w:rsid w:val="00873991"/>
    <w:rsid w:val="00874906"/>
    <w:rsid w:val="0087557B"/>
    <w:rsid w:val="0087692E"/>
    <w:rsid w:val="00880D5E"/>
    <w:rsid w:val="0088135B"/>
    <w:rsid w:val="0088720E"/>
    <w:rsid w:val="008872A6"/>
    <w:rsid w:val="00890E20"/>
    <w:rsid w:val="00891055"/>
    <w:rsid w:val="00891403"/>
    <w:rsid w:val="00891954"/>
    <w:rsid w:val="00891A11"/>
    <w:rsid w:val="00894F44"/>
    <w:rsid w:val="008952C9"/>
    <w:rsid w:val="00896855"/>
    <w:rsid w:val="008A04EA"/>
    <w:rsid w:val="008A2BBE"/>
    <w:rsid w:val="008A403C"/>
    <w:rsid w:val="008A4F6D"/>
    <w:rsid w:val="008A63B9"/>
    <w:rsid w:val="008A6C90"/>
    <w:rsid w:val="008B022B"/>
    <w:rsid w:val="008B116C"/>
    <w:rsid w:val="008B266C"/>
    <w:rsid w:val="008B28A4"/>
    <w:rsid w:val="008B6B44"/>
    <w:rsid w:val="008C139D"/>
    <w:rsid w:val="008C2D09"/>
    <w:rsid w:val="008C423B"/>
    <w:rsid w:val="008C58B1"/>
    <w:rsid w:val="008D14D5"/>
    <w:rsid w:val="008D29A4"/>
    <w:rsid w:val="008D2F7B"/>
    <w:rsid w:val="008D403C"/>
    <w:rsid w:val="008D5324"/>
    <w:rsid w:val="008D5A18"/>
    <w:rsid w:val="008D701D"/>
    <w:rsid w:val="008D7CB8"/>
    <w:rsid w:val="008E01BF"/>
    <w:rsid w:val="008E179E"/>
    <w:rsid w:val="008E30BB"/>
    <w:rsid w:val="008E366E"/>
    <w:rsid w:val="008E3B97"/>
    <w:rsid w:val="008E4DE7"/>
    <w:rsid w:val="008E59A8"/>
    <w:rsid w:val="008E626B"/>
    <w:rsid w:val="008F1526"/>
    <w:rsid w:val="008F2214"/>
    <w:rsid w:val="008F2751"/>
    <w:rsid w:val="008F2875"/>
    <w:rsid w:val="008F2C9D"/>
    <w:rsid w:val="008F2E44"/>
    <w:rsid w:val="008F2F92"/>
    <w:rsid w:val="008F3CB3"/>
    <w:rsid w:val="008F688A"/>
    <w:rsid w:val="008F7644"/>
    <w:rsid w:val="00900F9A"/>
    <w:rsid w:val="009014CC"/>
    <w:rsid w:val="00901698"/>
    <w:rsid w:val="009024E3"/>
    <w:rsid w:val="00906BA9"/>
    <w:rsid w:val="009072E2"/>
    <w:rsid w:val="009076A0"/>
    <w:rsid w:val="00911F1C"/>
    <w:rsid w:val="0091258A"/>
    <w:rsid w:val="0091557A"/>
    <w:rsid w:val="00915837"/>
    <w:rsid w:val="00915D95"/>
    <w:rsid w:val="00917626"/>
    <w:rsid w:val="0092045F"/>
    <w:rsid w:val="009222A8"/>
    <w:rsid w:val="009229AF"/>
    <w:rsid w:val="00923215"/>
    <w:rsid w:val="009274BE"/>
    <w:rsid w:val="00931434"/>
    <w:rsid w:val="009316ED"/>
    <w:rsid w:val="009341B5"/>
    <w:rsid w:val="00936609"/>
    <w:rsid w:val="009366DD"/>
    <w:rsid w:val="00936AEE"/>
    <w:rsid w:val="00937111"/>
    <w:rsid w:val="00940717"/>
    <w:rsid w:val="0094158F"/>
    <w:rsid w:val="00941A88"/>
    <w:rsid w:val="00942B67"/>
    <w:rsid w:val="00943A73"/>
    <w:rsid w:val="009456A1"/>
    <w:rsid w:val="00945E6A"/>
    <w:rsid w:val="00947D52"/>
    <w:rsid w:val="00947FE2"/>
    <w:rsid w:val="00950E65"/>
    <w:rsid w:val="009523B6"/>
    <w:rsid w:val="00952FD7"/>
    <w:rsid w:val="0095384C"/>
    <w:rsid w:val="00953DFA"/>
    <w:rsid w:val="00955508"/>
    <w:rsid w:val="00955950"/>
    <w:rsid w:val="009604B8"/>
    <w:rsid w:val="009609A3"/>
    <w:rsid w:val="00960D1E"/>
    <w:rsid w:val="009620F5"/>
    <w:rsid w:val="00962769"/>
    <w:rsid w:val="00963B1B"/>
    <w:rsid w:val="00963B64"/>
    <w:rsid w:val="00965EDD"/>
    <w:rsid w:val="00966293"/>
    <w:rsid w:val="009674B1"/>
    <w:rsid w:val="00967DEC"/>
    <w:rsid w:val="009705A6"/>
    <w:rsid w:val="00973DFD"/>
    <w:rsid w:val="0097423B"/>
    <w:rsid w:val="00975E3C"/>
    <w:rsid w:val="009767DC"/>
    <w:rsid w:val="00977FD1"/>
    <w:rsid w:val="00980169"/>
    <w:rsid w:val="0098291F"/>
    <w:rsid w:val="00982E3A"/>
    <w:rsid w:val="00985F6B"/>
    <w:rsid w:val="00992067"/>
    <w:rsid w:val="00993181"/>
    <w:rsid w:val="0099343E"/>
    <w:rsid w:val="0099663E"/>
    <w:rsid w:val="009977BF"/>
    <w:rsid w:val="009A3CAD"/>
    <w:rsid w:val="009A4EC2"/>
    <w:rsid w:val="009A5B33"/>
    <w:rsid w:val="009A7289"/>
    <w:rsid w:val="009B0CDC"/>
    <w:rsid w:val="009B2D40"/>
    <w:rsid w:val="009B563E"/>
    <w:rsid w:val="009B5D9A"/>
    <w:rsid w:val="009C02CA"/>
    <w:rsid w:val="009C1139"/>
    <w:rsid w:val="009C302E"/>
    <w:rsid w:val="009C5194"/>
    <w:rsid w:val="009C5828"/>
    <w:rsid w:val="009C746D"/>
    <w:rsid w:val="009D1143"/>
    <w:rsid w:val="009D1582"/>
    <w:rsid w:val="009D20C5"/>
    <w:rsid w:val="009D3965"/>
    <w:rsid w:val="009D3C78"/>
    <w:rsid w:val="009D435D"/>
    <w:rsid w:val="009D4795"/>
    <w:rsid w:val="009D4D92"/>
    <w:rsid w:val="009D7B58"/>
    <w:rsid w:val="009E061C"/>
    <w:rsid w:val="009E275E"/>
    <w:rsid w:val="009E782B"/>
    <w:rsid w:val="009F2474"/>
    <w:rsid w:val="009F5123"/>
    <w:rsid w:val="009F55F4"/>
    <w:rsid w:val="009F6E8B"/>
    <w:rsid w:val="00A02683"/>
    <w:rsid w:val="00A045DF"/>
    <w:rsid w:val="00A05287"/>
    <w:rsid w:val="00A0541A"/>
    <w:rsid w:val="00A05E0C"/>
    <w:rsid w:val="00A123B5"/>
    <w:rsid w:val="00A160C9"/>
    <w:rsid w:val="00A165E3"/>
    <w:rsid w:val="00A1720A"/>
    <w:rsid w:val="00A17EBA"/>
    <w:rsid w:val="00A212F1"/>
    <w:rsid w:val="00A218F7"/>
    <w:rsid w:val="00A231C6"/>
    <w:rsid w:val="00A235FF"/>
    <w:rsid w:val="00A236FA"/>
    <w:rsid w:val="00A238D3"/>
    <w:rsid w:val="00A242F8"/>
    <w:rsid w:val="00A247CD"/>
    <w:rsid w:val="00A2541E"/>
    <w:rsid w:val="00A254DB"/>
    <w:rsid w:val="00A3053A"/>
    <w:rsid w:val="00A31949"/>
    <w:rsid w:val="00A35C37"/>
    <w:rsid w:val="00A36CBD"/>
    <w:rsid w:val="00A43209"/>
    <w:rsid w:val="00A45053"/>
    <w:rsid w:val="00A46710"/>
    <w:rsid w:val="00A516B2"/>
    <w:rsid w:val="00A526BD"/>
    <w:rsid w:val="00A52800"/>
    <w:rsid w:val="00A53775"/>
    <w:rsid w:val="00A540F5"/>
    <w:rsid w:val="00A54B73"/>
    <w:rsid w:val="00A54C75"/>
    <w:rsid w:val="00A5530D"/>
    <w:rsid w:val="00A56562"/>
    <w:rsid w:val="00A615A4"/>
    <w:rsid w:val="00A6527B"/>
    <w:rsid w:val="00A65742"/>
    <w:rsid w:val="00A657BE"/>
    <w:rsid w:val="00A66DCF"/>
    <w:rsid w:val="00A70D81"/>
    <w:rsid w:val="00A76902"/>
    <w:rsid w:val="00A76FA7"/>
    <w:rsid w:val="00A77F9C"/>
    <w:rsid w:val="00A81174"/>
    <w:rsid w:val="00A851E7"/>
    <w:rsid w:val="00A8538B"/>
    <w:rsid w:val="00A8697B"/>
    <w:rsid w:val="00A86E68"/>
    <w:rsid w:val="00A8707E"/>
    <w:rsid w:val="00A8784C"/>
    <w:rsid w:val="00A915C4"/>
    <w:rsid w:val="00A91BD8"/>
    <w:rsid w:val="00A925B6"/>
    <w:rsid w:val="00A95C3D"/>
    <w:rsid w:val="00AA0435"/>
    <w:rsid w:val="00AA1844"/>
    <w:rsid w:val="00AA45B6"/>
    <w:rsid w:val="00AA5302"/>
    <w:rsid w:val="00AA59FB"/>
    <w:rsid w:val="00AA6954"/>
    <w:rsid w:val="00AA6C74"/>
    <w:rsid w:val="00AA7BEE"/>
    <w:rsid w:val="00AB00A1"/>
    <w:rsid w:val="00AB3B53"/>
    <w:rsid w:val="00AB5873"/>
    <w:rsid w:val="00AB6E87"/>
    <w:rsid w:val="00AC020C"/>
    <w:rsid w:val="00AC06A2"/>
    <w:rsid w:val="00AC33F0"/>
    <w:rsid w:val="00AC52FD"/>
    <w:rsid w:val="00AC5473"/>
    <w:rsid w:val="00AC5DDE"/>
    <w:rsid w:val="00AC70CB"/>
    <w:rsid w:val="00AD11B4"/>
    <w:rsid w:val="00AD14A4"/>
    <w:rsid w:val="00AD1F67"/>
    <w:rsid w:val="00AD1FAE"/>
    <w:rsid w:val="00AD2035"/>
    <w:rsid w:val="00AD3F48"/>
    <w:rsid w:val="00AD5358"/>
    <w:rsid w:val="00AD69D2"/>
    <w:rsid w:val="00AE3229"/>
    <w:rsid w:val="00AE496A"/>
    <w:rsid w:val="00AE5098"/>
    <w:rsid w:val="00AF0141"/>
    <w:rsid w:val="00AF1C83"/>
    <w:rsid w:val="00AF326C"/>
    <w:rsid w:val="00AF3DE1"/>
    <w:rsid w:val="00AF4033"/>
    <w:rsid w:val="00AF4841"/>
    <w:rsid w:val="00AF507A"/>
    <w:rsid w:val="00AF5509"/>
    <w:rsid w:val="00AF6BDD"/>
    <w:rsid w:val="00AF7932"/>
    <w:rsid w:val="00B0390C"/>
    <w:rsid w:val="00B03AFF"/>
    <w:rsid w:val="00B03DDB"/>
    <w:rsid w:val="00B03E9A"/>
    <w:rsid w:val="00B04CF5"/>
    <w:rsid w:val="00B05130"/>
    <w:rsid w:val="00B07870"/>
    <w:rsid w:val="00B11CB8"/>
    <w:rsid w:val="00B12C90"/>
    <w:rsid w:val="00B12FB5"/>
    <w:rsid w:val="00B24381"/>
    <w:rsid w:val="00B25A7A"/>
    <w:rsid w:val="00B26A88"/>
    <w:rsid w:val="00B2725C"/>
    <w:rsid w:val="00B30B52"/>
    <w:rsid w:val="00B3121E"/>
    <w:rsid w:val="00B326E1"/>
    <w:rsid w:val="00B32CB4"/>
    <w:rsid w:val="00B335A6"/>
    <w:rsid w:val="00B33B12"/>
    <w:rsid w:val="00B36B47"/>
    <w:rsid w:val="00B40D90"/>
    <w:rsid w:val="00B418D6"/>
    <w:rsid w:val="00B43285"/>
    <w:rsid w:val="00B43B94"/>
    <w:rsid w:val="00B45D42"/>
    <w:rsid w:val="00B462AA"/>
    <w:rsid w:val="00B463FA"/>
    <w:rsid w:val="00B47F7C"/>
    <w:rsid w:val="00B506FC"/>
    <w:rsid w:val="00B51F09"/>
    <w:rsid w:val="00B522BB"/>
    <w:rsid w:val="00B55357"/>
    <w:rsid w:val="00B556FB"/>
    <w:rsid w:val="00B57BF1"/>
    <w:rsid w:val="00B6153C"/>
    <w:rsid w:val="00B62818"/>
    <w:rsid w:val="00B62846"/>
    <w:rsid w:val="00B64232"/>
    <w:rsid w:val="00B67CF1"/>
    <w:rsid w:val="00B70F89"/>
    <w:rsid w:val="00B711CC"/>
    <w:rsid w:val="00B7130A"/>
    <w:rsid w:val="00B716F8"/>
    <w:rsid w:val="00B754C0"/>
    <w:rsid w:val="00B755DA"/>
    <w:rsid w:val="00B756D3"/>
    <w:rsid w:val="00B75AE9"/>
    <w:rsid w:val="00B75BF3"/>
    <w:rsid w:val="00B76B08"/>
    <w:rsid w:val="00B819A8"/>
    <w:rsid w:val="00B81D05"/>
    <w:rsid w:val="00B82429"/>
    <w:rsid w:val="00B82CDA"/>
    <w:rsid w:val="00B83F58"/>
    <w:rsid w:val="00B83FA9"/>
    <w:rsid w:val="00B84590"/>
    <w:rsid w:val="00B85797"/>
    <w:rsid w:val="00B86181"/>
    <w:rsid w:val="00B86451"/>
    <w:rsid w:val="00B901C0"/>
    <w:rsid w:val="00B9064B"/>
    <w:rsid w:val="00B916EC"/>
    <w:rsid w:val="00B921CC"/>
    <w:rsid w:val="00B93412"/>
    <w:rsid w:val="00B93743"/>
    <w:rsid w:val="00B9392E"/>
    <w:rsid w:val="00B939B4"/>
    <w:rsid w:val="00BA1784"/>
    <w:rsid w:val="00BA2037"/>
    <w:rsid w:val="00BA3327"/>
    <w:rsid w:val="00BA356E"/>
    <w:rsid w:val="00BA443E"/>
    <w:rsid w:val="00BA4F1F"/>
    <w:rsid w:val="00BA63D5"/>
    <w:rsid w:val="00BA64CD"/>
    <w:rsid w:val="00BB1612"/>
    <w:rsid w:val="00BB4CEF"/>
    <w:rsid w:val="00BB5B14"/>
    <w:rsid w:val="00BB61A7"/>
    <w:rsid w:val="00BB63A2"/>
    <w:rsid w:val="00BB652C"/>
    <w:rsid w:val="00BB6536"/>
    <w:rsid w:val="00BC2D5A"/>
    <w:rsid w:val="00BC2F3E"/>
    <w:rsid w:val="00BC464F"/>
    <w:rsid w:val="00BC64CB"/>
    <w:rsid w:val="00BD295F"/>
    <w:rsid w:val="00BD3512"/>
    <w:rsid w:val="00BD4172"/>
    <w:rsid w:val="00BD6043"/>
    <w:rsid w:val="00BD6407"/>
    <w:rsid w:val="00BD6A5F"/>
    <w:rsid w:val="00BD6AB5"/>
    <w:rsid w:val="00BD7EE4"/>
    <w:rsid w:val="00BD7FAD"/>
    <w:rsid w:val="00BE1F17"/>
    <w:rsid w:val="00BE499C"/>
    <w:rsid w:val="00BE5157"/>
    <w:rsid w:val="00BE723F"/>
    <w:rsid w:val="00BE7F14"/>
    <w:rsid w:val="00BF1F62"/>
    <w:rsid w:val="00BF460E"/>
    <w:rsid w:val="00BF5D43"/>
    <w:rsid w:val="00BF704F"/>
    <w:rsid w:val="00C000DB"/>
    <w:rsid w:val="00C01A44"/>
    <w:rsid w:val="00C04D5B"/>
    <w:rsid w:val="00C052AC"/>
    <w:rsid w:val="00C0740A"/>
    <w:rsid w:val="00C07CA9"/>
    <w:rsid w:val="00C10360"/>
    <w:rsid w:val="00C14EEE"/>
    <w:rsid w:val="00C16C2D"/>
    <w:rsid w:val="00C16EC6"/>
    <w:rsid w:val="00C20670"/>
    <w:rsid w:val="00C20B41"/>
    <w:rsid w:val="00C21FC0"/>
    <w:rsid w:val="00C22F0D"/>
    <w:rsid w:val="00C2394E"/>
    <w:rsid w:val="00C2532C"/>
    <w:rsid w:val="00C26511"/>
    <w:rsid w:val="00C27A5F"/>
    <w:rsid w:val="00C27BB8"/>
    <w:rsid w:val="00C325D7"/>
    <w:rsid w:val="00C34BAB"/>
    <w:rsid w:val="00C34BEC"/>
    <w:rsid w:val="00C35182"/>
    <w:rsid w:val="00C35812"/>
    <w:rsid w:val="00C36A32"/>
    <w:rsid w:val="00C4021B"/>
    <w:rsid w:val="00C40E3A"/>
    <w:rsid w:val="00C42717"/>
    <w:rsid w:val="00C44138"/>
    <w:rsid w:val="00C443E6"/>
    <w:rsid w:val="00C444AA"/>
    <w:rsid w:val="00C466BE"/>
    <w:rsid w:val="00C475AC"/>
    <w:rsid w:val="00C5078C"/>
    <w:rsid w:val="00C51989"/>
    <w:rsid w:val="00C51AEF"/>
    <w:rsid w:val="00C52B9D"/>
    <w:rsid w:val="00C54842"/>
    <w:rsid w:val="00C55276"/>
    <w:rsid w:val="00C55C81"/>
    <w:rsid w:val="00C605BF"/>
    <w:rsid w:val="00C62D14"/>
    <w:rsid w:val="00C655AC"/>
    <w:rsid w:val="00C74C62"/>
    <w:rsid w:val="00C75BC1"/>
    <w:rsid w:val="00C774AA"/>
    <w:rsid w:val="00C80E2A"/>
    <w:rsid w:val="00C822DF"/>
    <w:rsid w:val="00C8338F"/>
    <w:rsid w:val="00C84B3F"/>
    <w:rsid w:val="00C85041"/>
    <w:rsid w:val="00C85563"/>
    <w:rsid w:val="00C85EF2"/>
    <w:rsid w:val="00C8692E"/>
    <w:rsid w:val="00C87FD8"/>
    <w:rsid w:val="00C90338"/>
    <w:rsid w:val="00C921F4"/>
    <w:rsid w:val="00C93297"/>
    <w:rsid w:val="00C95462"/>
    <w:rsid w:val="00C96746"/>
    <w:rsid w:val="00C96C58"/>
    <w:rsid w:val="00C9760A"/>
    <w:rsid w:val="00CA189C"/>
    <w:rsid w:val="00CA20D0"/>
    <w:rsid w:val="00CA28DA"/>
    <w:rsid w:val="00CA29DF"/>
    <w:rsid w:val="00CA3220"/>
    <w:rsid w:val="00CA3276"/>
    <w:rsid w:val="00CA4D99"/>
    <w:rsid w:val="00CA6B3E"/>
    <w:rsid w:val="00CB22B7"/>
    <w:rsid w:val="00CB2C81"/>
    <w:rsid w:val="00CB3495"/>
    <w:rsid w:val="00CB3B39"/>
    <w:rsid w:val="00CB5261"/>
    <w:rsid w:val="00CB7A89"/>
    <w:rsid w:val="00CC3C62"/>
    <w:rsid w:val="00CC615B"/>
    <w:rsid w:val="00CC67A8"/>
    <w:rsid w:val="00CD282C"/>
    <w:rsid w:val="00CD3E54"/>
    <w:rsid w:val="00CD47EC"/>
    <w:rsid w:val="00CD5568"/>
    <w:rsid w:val="00CD79C3"/>
    <w:rsid w:val="00CD7CEE"/>
    <w:rsid w:val="00CD7F79"/>
    <w:rsid w:val="00CE084B"/>
    <w:rsid w:val="00CE1221"/>
    <w:rsid w:val="00CE1A44"/>
    <w:rsid w:val="00CE753A"/>
    <w:rsid w:val="00CE7C88"/>
    <w:rsid w:val="00CF0D7E"/>
    <w:rsid w:val="00CF0E79"/>
    <w:rsid w:val="00CF12F6"/>
    <w:rsid w:val="00CF2560"/>
    <w:rsid w:val="00CF4E0E"/>
    <w:rsid w:val="00CF5D45"/>
    <w:rsid w:val="00CF604E"/>
    <w:rsid w:val="00CF713F"/>
    <w:rsid w:val="00D01400"/>
    <w:rsid w:val="00D02051"/>
    <w:rsid w:val="00D0436B"/>
    <w:rsid w:val="00D046DA"/>
    <w:rsid w:val="00D06B0D"/>
    <w:rsid w:val="00D10B58"/>
    <w:rsid w:val="00D10E77"/>
    <w:rsid w:val="00D121CD"/>
    <w:rsid w:val="00D12D75"/>
    <w:rsid w:val="00D158C0"/>
    <w:rsid w:val="00D17991"/>
    <w:rsid w:val="00D20C5D"/>
    <w:rsid w:val="00D219A7"/>
    <w:rsid w:val="00D240C2"/>
    <w:rsid w:val="00D25736"/>
    <w:rsid w:val="00D25F5A"/>
    <w:rsid w:val="00D27BC8"/>
    <w:rsid w:val="00D30150"/>
    <w:rsid w:val="00D303CE"/>
    <w:rsid w:val="00D31787"/>
    <w:rsid w:val="00D32861"/>
    <w:rsid w:val="00D3428B"/>
    <w:rsid w:val="00D34A1B"/>
    <w:rsid w:val="00D35BC5"/>
    <w:rsid w:val="00D36030"/>
    <w:rsid w:val="00D379EC"/>
    <w:rsid w:val="00D40B74"/>
    <w:rsid w:val="00D44F55"/>
    <w:rsid w:val="00D505DF"/>
    <w:rsid w:val="00D50D8D"/>
    <w:rsid w:val="00D51B0A"/>
    <w:rsid w:val="00D52DB9"/>
    <w:rsid w:val="00D56C14"/>
    <w:rsid w:val="00D5757C"/>
    <w:rsid w:val="00D60229"/>
    <w:rsid w:val="00D60E3F"/>
    <w:rsid w:val="00D63179"/>
    <w:rsid w:val="00D63CAE"/>
    <w:rsid w:val="00D640D2"/>
    <w:rsid w:val="00D66814"/>
    <w:rsid w:val="00D66F4F"/>
    <w:rsid w:val="00D67CCA"/>
    <w:rsid w:val="00D7281B"/>
    <w:rsid w:val="00D72D17"/>
    <w:rsid w:val="00D72DA6"/>
    <w:rsid w:val="00D7329A"/>
    <w:rsid w:val="00D73D63"/>
    <w:rsid w:val="00D765B9"/>
    <w:rsid w:val="00D770DD"/>
    <w:rsid w:val="00D77E39"/>
    <w:rsid w:val="00D82064"/>
    <w:rsid w:val="00D833E9"/>
    <w:rsid w:val="00D84C38"/>
    <w:rsid w:val="00D85202"/>
    <w:rsid w:val="00D866A0"/>
    <w:rsid w:val="00D8767B"/>
    <w:rsid w:val="00D90060"/>
    <w:rsid w:val="00D9074C"/>
    <w:rsid w:val="00D90B44"/>
    <w:rsid w:val="00D91080"/>
    <w:rsid w:val="00D92709"/>
    <w:rsid w:val="00D9448B"/>
    <w:rsid w:val="00D95517"/>
    <w:rsid w:val="00D96FED"/>
    <w:rsid w:val="00D97052"/>
    <w:rsid w:val="00D97CB7"/>
    <w:rsid w:val="00DA0025"/>
    <w:rsid w:val="00DA0222"/>
    <w:rsid w:val="00DA1DCB"/>
    <w:rsid w:val="00DA22CB"/>
    <w:rsid w:val="00DA240D"/>
    <w:rsid w:val="00DA285C"/>
    <w:rsid w:val="00DA3239"/>
    <w:rsid w:val="00DA44AB"/>
    <w:rsid w:val="00DA7D8C"/>
    <w:rsid w:val="00DB06D3"/>
    <w:rsid w:val="00DB08BA"/>
    <w:rsid w:val="00DB1BE7"/>
    <w:rsid w:val="00DB1DF5"/>
    <w:rsid w:val="00DB2C39"/>
    <w:rsid w:val="00DB2F9E"/>
    <w:rsid w:val="00DB32E8"/>
    <w:rsid w:val="00DB36EE"/>
    <w:rsid w:val="00DB60E1"/>
    <w:rsid w:val="00DB7122"/>
    <w:rsid w:val="00DB7831"/>
    <w:rsid w:val="00DB7E4A"/>
    <w:rsid w:val="00DC1CB2"/>
    <w:rsid w:val="00DC4D02"/>
    <w:rsid w:val="00DC4E68"/>
    <w:rsid w:val="00DC6345"/>
    <w:rsid w:val="00DD2339"/>
    <w:rsid w:val="00DD3F1F"/>
    <w:rsid w:val="00DD4432"/>
    <w:rsid w:val="00DD4BDA"/>
    <w:rsid w:val="00DD5141"/>
    <w:rsid w:val="00DD5C47"/>
    <w:rsid w:val="00DE0EA0"/>
    <w:rsid w:val="00DE1328"/>
    <w:rsid w:val="00DE2A7F"/>
    <w:rsid w:val="00DE2D1A"/>
    <w:rsid w:val="00DE33B6"/>
    <w:rsid w:val="00DE3E78"/>
    <w:rsid w:val="00DE5173"/>
    <w:rsid w:val="00DE687F"/>
    <w:rsid w:val="00DE7D7A"/>
    <w:rsid w:val="00DF2578"/>
    <w:rsid w:val="00E00A3B"/>
    <w:rsid w:val="00E04198"/>
    <w:rsid w:val="00E064C0"/>
    <w:rsid w:val="00E1028E"/>
    <w:rsid w:val="00E103AF"/>
    <w:rsid w:val="00E114A7"/>
    <w:rsid w:val="00E159CE"/>
    <w:rsid w:val="00E159E3"/>
    <w:rsid w:val="00E174DF"/>
    <w:rsid w:val="00E24818"/>
    <w:rsid w:val="00E24E40"/>
    <w:rsid w:val="00E2561A"/>
    <w:rsid w:val="00E26152"/>
    <w:rsid w:val="00E2783C"/>
    <w:rsid w:val="00E27B2C"/>
    <w:rsid w:val="00E3355C"/>
    <w:rsid w:val="00E37975"/>
    <w:rsid w:val="00E408D0"/>
    <w:rsid w:val="00E42ABE"/>
    <w:rsid w:val="00E43CD0"/>
    <w:rsid w:val="00E44272"/>
    <w:rsid w:val="00E45669"/>
    <w:rsid w:val="00E469FD"/>
    <w:rsid w:val="00E47C0D"/>
    <w:rsid w:val="00E47DB3"/>
    <w:rsid w:val="00E50382"/>
    <w:rsid w:val="00E508ED"/>
    <w:rsid w:val="00E50AD2"/>
    <w:rsid w:val="00E52B09"/>
    <w:rsid w:val="00E55970"/>
    <w:rsid w:val="00E55F0A"/>
    <w:rsid w:val="00E5654F"/>
    <w:rsid w:val="00E612AA"/>
    <w:rsid w:val="00E62CCC"/>
    <w:rsid w:val="00E62F6B"/>
    <w:rsid w:val="00E651A0"/>
    <w:rsid w:val="00E72012"/>
    <w:rsid w:val="00E72563"/>
    <w:rsid w:val="00E72D5F"/>
    <w:rsid w:val="00E74C57"/>
    <w:rsid w:val="00E74E46"/>
    <w:rsid w:val="00E756D0"/>
    <w:rsid w:val="00E77E58"/>
    <w:rsid w:val="00E81334"/>
    <w:rsid w:val="00E8217A"/>
    <w:rsid w:val="00E84A77"/>
    <w:rsid w:val="00E84B71"/>
    <w:rsid w:val="00E865F2"/>
    <w:rsid w:val="00E916CE"/>
    <w:rsid w:val="00E92C81"/>
    <w:rsid w:val="00E973B1"/>
    <w:rsid w:val="00E975C1"/>
    <w:rsid w:val="00EA1815"/>
    <w:rsid w:val="00EA3B79"/>
    <w:rsid w:val="00EA4824"/>
    <w:rsid w:val="00EA78FF"/>
    <w:rsid w:val="00EB039E"/>
    <w:rsid w:val="00EB2F07"/>
    <w:rsid w:val="00EB40FC"/>
    <w:rsid w:val="00EB6F97"/>
    <w:rsid w:val="00EC104C"/>
    <w:rsid w:val="00EC293A"/>
    <w:rsid w:val="00EC2F99"/>
    <w:rsid w:val="00EC45FC"/>
    <w:rsid w:val="00EC46CC"/>
    <w:rsid w:val="00EC7E2D"/>
    <w:rsid w:val="00ED0E44"/>
    <w:rsid w:val="00ED36E5"/>
    <w:rsid w:val="00EE04C7"/>
    <w:rsid w:val="00EE0C6B"/>
    <w:rsid w:val="00EE2665"/>
    <w:rsid w:val="00EE3B84"/>
    <w:rsid w:val="00EE3ED0"/>
    <w:rsid w:val="00EE4879"/>
    <w:rsid w:val="00EE6B52"/>
    <w:rsid w:val="00EF1229"/>
    <w:rsid w:val="00EF4D53"/>
    <w:rsid w:val="00EF5B05"/>
    <w:rsid w:val="00EF6F25"/>
    <w:rsid w:val="00EF7508"/>
    <w:rsid w:val="00F00725"/>
    <w:rsid w:val="00F007E9"/>
    <w:rsid w:val="00F0339D"/>
    <w:rsid w:val="00F0442D"/>
    <w:rsid w:val="00F10CB6"/>
    <w:rsid w:val="00F110C9"/>
    <w:rsid w:val="00F11866"/>
    <w:rsid w:val="00F11F33"/>
    <w:rsid w:val="00F13B3C"/>
    <w:rsid w:val="00F14C78"/>
    <w:rsid w:val="00F1631F"/>
    <w:rsid w:val="00F1641F"/>
    <w:rsid w:val="00F16A36"/>
    <w:rsid w:val="00F203E3"/>
    <w:rsid w:val="00F20C26"/>
    <w:rsid w:val="00F21898"/>
    <w:rsid w:val="00F2309F"/>
    <w:rsid w:val="00F23D1A"/>
    <w:rsid w:val="00F26143"/>
    <w:rsid w:val="00F269C1"/>
    <w:rsid w:val="00F30504"/>
    <w:rsid w:val="00F30C2C"/>
    <w:rsid w:val="00F3170E"/>
    <w:rsid w:val="00F32249"/>
    <w:rsid w:val="00F36D42"/>
    <w:rsid w:val="00F37A76"/>
    <w:rsid w:val="00F4475E"/>
    <w:rsid w:val="00F4690C"/>
    <w:rsid w:val="00F47FA7"/>
    <w:rsid w:val="00F52C0B"/>
    <w:rsid w:val="00F5494C"/>
    <w:rsid w:val="00F54C44"/>
    <w:rsid w:val="00F56BA1"/>
    <w:rsid w:val="00F57DA3"/>
    <w:rsid w:val="00F603C2"/>
    <w:rsid w:val="00F63030"/>
    <w:rsid w:val="00F63BB9"/>
    <w:rsid w:val="00F66250"/>
    <w:rsid w:val="00F70518"/>
    <w:rsid w:val="00F70520"/>
    <w:rsid w:val="00F727AA"/>
    <w:rsid w:val="00F72DEB"/>
    <w:rsid w:val="00F76818"/>
    <w:rsid w:val="00F77A65"/>
    <w:rsid w:val="00F860A6"/>
    <w:rsid w:val="00F86D62"/>
    <w:rsid w:val="00F90107"/>
    <w:rsid w:val="00F90E43"/>
    <w:rsid w:val="00F91586"/>
    <w:rsid w:val="00F91619"/>
    <w:rsid w:val="00F91E76"/>
    <w:rsid w:val="00F95DF8"/>
    <w:rsid w:val="00FA19D3"/>
    <w:rsid w:val="00FA3B1C"/>
    <w:rsid w:val="00FA5C9A"/>
    <w:rsid w:val="00FA634A"/>
    <w:rsid w:val="00FA6AB6"/>
    <w:rsid w:val="00FA79E0"/>
    <w:rsid w:val="00FB123B"/>
    <w:rsid w:val="00FB3200"/>
    <w:rsid w:val="00FB3C6B"/>
    <w:rsid w:val="00FB5AC6"/>
    <w:rsid w:val="00FB773B"/>
    <w:rsid w:val="00FC1A46"/>
    <w:rsid w:val="00FC2324"/>
    <w:rsid w:val="00FC320D"/>
    <w:rsid w:val="00FC48E1"/>
    <w:rsid w:val="00FC54FC"/>
    <w:rsid w:val="00FC5EA1"/>
    <w:rsid w:val="00FC7816"/>
    <w:rsid w:val="00FD260C"/>
    <w:rsid w:val="00FD41C2"/>
    <w:rsid w:val="00FD792C"/>
    <w:rsid w:val="00FE2C01"/>
    <w:rsid w:val="00FE30EC"/>
    <w:rsid w:val="00FE4322"/>
    <w:rsid w:val="00FE5330"/>
    <w:rsid w:val="00FE660A"/>
    <w:rsid w:val="00FE6A82"/>
    <w:rsid w:val="00FE6EF4"/>
    <w:rsid w:val="00FE74A1"/>
    <w:rsid w:val="00FF1BAE"/>
    <w:rsid w:val="00FF2008"/>
    <w:rsid w:val="00FF4B51"/>
    <w:rsid w:val="00FF5E7F"/>
    <w:rsid w:val="00FF6DC2"/>
    <w:rsid w:val="00FF77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019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E72563"/>
    <w:pPr>
      <w:suppressAutoHyphens/>
    </w:pPr>
    <w:rPr>
      <w:rFonts w:eastAsia="Calibri"/>
      <w:sz w:val="24"/>
      <w:szCs w:val="24"/>
      <w:lang w:eastAsia="ar-SA"/>
    </w:rPr>
  </w:style>
  <w:style w:type="paragraph" w:styleId="Nadpis1">
    <w:name w:val="heading 1"/>
    <w:basedOn w:val="Normln"/>
    <w:next w:val="Normln"/>
    <w:link w:val="Nadpis1Char"/>
    <w:qFormat/>
    <w:rsid w:val="00C921F4"/>
    <w:pPr>
      <w:keepNext/>
      <w:numPr>
        <w:numId w:val="1"/>
      </w:numPr>
      <w:outlineLvl w:val="0"/>
    </w:pPr>
    <w:rPr>
      <w:b/>
      <w:sz w:val="28"/>
      <w:szCs w:val="20"/>
    </w:rPr>
  </w:style>
  <w:style w:type="paragraph" w:styleId="Nadpis2">
    <w:name w:val="heading 2"/>
    <w:basedOn w:val="Normln"/>
    <w:next w:val="Normln"/>
    <w:link w:val="Nadpis2Char"/>
    <w:qFormat/>
    <w:rsid w:val="00D25F5A"/>
    <w:pPr>
      <w:keepNext/>
      <w:numPr>
        <w:ilvl w:val="1"/>
        <w:numId w:val="1"/>
      </w:numPr>
      <w:outlineLvl w:val="1"/>
    </w:pPr>
    <w:rPr>
      <w:b/>
      <w:u w:val="single"/>
    </w:rPr>
  </w:style>
  <w:style w:type="paragraph" w:styleId="Nadpis3">
    <w:name w:val="heading 3"/>
    <w:basedOn w:val="Normln"/>
    <w:next w:val="Normln"/>
    <w:link w:val="Nadpis3Char"/>
    <w:qFormat/>
    <w:rsid w:val="000A3BBB"/>
    <w:pPr>
      <w:keepNext/>
      <w:tabs>
        <w:tab w:val="num" w:pos="720"/>
      </w:tabs>
      <w:suppressAutoHyphens w:val="0"/>
      <w:ind w:left="720" w:hanging="720"/>
      <w:jc w:val="center"/>
      <w:outlineLvl w:val="2"/>
    </w:pPr>
    <w:rPr>
      <w:rFonts w:ascii="Arial" w:eastAsia="Times New Roman" w:hAnsi="Arial" w:cs="Arial"/>
      <w:b/>
      <w:bCs/>
      <w:lang w:eastAsia="cs-CZ"/>
    </w:rPr>
  </w:style>
  <w:style w:type="paragraph" w:styleId="Nadpis4">
    <w:name w:val="heading 4"/>
    <w:basedOn w:val="Normln"/>
    <w:next w:val="Normln"/>
    <w:qFormat/>
    <w:rsid w:val="00D72D17"/>
    <w:pPr>
      <w:keepNext/>
      <w:spacing w:before="240" w:after="60"/>
      <w:outlineLvl w:val="3"/>
    </w:pPr>
    <w:rPr>
      <w:b/>
      <w:bCs/>
      <w:sz w:val="28"/>
      <w:szCs w:val="28"/>
    </w:rPr>
  </w:style>
  <w:style w:type="paragraph" w:styleId="Nadpis5">
    <w:name w:val="heading 5"/>
    <w:basedOn w:val="Normln"/>
    <w:next w:val="Normln"/>
    <w:link w:val="Nadpis5Char"/>
    <w:qFormat/>
    <w:rsid w:val="000A3BBB"/>
    <w:pPr>
      <w:tabs>
        <w:tab w:val="num" w:pos="1008"/>
      </w:tabs>
      <w:suppressAutoHyphens w:val="0"/>
      <w:spacing w:before="240" w:after="60"/>
      <w:ind w:left="1008" w:hanging="1008"/>
      <w:jc w:val="both"/>
      <w:outlineLvl w:val="4"/>
    </w:pPr>
    <w:rPr>
      <w:rFonts w:eastAsia="Times New Roman"/>
      <w:b/>
      <w:bCs/>
      <w:i/>
      <w:iCs/>
      <w:sz w:val="26"/>
      <w:szCs w:val="26"/>
      <w:lang w:eastAsia="cs-CZ"/>
    </w:rPr>
  </w:style>
  <w:style w:type="paragraph" w:styleId="Nadpis6">
    <w:name w:val="heading 6"/>
    <w:basedOn w:val="Normln"/>
    <w:next w:val="Normln"/>
    <w:link w:val="Nadpis6Char"/>
    <w:qFormat/>
    <w:rsid w:val="000A3BBB"/>
    <w:pPr>
      <w:tabs>
        <w:tab w:val="num" w:pos="1152"/>
      </w:tabs>
      <w:suppressAutoHyphens w:val="0"/>
      <w:spacing w:before="240" w:after="60"/>
      <w:ind w:left="1152" w:hanging="1152"/>
      <w:jc w:val="both"/>
      <w:outlineLvl w:val="5"/>
    </w:pPr>
    <w:rPr>
      <w:rFonts w:eastAsia="Times New Roman"/>
      <w:b/>
      <w:bCs/>
      <w:sz w:val="22"/>
      <w:szCs w:val="22"/>
      <w:lang w:eastAsia="cs-CZ"/>
    </w:rPr>
  </w:style>
  <w:style w:type="paragraph" w:styleId="Nadpis7">
    <w:name w:val="heading 7"/>
    <w:basedOn w:val="Normln"/>
    <w:next w:val="Normln"/>
    <w:link w:val="Nadpis7Char"/>
    <w:qFormat/>
    <w:rsid w:val="000A3BBB"/>
    <w:pPr>
      <w:tabs>
        <w:tab w:val="num" w:pos="1296"/>
      </w:tabs>
      <w:suppressAutoHyphens w:val="0"/>
      <w:spacing w:before="240" w:after="60"/>
      <w:ind w:left="1296" w:hanging="1296"/>
      <w:jc w:val="both"/>
      <w:outlineLvl w:val="6"/>
    </w:pPr>
    <w:rPr>
      <w:rFonts w:eastAsia="Times New Roman"/>
      <w:lang w:eastAsia="cs-CZ"/>
    </w:rPr>
  </w:style>
  <w:style w:type="paragraph" w:styleId="Nadpis8">
    <w:name w:val="heading 8"/>
    <w:basedOn w:val="Normln"/>
    <w:next w:val="Normln"/>
    <w:link w:val="Nadpis8Char"/>
    <w:qFormat/>
    <w:rsid w:val="000A3BBB"/>
    <w:pPr>
      <w:tabs>
        <w:tab w:val="num" w:pos="1440"/>
      </w:tabs>
      <w:suppressAutoHyphens w:val="0"/>
      <w:spacing w:before="240" w:after="60"/>
      <w:ind w:left="1440" w:hanging="1440"/>
      <w:jc w:val="both"/>
      <w:outlineLvl w:val="7"/>
    </w:pPr>
    <w:rPr>
      <w:rFonts w:eastAsia="Times New Roman"/>
      <w:i/>
      <w:iCs/>
      <w:lang w:eastAsia="cs-CZ"/>
    </w:rPr>
  </w:style>
  <w:style w:type="paragraph" w:styleId="Nadpis9">
    <w:name w:val="heading 9"/>
    <w:basedOn w:val="Normln"/>
    <w:next w:val="Normln"/>
    <w:link w:val="Nadpis9Char"/>
    <w:qFormat/>
    <w:rsid w:val="000A3BBB"/>
    <w:pPr>
      <w:keepNext/>
      <w:tabs>
        <w:tab w:val="num" w:pos="1584"/>
      </w:tabs>
      <w:suppressAutoHyphens w:val="0"/>
      <w:ind w:left="1584" w:hanging="1584"/>
      <w:jc w:val="both"/>
      <w:outlineLvl w:val="8"/>
    </w:pPr>
    <w:rPr>
      <w:rFonts w:ascii="Arial" w:eastAsia="Times New Roman" w:hAnsi="Arial"/>
      <w:b/>
      <w:bCs/>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C921F4"/>
    <w:rPr>
      <w:rFonts w:eastAsia="Calibri"/>
      <w:b/>
      <w:sz w:val="28"/>
      <w:lang w:eastAsia="ar-SA"/>
    </w:rPr>
  </w:style>
  <w:style w:type="character" w:customStyle="1" w:styleId="Nadpis2Char">
    <w:name w:val="Nadpis 2 Char"/>
    <w:link w:val="Nadpis2"/>
    <w:locked/>
    <w:rsid w:val="00D25F5A"/>
    <w:rPr>
      <w:rFonts w:eastAsia="Calibri"/>
      <w:b/>
      <w:sz w:val="24"/>
      <w:szCs w:val="24"/>
      <w:u w:val="single"/>
      <w:lang w:eastAsia="ar-SA"/>
    </w:rPr>
  </w:style>
  <w:style w:type="character" w:styleId="slostrnky">
    <w:name w:val="page number"/>
    <w:rsid w:val="00D72D17"/>
    <w:rPr>
      <w:rFonts w:cs="Times New Roman"/>
    </w:rPr>
  </w:style>
  <w:style w:type="character" w:styleId="Hypertextovodkaz">
    <w:name w:val="Hyperlink"/>
    <w:uiPriority w:val="99"/>
    <w:rsid w:val="00D72D17"/>
    <w:rPr>
      <w:rFonts w:cs="Times New Roman"/>
      <w:color w:val="0000FF"/>
      <w:u w:val="single"/>
    </w:rPr>
  </w:style>
  <w:style w:type="character" w:styleId="Znakapoznpodarou">
    <w:name w:val="footnote reference"/>
    <w:rsid w:val="00D72D17"/>
    <w:rPr>
      <w:rFonts w:cs="Times New Roman"/>
      <w:vertAlign w:val="superscript"/>
    </w:rPr>
  </w:style>
  <w:style w:type="paragraph" w:styleId="Zkladntext">
    <w:name w:val="Body Text"/>
    <w:basedOn w:val="Normln"/>
    <w:link w:val="ZkladntextChar"/>
    <w:rsid w:val="00D72D17"/>
    <w:pPr>
      <w:spacing w:before="120"/>
      <w:jc w:val="both"/>
    </w:pPr>
  </w:style>
  <w:style w:type="character" w:customStyle="1" w:styleId="ZkladntextChar">
    <w:name w:val="Základní text Char"/>
    <w:link w:val="Zkladntext"/>
    <w:locked/>
    <w:rsid w:val="00D72D17"/>
    <w:rPr>
      <w:rFonts w:eastAsia="Calibri"/>
      <w:sz w:val="24"/>
      <w:szCs w:val="24"/>
      <w:lang w:val="cs-CZ" w:eastAsia="ar-SA" w:bidi="ar-SA"/>
    </w:rPr>
  </w:style>
  <w:style w:type="paragraph" w:styleId="Zpat">
    <w:name w:val="footer"/>
    <w:basedOn w:val="Normln"/>
    <w:link w:val="ZpatChar"/>
    <w:uiPriority w:val="99"/>
    <w:rsid w:val="00D72D17"/>
    <w:pPr>
      <w:tabs>
        <w:tab w:val="center" w:pos="4536"/>
        <w:tab w:val="right" w:pos="9072"/>
      </w:tabs>
    </w:pPr>
  </w:style>
  <w:style w:type="character" w:customStyle="1" w:styleId="ZpatChar">
    <w:name w:val="Zápatí Char"/>
    <w:link w:val="Zpat"/>
    <w:uiPriority w:val="99"/>
    <w:locked/>
    <w:rsid w:val="00D72D17"/>
    <w:rPr>
      <w:rFonts w:eastAsia="Calibri"/>
      <w:sz w:val="24"/>
      <w:szCs w:val="24"/>
      <w:lang w:val="cs-CZ" w:eastAsia="ar-SA" w:bidi="ar-SA"/>
    </w:rPr>
  </w:style>
  <w:style w:type="paragraph" w:styleId="Zhlav">
    <w:name w:val="header"/>
    <w:basedOn w:val="Normln"/>
    <w:link w:val="ZhlavChar"/>
    <w:rsid w:val="00D72D17"/>
    <w:pPr>
      <w:tabs>
        <w:tab w:val="center" w:pos="4536"/>
        <w:tab w:val="right" w:pos="9072"/>
      </w:tabs>
    </w:pPr>
  </w:style>
  <w:style w:type="character" w:customStyle="1" w:styleId="ZhlavChar">
    <w:name w:val="Záhlaví Char"/>
    <w:link w:val="Zhlav"/>
    <w:locked/>
    <w:rsid w:val="00D72D17"/>
    <w:rPr>
      <w:rFonts w:eastAsia="Calibri"/>
      <w:sz w:val="24"/>
      <w:szCs w:val="24"/>
      <w:lang w:val="cs-CZ" w:eastAsia="ar-SA" w:bidi="ar-SA"/>
    </w:rPr>
  </w:style>
  <w:style w:type="paragraph" w:customStyle="1" w:styleId="Zkladntext21">
    <w:name w:val="Základní text 21"/>
    <w:basedOn w:val="Normln"/>
    <w:rsid w:val="00D72D17"/>
    <w:pPr>
      <w:jc w:val="both"/>
    </w:pPr>
    <w:rPr>
      <w:sz w:val="22"/>
    </w:rPr>
  </w:style>
  <w:style w:type="paragraph" w:styleId="Textpoznpodarou">
    <w:name w:val="footnote text"/>
    <w:basedOn w:val="Normln"/>
    <w:link w:val="TextpoznpodarouChar"/>
    <w:rsid w:val="00D72D17"/>
    <w:rPr>
      <w:sz w:val="20"/>
      <w:szCs w:val="20"/>
    </w:rPr>
  </w:style>
  <w:style w:type="character" w:customStyle="1" w:styleId="TextpoznpodarouChar">
    <w:name w:val="Text pozn. pod čarou Char"/>
    <w:link w:val="Textpoznpodarou"/>
    <w:locked/>
    <w:rsid w:val="00D72D17"/>
    <w:rPr>
      <w:rFonts w:eastAsia="Calibri"/>
      <w:lang w:val="cs-CZ" w:eastAsia="ar-SA" w:bidi="ar-SA"/>
    </w:rPr>
  </w:style>
  <w:style w:type="paragraph" w:styleId="Textkomente">
    <w:name w:val="annotation text"/>
    <w:basedOn w:val="Normln"/>
    <w:link w:val="TextkomenteChar"/>
    <w:uiPriority w:val="99"/>
    <w:semiHidden/>
    <w:rsid w:val="00D72D17"/>
    <w:rPr>
      <w:sz w:val="20"/>
      <w:szCs w:val="20"/>
    </w:rPr>
  </w:style>
  <w:style w:type="character" w:customStyle="1" w:styleId="TextkomenteChar">
    <w:name w:val="Text komentáře Char"/>
    <w:link w:val="Textkomente"/>
    <w:uiPriority w:val="99"/>
    <w:semiHidden/>
    <w:locked/>
    <w:rsid w:val="00D72D17"/>
    <w:rPr>
      <w:rFonts w:eastAsia="Calibri"/>
      <w:lang w:val="cs-CZ" w:eastAsia="ar-SA" w:bidi="ar-SA"/>
    </w:rPr>
  </w:style>
  <w:style w:type="character" w:styleId="Odkaznakoment">
    <w:name w:val="annotation reference"/>
    <w:uiPriority w:val="99"/>
    <w:rsid w:val="00D72D17"/>
    <w:rPr>
      <w:rFonts w:cs="Times New Roman"/>
      <w:sz w:val="16"/>
      <w:szCs w:val="16"/>
    </w:rPr>
  </w:style>
  <w:style w:type="paragraph" w:customStyle="1" w:styleId="N1">
    <w:name w:val="N1"/>
    <w:basedOn w:val="Nadpis1"/>
    <w:rsid w:val="00D72D17"/>
    <w:pPr>
      <w:keepNext w:val="0"/>
      <w:keepLines/>
      <w:numPr>
        <w:numId w:val="5"/>
      </w:numPr>
      <w:suppressAutoHyphens w:val="0"/>
      <w:spacing w:before="240" w:after="240"/>
      <w:ind w:left="432" w:hanging="432"/>
      <w:jc w:val="both"/>
    </w:pPr>
    <w:rPr>
      <w:rFonts w:ascii="Bookman Old Style" w:hAnsi="Bookman Old Style"/>
      <w:bCs/>
      <w:smallCaps/>
      <w:kern w:val="28"/>
      <w:sz w:val="32"/>
      <w:lang w:eastAsia="cs-CZ"/>
    </w:rPr>
  </w:style>
  <w:style w:type="paragraph" w:customStyle="1" w:styleId="N2">
    <w:name w:val="N2"/>
    <w:basedOn w:val="N1"/>
    <w:rsid w:val="00D72D17"/>
    <w:pPr>
      <w:numPr>
        <w:ilvl w:val="1"/>
      </w:numPr>
      <w:tabs>
        <w:tab w:val="clear" w:pos="1080"/>
        <w:tab w:val="num" w:pos="360"/>
      </w:tabs>
      <w:spacing w:after="120"/>
    </w:pPr>
    <w:rPr>
      <w:smallCaps w:val="0"/>
      <w:sz w:val="28"/>
    </w:rPr>
  </w:style>
  <w:style w:type="paragraph" w:customStyle="1" w:styleId="N3">
    <w:name w:val="N3"/>
    <w:basedOn w:val="Nadpis4"/>
    <w:link w:val="N3Char"/>
    <w:rsid w:val="00D72D17"/>
    <w:pPr>
      <w:keepLines/>
      <w:numPr>
        <w:ilvl w:val="2"/>
        <w:numId w:val="5"/>
      </w:numPr>
      <w:suppressAutoHyphens w:val="0"/>
      <w:spacing w:afterLines="50"/>
      <w:jc w:val="both"/>
    </w:pPr>
    <w:rPr>
      <w:bCs w:val="0"/>
      <w:i/>
      <w:sz w:val="26"/>
      <w:szCs w:val="20"/>
      <w:lang w:eastAsia="cs-CZ"/>
    </w:rPr>
  </w:style>
  <w:style w:type="character" w:customStyle="1" w:styleId="N3Char">
    <w:name w:val="N3 Char"/>
    <w:link w:val="N3"/>
    <w:locked/>
    <w:rsid w:val="00D72D17"/>
    <w:rPr>
      <w:rFonts w:eastAsia="Calibri"/>
      <w:b/>
      <w:i/>
      <w:sz w:val="26"/>
    </w:rPr>
  </w:style>
  <w:style w:type="paragraph" w:styleId="Zkladntext3">
    <w:name w:val="Body Text 3"/>
    <w:basedOn w:val="Normln"/>
    <w:link w:val="Zkladntext3Char"/>
    <w:rsid w:val="00D72D17"/>
    <w:pPr>
      <w:spacing w:after="120"/>
    </w:pPr>
    <w:rPr>
      <w:sz w:val="16"/>
      <w:szCs w:val="16"/>
    </w:rPr>
  </w:style>
  <w:style w:type="character" w:customStyle="1" w:styleId="Zkladntext3Char">
    <w:name w:val="Základní text 3 Char"/>
    <w:link w:val="Zkladntext3"/>
    <w:locked/>
    <w:rsid w:val="00D72D17"/>
    <w:rPr>
      <w:rFonts w:eastAsia="Calibri"/>
      <w:sz w:val="16"/>
      <w:szCs w:val="16"/>
      <w:lang w:val="cs-CZ" w:eastAsia="ar-SA" w:bidi="ar-SA"/>
    </w:rPr>
  </w:style>
  <w:style w:type="paragraph" w:styleId="Textbubliny">
    <w:name w:val="Balloon Text"/>
    <w:basedOn w:val="Normln"/>
    <w:semiHidden/>
    <w:rsid w:val="00D72D17"/>
    <w:rPr>
      <w:rFonts w:ascii="Tahoma" w:hAnsi="Tahoma" w:cs="Tahoma"/>
      <w:sz w:val="16"/>
      <w:szCs w:val="16"/>
    </w:rPr>
  </w:style>
  <w:style w:type="paragraph" w:styleId="Pedmtkomente">
    <w:name w:val="annotation subject"/>
    <w:basedOn w:val="Textkomente"/>
    <w:next w:val="Textkomente"/>
    <w:semiHidden/>
    <w:rsid w:val="00C04D5B"/>
    <w:rPr>
      <w:b/>
      <w:bCs/>
    </w:rPr>
  </w:style>
  <w:style w:type="paragraph" w:styleId="Nzev">
    <w:name w:val="Title"/>
    <w:basedOn w:val="Normln"/>
    <w:link w:val="NzevChar"/>
    <w:qFormat/>
    <w:rsid w:val="00325123"/>
    <w:pPr>
      <w:suppressAutoHyphens w:val="0"/>
      <w:ind w:firstLine="357"/>
      <w:jc w:val="center"/>
    </w:pPr>
    <w:rPr>
      <w:rFonts w:eastAsia="Times New Roman"/>
      <w:b/>
      <w:caps/>
      <w:sz w:val="28"/>
      <w:szCs w:val="20"/>
      <w:lang w:eastAsia="cs-CZ"/>
    </w:rPr>
  </w:style>
  <w:style w:type="paragraph" w:styleId="slovanseznam">
    <w:name w:val="List Number"/>
    <w:basedOn w:val="Normln"/>
    <w:rsid w:val="00325123"/>
    <w:pPr>
      <w:numPr>
        <w:numId w:val="7"/>
      </w:numPr>
      <w:tabs>
        <w:tab w:val="clear" w:pos="360"/>
        <w:tab w:val="num" w:pos="720"/>
      </w:tabs>
      <w:suppressAutoHyphens w:val="0"/>
      <w:ind w:left="720"/>
      <w:jc w:val="both"/>
    </w:pPr>
    <w:rPr>
      <w:rFonts w:eastAsia="Times New Roman"/>
      <w:lang w:eastAsia="cs-CZ"/>
    </w:rPr>
  </w:style>
  <w:style w:type="paragraph" w:styleId="Textvbloku">
    <w:name w:val="Block Text"/>
    <w:basedOn w:val="Normln"/>
    <w:rsid w:val="00325123"/>
    <w:pPr>
      <w:suppressAutoHyphens w:val="0"/>
      <w:autoSpaceDE w:val="0"/>
      <w:autoSpaceDN w:val="0"/>
      <w:adjustRightInd w:val="0"/>
      <w:ind w:left="360" w:right="-2" w:hanging="3"/>
      <w:jc w:val="both"/>
    </w:pPr>
    <w:rPr>
      <w:rFonts w:eastAsia="Times New Roman"/>
      <w:szCs w:val="22"/>
      <w:lang w:eastAsia="cs-CZ"/>
    </w:rPr>
  </w:style>
  <w:style w:type="paragraph" w:styleId="Nadpisobsahu">
    <w:name w:val="TOC Heading"/>
    <w:basedOn w:val="Nadpis1"/>
    <w:next w:val="Normln"/>
    <w:uiPriority w:val="39"/>
    <w:qFormat/>
    <w:rsid w:val="00C921F4"/>
    <w:pPr>
      <w:keepLines/>
      <w:numPr>
        <w:numId w:val="0"/>
      </w:numPr>
      <w:suppressAutoHyphens w:val="0"/>
      <w:spacing w:before="480" w:line="276" w:lineRule="auto"/>
      <w:outlineLvl w:val="9"/>
    </w:pPr>
    <w:rPr>
      <w:rFonts w:ascii="Cambria" w:eastAsia="Times New Roman" w:hAnsi="Cambria"/>
      <w:bCs/>
      <w:color w:val="365F91"/>
      <w:szCs w:val="28"/>
      <w:lang w:eastAsia="cs-CZ"/>
    </w:rPr>
  </w:style>
  <w:style w:type="paragraph" w:styleId="Obsah1">
    <w:name w:val="toc 1"/>
    <w:basedOn w:val="Normln"/>
    <w:next w:val="Normln"/>
    <w:autoRedefine/>
    <w:uiPriority w:val="39"/>
    <w:rsid w:val="007E6271"/>
    <w:pPr>
      <w:tabs>
        <w:tab w:val="left" w:pos="660"/>
        <w:tab w:val="right" w:leader="dot" w:pos="9060"/>
      </w:tabs>
    </w:pPr>
  </w:style>
  <w:style w:type="paragraph" w:styleId="Obsah2">
    <w:name w:val="toc 2"/>
    <w:basedOn w:val="Normln"/>
    <w:next w:val="Normln"/>
    <w:autoRedefine/>
    <w:uiPriority w:val="39"/>
    <w:rsid w:val="00C921F4"/>
    <w:pPr>
      <w:ind w:left="240"/>
    </w:pPr>
  </w:style>
  <w:style w:type="character" w:customStyle="1" w:styleId="Nadpis3Char">
    <w:name w:val="Nadpis 3 Char"/>
    <w:link w:val="Nadpis3"/>
    <w:rsid w:val="000A3BBB"/>
    <w:rPr>
      <w:rFonts w:ascii="Arial" w:hAnsi="Arial" w:cs="Arial"/>
      <w:b/>
      <w:bCs/>
      <w:sz w:val="24"/>
      <w:szCs w:val="24"/>
    </w:rPr>
  </w:style>
  <w:style w:type="character" w:customStyle="1" w:styleId="Nadpis5Char">
    <w:name w:val="Nadpis 5 Char"/>
    <w:link w:val="Nadpis5"/>
    <w:rsid w:val="000A3BBB"/>
    <w:rPr>
      <w:b/>
      <w:bCs/>
      <w:i/>
      <w:iCs/>
      <w:sz w:val="26"/>
      <w:szCs w:val="26"/>
    </w:rPr>
  </w:style>
  <w:style w:type="character" w:customStyle="1" w:styleId="Nadpis6Char">
    <w:name w:val="Nadpis 6 Char"/>
    <w:link w:val="Nadpis6"/>
    <w:rsid w:val="000A3BBB"/>
    <w:rPr>
      <w:b/>
      <w:bCs/>
      <w:sz w:val="22"/>
      <w:szCs w:val="22"/>
    </w:rPr>
  </w:style>
  <w:style w:type="character" w:customStyle="1" w:styleId="Nadpis7Char">
    <w:name w:val="Nadpis 7 Char"/>
    <w:link w:val="Nadpis7"/>
    <w:rsid w:val="000A3BBB"/>
    <w:rPr>
      <w:sz w:val="24"/>
      <w:szCs w:val="24"/>
    </w:rPr>
  </w:style>
  <w:style w:type="character" w:customStyle="1" w:styleId="Nadpis8Char">
    <w:name w:val="Nadpis 8 Char"/>
    <w:link w:val="Nadpis8"/>
    <w:rsid w:val="000A3BBB"/>
    <w:rPr>
      <w:i/>
      <w:iCs/>
      <w:sz w:val="24"/>
      <w:szCs w:val="24"/>
    </w:rPr>
  </w:style>
  <w:style w:type="character" w:customStyle="1" w:styleId="Nadpis9Char">
    <w:name w:val="Nadpis 9 Char"/>
    <w:link w:val="Nadpis9"/>
    <w:rsid w:val="000A3BBB"/>
    <w:rPr>
      <w:rFonts w:ascii="Arial" w:hAnsi="Arial"/>
      <w:b/>
      <w:bCs/>
      <w:sz w:val="24"/>
    </w:rPr>
  </w:style>
  <w:style w:type="character" w:customStyle="1" w:styleId="hps">
    <w:name w:val="hps"/>
    <w:basedOn w:val="Standardnpsmoodstavce"/>
    <w:rsid w:val="000A3BBB"/>
  </w:style>
  <w:style w:type="character" w:customStyle="1" w:styleId="hpsatn">
    <w:name w:val="hps atn"/>
    <w:basedOn w:val="Standardnpsmoodstavce"/>
    <w:rsid w:val="000A3BBB"/>
  </w:style>
  <w:style w:type="paragraph" w:customStyle="1" w:styleId="l3">
    <w:name w:val="čl3"/>
    <w:basedOn w:val="Normln"/>
    <w:rsid w:val="000A3BBB"/>
    <w:pPr>
      <w:tabs>
        <w:tab w:val="num" w:pos="360"/>
      </w:tabs>
      <w:spacing w:after="120"/>
      <w:ind w:left="360" w:hanging="360"/>
      <w:jc w:val="both"/>
    </w:pPr>
    <w:rPr>
      <w:rFonts w:eastAsia="Times New Roman"/>
      <w:szCs w:val="20"/>
    </w:rPr>
  </w:style>
  <w:style w:type="paragraph" w:customStyle="1" w:styleId="stylxx">
    <w:name w:val="stylxx"/>
    <w:basedOn w:val="Zkladntext21"/>
    <w:rsid w:val="000A3BBB"/>
    <w:pPr>
      <w:spacing w:after="240"/>
      <w:jc w:val="left"/>
    </w:pPr>
    <w:rPr>
      <w:rFonts w:eastAsia="Times New Roman"/>
      <w:sz w:val="24"/>
      <w:szCs w:val="20"/>
    </w:rPr>
  </w:style>
  <w:style w:type="paragraph" w:customStyle="1" w:styleId="StylZkladntext2Zarovnatdobloku">
    <w:name w:val="Styl Základní text 2 + Zarovnat do bloku"/>
    <w:basedOn w:val="Zkladntext21"/>
    <w:rsid w:val="000A3BBB"/>
    <w:pPr>
      <w:spacing w:after="120"/>
    </w:pPr>
    <w:rPr>
      <w:rFonts w:eastAsia="Times New Roman"/>
      <w:sz w:val="24"/>
      <w:szCs w:val="20"/>
    </w:rPr>
  </w:style>
  <w:style w:type="paragraph" w:customStyle="1" w:styleId="slovanseznam1">
    <w:name w:val="Číslovaný seznam1"/>
    <w:basedOn w:val="Normln"/>
    <w:rsid w:val="000A3BBB"/>
    <w:pPr>
      <w:numPr>
        <w:numId w:val="2"/>
      </w:numPr>
      <w:tabs>
        <w:tab w:val="left" w:pos="720"/>
      </w:tabs>
      <w:ind w:firstLine="0"/>
      <w:jc w:val="both"/>
    </w:pPr>
    <w:rPr>
      <w:rFonts w:eastAsia="Times New Roman"/>
    </w:rPr>
  </w:style>
  <w:style w:type="paragraph" w:styleId="Zkladntextodsazen3">
    <w:name w:val="Body Text Indent 3"/>
    <w:basedOn w:val="Normln"/>
    <w:link w:val="Zkladntextodsazen3Char"/>
    <w:rsid w:val="000A3BBB"/>
    <w:pPr>
      <w:spacing w:after="120"/>
      <w:ind w:left="283"/>
    </w:pPr>
    <w:rPr>
      <w:sz w:val="16"/>
      <w:szCs w:val="16"/>
    </w:rPr>
  </w:style>
  <w:style w:type="character" w:customStyle="1" w:styleId="Zkladntextodsazen3Char">
    <w:name w:val="Základní text odsazený 3 Char"/>
    <w:link w:val="Zkladntextodsazen3"/>
    <w:rsid w:val="000A3BBB"/>
    <w:rPr>
      <w:rFonts w:eastAsia="Calibri"/>
      <w:sz w:val="16"/>
      <w:szCs w:val="16"/>
      <w:lang w:eastAsia="ar-SA"/>
    </w:rPr>
  </w:style>
  <w:style w:type="paragraph" w:customStyle="1" w:styleId="Legislativa">
    <w:name w:val="Legislativa"/>
    <w:basedOn w:val="Zhlav"/>
    <w:rsid w:val="000A3BBB"/>
    <w:pPr>
      <w:tabs>
        <w:tab w:val="clear" w:pos="4536"/>
        <w:tab w:val="clear" w:pos="9072"/>
      </w:tabs>
      <w:suppressAutoHyphens w:val="0"/>
      <w:ind w:firstLine="357"/>
      <w:jc w:val="center"/>
    </w:pPr>
    <w:rPr>
      <w:rFonts w:eastAsia="Times New Roman"/>
      <w:i/>
      <w:szCs w:val="20"/>
      <w:lang w:eastAsia="cs-CZ"/>
    </w:rPr>
  </w:style>
  <w:style w:type="paragraph" w:styleId="Obsah3">
    <w:name w:val="toc 3"/>
    <w:basedOn w:val="Normln"/>
    <w:next w:val="Normln"/>
    <w:autoRedefine/>
    <w:uiPriority w:val="39"/>
    <w:rsid w:val="00CB3495"/>
    <w:pPr>
      <w:ind w:left="480"/>
    </w:pPr>
  </w:style>
  <w:style w:type="paragraph" w:customStyle="1" w:styleId="Odstavecseseznamem1">
    <w:name w:val="Odstavec se seznamem1"/>
    <w:basedOn w:val="Normln"/>
    <w:rsid w:val="00497B90"/>
    <w:pPr>
      <w:suppressAutoHyphens w:val="0"/>
      <w:spacing w:line="276" w:lineRule="auto"/>
      <w:ind w:left="720"/>
      <w:contextualSpacing/>
    </w:pPr>
    <w:rPr>
      <w:rFonts w:eastAsia="Times New Roman"/>
      <w:sz w:val="22"/>
      <w:szCs w:val="22"/>
      <w:lang w:eastAsia="en-US"/>
    </w:rPr>
  </w:style>
  <w:style w:type="character" w:customStyle="1" w:styleId="shorttext">
    <w:name w:val="short_text"/>
    <w:basedOn w:val="Standardnpsmoodstavce"/>
    <w:rsid w:val="00F203E3"/>
  </w:style>
  <w:style w:type="character" w:customStyle="1" w:styleId="atn">
    <w:name w:val="atn"/>
    <w:basedOn w:val="Standardnpsmoodstavce"/>
    <w:rsid w:val="007166E3"/>
  </w:style>
  <w:style w:type="character" w:styleId="Zvraznn">
    <w:name w:val="Emphasis"/>
    <w:uiPriority w:val="20"/>
    <w:qFormat/>
    <w:rsid w:val="00AA7BEE"/>
    <w:rPr>
      <w:i/>
      <w:iCs/>
    </w:rPr>
  </w:style>
  <w:style w:type="character" w:customStyle="1" w:styleId="NzevChar">
    <w:name w:val="Název Char"/>
    <w:link w:val="Nzev"/>
    <w:rsid w:val="000435D0"/>
    <w:rPr>
      <w:b/>
      <w:caps/>
      <w:sz w:val="28"/>
    </w:rPr>
  </w:style>
  <w:style w:type="character" w:styleId="Sledovanodkaz">
    <w:name w:val="FollowedHyperlink"/>
    <w:rsid w:val="00564494"/>
    <w:rPr>
      <w:color w:val="800080"/>
      <w:u w:val="single"/>
    </w:rPr>
  </w:style>
  <w:style w:type="paragraph" w:styleId="Revize">
    <w:name w:val="Revision"/>
    <w:hidden/>
    <w:uiPriority w:val="99"/>
    <w:semiHidden/>
    <w:rsid w:val="00F269C1"/>
    <w:rPr>
      <w:rFonts w:eastAsia="Calibri"/>
      <w:sz w:val="24"/>
      <w:szCs w:val="24"/>
      <w:lang w:eastAsia="ar-SA"/>
    </w:rPr>
  </w:style>
  <w:style w:type="character" w:customStyle="1" w:styleId="st1">
    <w:name w:val="st1"/>
    <w:rsid w:val="00CF4E0E"/>
  </w:style>
  <w:style w:type="table" w:styleId="Mkatabulky">
    <w:name w:val="Table Grid"/>
    <w:basedOn w:val="Normlntabulka"/>
    <w:rsid w:val="00975E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tlivek">
    <w:name w:val="endnote text"/>
    <w:basedOn w:val="Normln"/>
    <w:link w:val="TextvysvtlivekChar"/>
    <w:rsid w:val="00B43285"/>
    <w:rPr>
      <w:sz w:val="20"/>
      <w:szCs w:val="20"/>
    </w:rPr>
  </w:style>
  <w:style w:type="character" w:customStyle="1" w:styleId="TextvysvtlivekChar">
    <w:name w:val="Text vysvětlivek Char"/>
    <w:link w:val="Textvysvtlivek"/>
    <w:rsid w:val="00B43285"/>
    <w:rPr>
      <w:rFonts w:eastAsia="Calibri"/>
      <w:lang w:eastAsia="ar-SA"/>
    </w:rPr>
  </w:style>
  <w:style w:type="character" w:styleId="Odkaznavysvtlivky">
    <w:name w:val="endnote reference"/>
    <w:rsid w:val="00B43285"/>
    <w:rPr>
      <w:vertAlign w:val="superscript"/>
    </w:rPr>
  </w:style>
  <w:style w:type="character" w:customStyle="1" w:styleId="w">
    <w:name w:val="w"/>
    <w:basedOn w:val="Standardnpsmoodstavce"/>
    <w:rsid w:val="00027A6F"/>
  </w:style>
  <w:style w:type="paragraph" w:styleId="Odstavecseseznamem">
    <w:name w:val="List Paragraph"/>
    <w:basedOn w:val="Normln"/>
    <w:uiPriority w:val="34"/>
    <w:qFormat/>
    <w:rsid w:val="004C1C94"/>
    <w:pPr>
      <w:suppressAutoHyphens w:val="0"/>
      <w:ind w:left="720"/>
    </w:pPr>
    <w:rPr>
      <w:rFonts w:eastAsiaTheme="minorHAnsi"/>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annotation reference" w:uiPriority="99"/>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n">
    <w:name w:val="Normal"/>
    <w:qFormat/>
    <w:rsid w:val="00E72563"/>
    <w:pPr>
      <w:suppressAutoHyphens/>
    </w:pPr>
    <w:rPr>
      <w:rFonts w:eastAsia="Calibri"/>
      <w:sz w:val="24"/>
      <w:szCs w:val="24"/>
      <w:lang w:eastAsia="ar-SA"/>
    </w:rPr>
  </w:style>
  <w:style w:type="paragraph" w:styleId="Nadpis1">
    <w:name w:val="heading 1"/>
    <w:basedOn w:val="Normln"/>
    <w:next w:val="Normln"/>
    <w:link w:val="Nadpis1Char"/>
    <w:qFormat/>
    <w:rsid w:val="00C921F4"/>
    <w:pPr>
      <w:keepNext/>
      <w:numPr>
        <w:numId w:val="1"/>
      </w:numPr>
      <w:outlineLvl w:val="0"/>
    </w:pPr>
    <w:rPr>
      <w:b/>
      <w:sz w:val="28"/>
      <w:szCs w:val="20"/>
    </w:rPr>
  </w:style>
  <w:style w:type="paragraph" w:styleId="Nadpis2">
    <w:name w:val="heading 2"/>
    <w:basedOn w:val="Normln"/>
    <w:next w:val="Normln"/>
    <w:link w:val="Nadpis2Char"/>
    <w:qFormat/>
    <w:rsid w:val="00D25F5A"/>
    <w:pPr>
      <w:keepNext/>
      <w:numPr>
        <w:ilvl w:val="1"/>
        <w:numId w:val="1"/>
      </w:numPr>
      <w:outlineLvl w:val="1"/>
    </w:pPr>
    <w:rPr>
      <w:b/>
      <w:u w:val="single"/>
    </w:rPr>
  </w:style>
  <w:style w:type="paragraph" w:styleId="Nadpis3">
    <w:name w:val="heading 3"/>
    <w:basedOn w:val="Normln"/>
    <w:next w:val="Normln"/>
    <w:link w:val="Nadpis3Char"/>
    <w:qFormat/>
    <w:rsid w:val="000A3BBB"/>
    <w:pPr>
      <w:keepNext/>
      <w:tabs>
        <w:tab w:val="num" w:pos="720"/>
      </w:tabs>
      <w:suppressAutoHyphens w:val="0"/>
      <w:ind w:left="720" w:hanging="720"/>
      <w:jc w:val="center"/>
      <w:outlineLvl w:val="2"/>
    </w:pPr>
    <w:rPr>
      <w:rFonts w:ascii="Arial" w:eastAsia="Times New Roman" w:hAnsi="Arial" w:cs="Arial"/>
      <w:b/>
      <w:bCs/>
      <w:lang w:eastAsia="cs-CZ"/>
    </w:rPr>
  </w:style>
  <w:style w:type="paragraph" w:styleId="Nadpis4">
    <w:name w:val="heading 4"/>
    <w:basedOn w:val="Normln"/>
    <w:next w:val="Normln"/>
    <w:qFormat/>
    <w:rsid w:val="00D72D17"/>
    <w:pPr>
      <w:keepNext/>
      <w:spacing w:before="240" w:after="60"/>
      <w:outlineLvl w:val="3"/>
    </w:pPr>
    <w:rPr>
      <w:b/>
      <w:bCs/>
      <w:sz w:val="28"/>
      <w:szCs w:val="28"/>
    </w:rPr>
  </w:style>
  <w:style w:type="paragraph" w:styleId="Nadpis5">
    <w:name w:val="heading 5"/>
    <w:basedOn w:val="Normln"/>
    <w:next w:val="Normln"/>
    <w:link w:val="Nadpis5Char"/>
    <w:qFormat/>
    <w:rsid w:val="000A3BBB"/>
    <w:pPr>
      <w:tabs>
        <w:tab w:val="num" w:pos="1008"/>
      </w:tabs>
      <w:suppressAutoHyphens w:val="0"/>
      <w:spacing w:before="240" w:after="60"/>
      <w:ind w:left="1008" w:hanging="1008"/>
      <w:jc w:val="both"/>
      <w:outlineLvl w:val="4"/>
    </w:pPr>
    <w:rPr>
      <w:rFonts w:eastAsia="Times New Roman"/>
      <w:b/>
      <w:bCs/>
      <w:i/>
      <w:iCs/>
      <w:sz w:val="26"/>
      <w:szCs w:val="26"/>
      <w:lang w:eastAsia="cs-CZ"/>
    </w:rPr>
  </w:style>
  <w:style w:type="paragraph" w:styleId="Nadpis6">
    <w:name w:val="heading 6"/>
    <w:basedOn w:val="Normln"/>
    <w:next w:val="Normln"/>
    <w:link w:val="Nadpis6Char"/>
    <w:qFormat/>
    <w:rsid w:val="000A3BBB"/>
    <w:pPr>
      <w:tabs>
        <w:tab w:val="num" w:pos="1152"/>
      </w:tabs>
      <w:suppressAutoHyphens w:val="0"/>
      <w:spacing w:before="240" w:after="60"/>
      <w:ind w:left="1152" w:hanging="1152"/>
      <w:jc w:val="both"/>
      <w:outlineLvl w:val="5"/>
    </w:pPr>
    <w:rPr>
      <w:rFonts w:eastAsia="Times New Roman"/>
      <w:b/>
      <w:bCs/>
      <w:sz w:val="22"/>
      <w:szCs w:val="22"/>
      <w:lang w:eastAsia="cs-CZ"/>
    </w:rPr>
  </w:style>
  <w:style w:type="paragraph" w:styleId="Nadpis7">
    <w:name w:val="heading 7"/>
    <w:basedOn w:val="Normln"/>
    <w:next w:val="Normln"/>
    <w:link w:val="Nadpis7Char"/>
    <w:qFormat/>
    <w:rsid w:val="000A3BBB"/>
    <w:pPr>
      <w:tabs>
        <w:tab w:val="num" w:pos="1296"/>
      </w:tabs>
      <w:suppressAutoHyphens w:val="0"/>
      <w:spacing w:before="240" w:after="60"/>
      <w:ind w:left="1296" w:hanging="1296"/>
      <w:jc w:val="both"/>
      <w:outlineLvl w:val="6"/>
    </w:pPr>
    <w:rPr>
      <w:rFonts w:eastAsia="Times New Roman"/>
      <w:lang w:eastAsia="cs-CZ"/>
    </w:rPr>
  </w:style>
  <w:style w:type="paragraph" w:styleId="Nadpis8">
    <w:name w:val="heading 8"/>
    <w:basedOn w:val="Normln"/>
    <w:next w:val="Normln"/>
    <w:link w:val="Nadpis8Char"/>
    <w:qFormat/>
    <w:rsid w:val="000A3BBB"/>
    <w:pPr>
      <w:tabs>
        <w:tab w:val="num" w:pos="1440"/>
      </w:tabs>
      <w:suppressAutoHyphens w:val="0"/>
      <w:spacing w:before="240" w:after="60"/>
      <w:ind w:left="1440" w:hanging="1440"/>
      <w:jc w:val="both"/>
      <w:outlineLvl w:val="7"/>
    </w:pPr>
    <w:rPr>
      <w:rFonts w:eastAsia="Times New Roman"/>
      <w:i/>
      <w:iCs/>
      <w:lang w:eastAsia="cs-CZ"/>
    </w:rPr>
  </w:style>
  <w:style w:type="paragraph" w:styleId="Nadpis9">
    <w:name w:val="heading 9"/>
    <w:basedOn w:val="Normln"/>
    <w:next w:val="Normln"/>
    <w:link w:val="Nadpis9Char"/>
    <w:qFormat/>
    <w:rsid w:val="000A3BBB"/>
    <w:pPr>
      <w:keepNext/>
      <w:tabs>
        <w:tab w:val="num" w:pos="1584"/>
      </w:tabs>
      <w:suppressAutoHyphens w:val="0"/>
      <w:ind w:left="1584" w:hanging="1584"/>
      <w:jc w:val="both"/>
      <w:outlineLvl w:val="8"/>
    </w:pPr>
    <w:rPr>
      <w:rFonts w:ascii="Arial" w:eastAsia="Times New Roman" w:hAnsi="Arial"/>
      <w:b/>
      <w:bCs/>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C921F4"/>
    <w:rPr>
      <w:rFonts w:eastAsia="Calibri"/>
      <w:b/>
      <w:sz w:val="28"/>
      <w:lang w:eastAsia="ar-SA"/>
    </w:rPr>
  </w:style>
  <w:style w:type="character" w:customStyle="1" w:styleId="Nadpis2Char">
    <w:name w:val="Nadpis 2 Char"/>
    <w:link w:val="Nadpis2"/>
    <w:locked/>
    <w:rsid w:val="00D25F5A"/>
    <w:rPr>
      <w:rFonts w:eastAsia="Calibri"/>
      <w:b/>
      <w:sz w:val="24"/>
      <w:szCs w:val="24"/>
      <w:u w:val="single"/>
      <w:lang w:eastAsia="ar-SA"/>
    </w:rPr>
  </w:style>
  <w:style w:type="character" w:styleId="slostrnky">
    <w:name w:val="page number"/>
    <w:rsid w:val="00D72D17"/>
    <w:rPr>
      <w:rFonts w:cs="Times New Roman"/>
    </w:rPr>
  </w:style>
  <w:style w:type="character" w:styleId="Hypertextovodkaz">
    <w:name w:val="Hyperlink"/>
    <w:uiPriority w:val="99"/>
    <w:rsid w:val="00D72D17"/>
    <w:rPr>
      <w:rFonts w:cs="Times New Roman"/>
      <w:color w:val="0000FF"/>
      <w:u w:val="single"/>
    </w:rPr>
  </w:style>
  <w:style w:type="character" w:styleId="Znakapoznpodarou">
    <w:name w:val="footnote reference"/>
    <w:rsid w:val="00D72D17"/>
    <w:rPr>
      <w:rFonts w:cs="Times New Roman"/>
      <w:vertAlign w:val="superscript"/>
    </w:rPr>
  </w:style>
  <w:style w:type="paragraph" w:styleId="Zkladntext">
    <w:name w:val="Body Text"/>
    <w:basedOn w:val="Normln"/>
    <w:link w:val="ZkladntextChar"/>
    <w:rsid w:val="00D72D17"/>
    <w:pPr>
      <w:spacing w:before="120"/>
      <w:jc w:val="both"/>
    </w:pPr>
  </w:style>
  <w:style w:type="character" w:customStyle="1" w:styleId="ZkladntextChar">
    <w:name w:val="Základní text Char"/>
    <w:link w:val="Zkladntext"/>
    <w:locked/>
    <w:rsid w:val="00D72D17"/>
    <w:rPr>
      <w:rFonts w:eastAsia="Calibri"/>
      <w:sz w:val="24"/>
      <w:szCs w:val="24"/>
      <w:lang w:val="cs-CZ" w:eastAsia="ar-SA" w:bidi="ar-SA"/>
    </w:rPr>
  </w:style>
  <w:style w:type="paragraph" w:styleId="Zpat">
    <w:name w:val="footer"/>
    <w:basedOn w:val="Normln"/>
    <w:link w:val="ZpatChar"/>
    <w:uiPriority w:val="99"/>
    <w:rsid w:val="00D72D17"/>
    <w:pPr>
      <w:tabs>
        <w:tab w:val="center" w:pos="4536"/>
        <w:tab w:val="right" w:pos="9072"/>
      </w:tabs>
    </w:pPr>
  </w:style>
  <w:style w:type="character" w:customStyle="1" w:styleId="ZpatChar">
    <w:name w:val="Zápatí Char"/>
    <w:link w:val="Zpat"/>
    <w:uiPriority w:val="99"/>
    <w:locked/>
    <w:rsid w:val="00D72D17"/>
    <w:rPr>
      <w:rFonts w:eastAsia="Calibri"/>
      <w:sz w:val="24"/>
      <w:szCs w:val="24"/>
      <w:lang w:val="cs-CZ" w:eastAsia="ar-SA" w:bidi="ar-SA"/>
    </w:rPr>
  </w:style>
  <w:style w:type="paragraph" w:styleId="Zhlav">
    <w:name w:val="header"/>
    <w:basedOn w:val="Normln"/>
    <w:link w:val="ZhlavChar"/>
    <w:rsid w:val="00D72D17"/>
    <w:pPr>
      <w:tabs>
        <w:tab w:val="center" w:pos="4536"/>
        <w:tab w:val="right" w:pos="9072"/>
      </w:tabs>
    </w:pPr>
  </w:style>
  <w:style w:type="character" w:customStyle="1" w:styleId="ZhlavChar">
    <w:name w:val="Záhlaví Char"/>
    <w:link w:val="Zhlav"/>
    <w:locked/>
    <w:rsid w:val="00D72D17"/>
    <w:rPr>
      <w:rFonts w:eastAsia="Calibri"/>
      <w:sz w:val="24"/>
      <w:szCs w:val="24"/>
      <w:lang w:val="cs-CZ" w:eastAsia="ar-SA" w:bidi="ar-SA"/>
    </w:rPr>
  </w:style>
  <w:style w:type="paragraph" w:customStyle="1" w:styleId="Zkladntext21">
    <w:name w:val="Základní text 21"/>
    <w:basedOn w:val="Normln"/>
    <w:rsid w:val="00D72D17"/>
    <w:pPr>
      <w:jc w:val="both"/>
    </w:pPr>
    <w:rPr>
      <w:sz w:val="22"/>
    </w:rPr>
  </w:style>
  <w:style w:type="paragraph" w:styleId="Textpoznpodarou">
    <w:name w:val="footnote text"/>
    <w:basedOn w:val="Normln"/>
    <w:link w:val="TextpoznpodarouChar"/>
    <w:rsid w:val="00D72D17"/>
    <w:rPr>
      <w:sz w:val="20"/>
      <w:szCs w:val="20"/>
    </w:rPr>
  </w:style>
  <w:style w:type="character" w:customStyle="1" w:styleId="TextpoznpodarouChar">
    <w:name w:val="Text pozn. pod čarou Char"/>
    <w:link w:val="Textpoznpodarou"/>
    <w:locked/>
    <w:rsid w:val="00D72D17"/>
    <w:rPr>
      <w:rFonts w:eastAsia="Calibri"/>
      <w:lang w:val="cs-CZ" w:eastAsia="ar-SA" w:bidi="ar-SA"/>
    </w:rPr>
  </w:style>
  <w:style w:type="paragraph" w:styleId="Textkomente">
    <w:name w:val="annotation text"/>
    <w:basedOn w:val="Normln"/>
    <w:link w:val="TextkomenteChar"/>
    <w:uiPriority w:val="99"/>
    <w:semiHidden/>
    <w:rsid w:val="00D72D17"/>
    <w:rPr>
      <w:sz w:val="20"/>
      <w:szCs w:val="20"/>
    </w:rPr>
  </w:style>
  <w:style w:type="character" w:customStyle="1" w:styleId="TextkomenteChar">
    <w:name w:val="Text komentáře Char"/>
    <w:link w:val="Textkomente"/>
    <w:uiPriority w:val="99"/>
    <w:semiHidden/>
    <w:locked/>
    <w:rsid w:val="00D72D17"/>
    <w:rPr>
      <w:rFonts w:eastAsia="Calibri"/>
      <w:lang w:val="cs-CZ" w:eastAsia="ar-SA" w:bidi="ar-SA"/>
    </w:rPr>
  </w:style>
  <w:style w:type="character" w:styleId="Odkaznakoment">
    <w:name w:val="annotation reference"/>
    <w:uiPriority w:val="99"/>
    <w:rsid w:val="00D72D17"/>
    <w:rPr>
      <w:rFonts w:cs="Times New Roman"/>
      <w:sz w:val="16"/>
      <w:szCs w:val="16"/>
    </w:rPr>
  </w:style>
  <w:style w:type="paragraph" w:customStyle="1" w:styleId="N1">
    <w:name w:val="N1"/>
    <w:basedOn w:val="Nadpis1"/>
    <w:rsid w:val="00D72D17"/>
    <w:pPr>
      <w:keepNext w:val="0"/>
      <w:keepLines/>
      <w:numPr>
        <w:numId w:val="5"/>
      </w:numPr>
      <w:suppressAutoHyphens w:val="0"/>
      <w:spacing w:before="240" w:after="240"/>
      <w:ind w:left="432" w:hanging="432"/>
      <w:jc w:val="both"/>
    </w:pPr>
    <w:rPr>
      <w:rFonts w:ascii="Bookman Old Style" w:hAnsi="Bookman Old Style"/>
      <w:bCs/>
      <w:smallCaps/>
      <w:kern w:val="28"/>
      <w:sz w:val="32"/>
      <w:lang w:eastAsia="cs-CZ"/>
    </w:rPr>
  </w:style>
  <w:style w:type="paragraph" w:customStyle="1" w:styleId="N2">
    <w:name w:val="N2"/>
    <w:basedOn w:val="N1"/>
    <w:rsid w:val="00D72D17"/>
    <w:pPr>
      <w:numPr>
        <w:ilvl w:val="1"/>
      </w:numPr>
      <w:tabs>
        <w:tab w:val="clear" w:pos="1080"/>
        <w:tab w:val="num" w:pos="360"/>
      </w:tabs>
      <w:spacing w:after="120"/>
    </w:pPr>
    <w:rPr>
      <w:smallCaps w:val="0"/>
      <w:sz w:val="28"/>
    </w:rPr>
  </w:style>
  <w:style w:type="paragraph" w:customStyle="1" w:styleId="N3">
    <w:name w:val="N3"/>
    <w:basedOn w:val="Nadpis4"/>
    <w:link w:val="N3Char"/>
    <w:rsid w:val="00D72D17"/>
    <w:pPr>
      <w:keepLines/>
      <w:numPr>
        <w:ilvl w:val="2"/>
        <w:numId w:val="5"/>
      </w:numPr>
      <w:suppressAutoHyphens w:val="0"/>
      <w:spacing w:afterLines="50"/>
      <w:jc w:val="both"/>
    </w:pPr>
    <w:rPr>
      <w:bCs w:val="0"/>
      <w:i/>
      <w:sz w:val="26"/>
      <w:szCs w:val="20"/>
      <w:lang w:eastAsia="cs-CZ"/>
    </w:rPr>
  </w:style>
  <w:style w:type="character" w:customStyle="1" w:styleId="N3Char">
    <w:name w:val="N3 Char"/>
    <w:link w:val="N3"/>
    <w:locked/>
    <w:rsid w:val="00D72D17"/>
    <w:rPr>
      <w:rFonts w:eastAsia="Calibri"/>
      <w:b/>
      <w:i/>
      <w:sz w:val="26"/>
    </w:rPr>
  </w:style>
  <w:style w:type="paragraph" w:styleId="Zkladntext3">
    <w:name w:val="Body Text 3"/>
    <w:basedOn w:val="Normln"/>
    <w:link w:val="Zkladntext3Char"/>
    <w:rsid w:val="00D72D17"/>
    <w:pPr>
      <w:spacing w:after="120"/>
    </w:pPr>
    <w:rPr>
      <w:sz w:val="16"/>
      <w:szCs w:val="16"/>
    </w:rPr>
  </w:style>
  <w:style w:type="character" w:customStyle="1" w:styleId="Zkladntext3Char">
    <w:name w:val="Základní text 3 Char"/>
    <w:link w:val="Zkladntext3"/>
    <w:locked/>
    <w:rsid w:val="00D72D17"/>
    <w:rPr>
      <w:rFonts w:eastAsia="Calibri"/>
      <w:sz w:val="16"/>
      <w:szCs w:val="16"/>
      <w:lang w:val="cs-CZ" w:eastAsia="ar-SA" w:bidi="ar-SA"/>
    </w:rPr>
  </w:style>
  <w:style w:type="paragraph" w:styleId="Textbubliny">
    <w:name w:val="Balloon Text"/>
    <w:basedOn w:val="Normln"/>
    <w:semiHidden/>
    <w:rsid w:val="00D72D17"/>
    <w:rPr>
      <w:rFonts w:ascii="Tahoma" w:hAnsi="Tahoma" w:cs="Tahoma"/>
      <w:sz w:val="16"/>
      <w:szCs w:val="16"/>
    </w:rPr>
  </w:style>
  <w:style w:type="paragraph" w:styleId="Pedmtkomente">
    <w:name w:val="annotation subject"/>
    <w:basedOn w:val="Textkomente"/>
    <w:next w:val="Textkomente"/>
    <w:semiHidden/>
    <w:rsid w:val="00C04D5B"/>
    <w:rPr>
      <w:b/>
      <w:bCs/>
    </w:rPr>
  </w:style>
  <w:style w:type="paragraph" w:styleId="Nzev">
    <w:name w:val="Title"/>
    <w:basedOn w:val="Normln"/>
    <w:link w:val="NzevChar"/>
    <w:qFormat/>
    <w:rsid w:val="00325123"/>
    <w:pPr>
      <w:suppressAutoHyphens w:val="0"/>
      <w:ind w:firstLine="357"/>
      <w:jc w:val="center"/>
    </w:pPr>
    <w:rPr>
      <w:rFonts w:eastAsia="Times New Roman"/>
      <w:b/>
      <w:caps/>
      <w:sz w:val="28"/>
      <w:szCs w:val="20"/>
      <w:lang w:eastAsia="cs-CZ"/>
    </w:rPr>
  </w:style>
  <w:style w:type="paragraph" w:styleId="slovanseznam">
    <w:name w:val="List Number"/>
    <w:basedOn w:val="Normln"/>
    <w:rsid w:val="00325123"/>
    <w:pPr>
      <w:numPr>
        <w:numId w:val="7"/>
      </w:numPr>
      <w:tabs>
        <w:tab w:val="clear" w:pos="360"/>
        <w:tab w:val="num" w:pos="720"/>
      </w:tabs>
      <w:suppressAutoHyphens w:val="0"/>
      <w:ind w:left="720"/>
      <w:jc w:val="both"/>
    </w:pPr>
    <w:rPr>
      <w:rFonts w:eastAsia="Times New Roman"/>
      <w:lang w:eastAsia="cs-CZ"/>
    </w:rPr>
  </w:style>
  <w:style w:type="paragraph" w:styleId="Textvbloku">
    <w:name w:val="Block Text"/>
    <w:basedOn w:val="Normln"/>
    <w:rsid w:val="00325123"/>
    <w:pPr>
      <w:suppressAutoHyphens w:val="0"/>
      <w:autoSpaceDE w:val="0"/>
      <w:autoSpaceDN w:val="0"/>
      <w:adjustRightInd w:val="0"/>
      <w:ind w:left="360" w:right="-2" w:hanging="3"/>
      <w:jc w:val="both"/>
    </w:pPr>
    <w:rPr>
      <w:rFonts w:eastAsia="Times New Roman"/>
      <w:szCs w:val="22"/>
      <w:lang w:eastAsia="cs-CZ"/>
    </w:rPr>
  </w:style>
  <w:style w:type="paragraph" w:styleId="Nadpisobsahu">
    <w:name w:val="TOC Heading"/>
    <w:basedOn w:val="Nadpis1"/>
    <w:next w:val="Normln"/>
    <w:uiPriority w:val="39"/>
    <w:qFormat/>
    <w:rsid w:val="00C921F4"/>
    <w:pPr>
      <w:keepLines/>
      <w:numPr>
        <w:numId w:val="0"/>
      </w:numPr>
      <w:suppressAutoHyphens w:val="0"/>
      <w:spacing w:before="480" w:line="276" w:lineRule="auto"/>
      <w:outlineLvl w:val="9"/>
    </w:pPr>
    <w:rPr>
      <w:rFonts w:ascii="Cambria" w:eastAsia="Times New Roman" w:hAnsi="Cambria"/>
      <w:bCs/>
      <w:color w:val="365F91"/>
      <w:szCs w:val="28"/>
      <w:lang w:eastAsia="cs-CZ"/>
    </w:rPr>
  </w:style>
  <w:style w:type="paragraph" w:styleId="Obsah1">
    <w:name w:val="toc 1"/>
    <w:basedOn w:val="Normln"/>
    <w:next w:val="Normln"/>
    <w:autoRedefine/>
    <w:uiPriority w:val="39"/>
    <w:rsid w:val="007E6271"/>
    <w:pPr>
      <w:tabs>
        <w:tab w:val="left" w:pos="660"/>
        <w:tab w:val="right" w:leader="dot" w:pos="9060"/>
      </w:tabs>
    </w:pPr>
  </w:style>
  <w:style w:type="paragraph" w:styleId="Obsah2">
    <w:name w:val="toc 2"/>
    <w:basedOn w:val="Normln"/>
    <w:next w:val="Normln"/>
    <w:autoRedefine/>
    <w:uiPriority w:val="39"/>
    <w:rsid w:val="00C921F4"/>
    <w:pPr>
      <w:ind w:left="240"/>
    </w:pPr>
  </w:style>
  <w:style w:type="character" w:customStyle="1" w:styleId="Nadpis3Char">
    <w:name w:val="Nadpis 3 Char"/>
    <w:link w:val="Nadpis3"/>
    <w:rsid w:val="000A3BBB"/>
    <w:rPr>
      <w:rFonts w:ascii="Arial" w:hAnsi="Arial" w:cs="Arial"/>
      <w:b/>
      <w:bCs/>
      <w:sz w:val="24"/>
      <w:szCs w:val="24"/>
    </w:rPr>
  </w:style>
  <w:style w:type="character" w:customStyle="1" w:styleId="Nadpis5Char">
    <w:name w:val="Nadpis 5 Char"/>
    <w:link w:val="Nadpis5"/>
    <w:rsid w:val="000A3BBB"/>
    <w:rPr>
      <w:b/>
      <w:bCs/>
      <w:i/>
      <w:iCs/>
      <w:sz w:val="26"/>
      <w:szCs w:val="26"/>
    </w:rPr>
  </w:style>
  <w:style w:type="character" w:customStyle="1" w:styleId="Nadpis6Char">
    <w:name w:val="Nadpis 6 Char"/>
    <w:link w:val="Nadpis6"/>
    <w:rsid w:val="000A3BBB"/>
    <w:rPr>
      <w:b/>
      <w:bCs/>
      <w:sz w:val="22"/>
      <w:szCs w:val="22"/>
    </w:rPr>
  </w:style>
  <w:style w:type="character" w:customStyle="1" w:styleId="Nadpis7Char">
    <w:name w:val="Nadpis 7 Char"/>
    <w:link w:val="Nadpis7"/>
    <w:rsid w:val="000A3BBB"/>
    <w:rPr>
      <w:sz w:val="24"/>
      <w:szCs w:val="24"/>
    </w:rPr>
  </w:style>
  <w:style w:type="character" w:customStyle="1" w:styleId="Nadpis8Char">
    <w:name w:val="Nadpis 8 Char"/>
    <w:link w:val="Nadpis8"/>
    <w:rsid w:val="000A3BBB"/>
    <w:rPr>
      <w:i/>
      <w:iCs/>
      <w:sz w:val="24"/>
      <w:szCs w:val="24"/>
    </w:rPr>
  </w:style>
  <w:style w:type="character" w:customStyle="1" w:styleId="Nadpis9Char">
    <w:name w:val="Nadpis 9 Char"/>
    <w:link w:val="Nadpis9"/>
    <w:rsid w:val="000A3BBB"/>
    <w:rPr>
      <w:rFonts w:ascii="Arial" w:hAnsi="Arial"/>
      <w:b/>
      <w:bCs/>
      <w:sz w:val="24"/>
    </w:rPr>
  </w:style>
  <w:style w:type="character" w:customStyle="1" w:styleId="hps">
    <w:name w:val="hps"/>
    <w:basedOn w:val="Standardnpsmoodstavce"/>
    <w:rsid w:val="000A3BBB"/>
  </w:style>
  <w:style w:type="character" w:customStyle="1" w:styleId="hpsatn">
    <w:name w:val="hps atn"/>
    <w:basedOn w:val="Standardnpsmoodstavce"/>
    <w:rsid w:val="000A3BBB"/>
  </w:style>
  <w:style w:type="paragraph" w:customStyle="1" w:styleId="l3">
    <w:name w:val="čl3"/>
    <w:basedOn w:val="Normln"/>
    <w:rsid w:val="000A3BBB"/>
    <w:pPr>
      <w:tabs>
        <w:tab w:val="num" w:pos="360"/>
      </w:tabs>
      <w:spacing w:after="120"/>
      <w:ind w:left="360" w:hanging="360"/>
      <w:jc w:val="both"/>
    </w:pPr>
    <w:rPr>
      <w:rFonts w:eastAsia="Times New Roman"/>
      <w:szCs w:val="20"/>
    </w:rPr>
  </w:style>
  <w:style w:type="paragraph" w:customStyle="1" w:styleId="stylxx">
    <w:name w:val="stylxx"/>
    <w:basedOn w:val="Zkladntext21"/>
    <w:rsid w:val="000A3BBB"/>
    <w:pPr>
      <w:spacing w:after="240"/>
      <w:jc w:val="left"/>
    </w:pPr>
    <w:rPr>
      <w:rFonts w:eastAsia="Times New Roman"/>
      <w:sz w:val="24"/>
      <w:szCs w:val="20"/>
    </w:rPr>
  </w:style>
  <w:style w:type="paragraph" w:customStyle="1" w:styleId="StylZkladntext2Zarovnatdobloku">
    <w:name w:val="Styl Základní text 2 + Zarovnat do bloku"/>
    <w:basedOn w:val="Zkladntext21"/>
    <w:rsid w:val="000A3BBB"/>
    <w:pPr>
      <w:spacing w:after="120"/>
    </w:pPr>
    <w:rPr>
      <w:rFonts w:eastAsia="Times New Roman"/>
      <w:sz w:val="24"/>
      <w:szCs w:val="20"/>
    </w:rPr>
  </w:style>
  <w:style w:type="paragraph" w:customStyle="1" w:styleId="slovanseznam1">
    <w:name w:val="Číslovaný seznam1"/>
    <w:basedOn w:val="Normln"/>
    <w:rsid w:val="000A3BBB"/>
    <w:pPr>
      <w:numPr>
        <w:numId w:val="2"/>
      </w:numPr>
      <w:tabs>
        <w:tab w:val="left" w:pos="720"/>
      </w:tabs>
      <w:ind w:firstLine="0"/>
      <w:jc w:val="both"/>
    </w:pPr>
    <w:rPr>
      <w:rFonts w:eastAsia="Times New Roman"/>
    </w:rPr>
  </w:style>
  <w:style w:type="paragraph" w:styleId="Zkladntextodsazen3">
    <w:name w:val="Body Text Indent 3"/>
    <w:basedOn w:val="Normln"/>
    <w:link w:val="Zkladntextodsazen3Char"/>
    <w:rsid w:val="000A3BBB"/>
    <w:pPr>
      <w:spacing w:after="120"/>
      <w:ind w:left="283"/>
    </w:pPr>
    <w:rPr>
      <w:sz w:val="16"/>
      <w:szCs w:val="16"/>
    </w:rPr>
  </w:style>
  <w:style w:type="character" w:customStyle="1" w:styleId="Zkladntextodsazen3Char">
    <w:name w:val="Základní text odsazený 3 Char"/>
    <w:link w:val="Zkladntextodsazen3"/>
    <w:rsid w:val="000A3BBB"/>
    <w:rPr>
      <w:rFonts w:eastAsia="Calibri"/>
      <w:sz w:val="16"/>
      <w:szCs w:val="16"/>
      <w:lang w:eastAsia="ar-SA"/>
    </w:rPr>
  </w:style>
  <w:style w:type="paragraph" w:customStyle="1" w:styleId="Legislativa">
    <w:name w:val="Legislativa"/>
    <w:basedOn w:val="Zhlav"/>
    <w:rsid w:val="000A3BBB"/>
    <w:pPr>
      <w:tabs>
        <w:tab w:val="clear" w:pos="4536"/>
        <w:tab w:val="clear" w:pos="9072"/>
      </w:tabs>
      <w:suppressAutoHyphens w:val="0"/>
      <w:ind w:firstLine="357"/>
      <w:jc w:val="center"/>
    </w:pPr>
    <w:rPr>
      <w:rFonts w:eastAsia="Times New Roman"/>
      <w:i/>
      <w:szCs w:val="20"/>
      <w:lang w:eastAsia="cs-CZ"/>
    </w:rPr>
  </w:style>
  <w:style w:type="paragraph" w:styleId="Obsah3">
    <w:name w:val="toc 3"/>
    <w:basedOn w:val="Normln"/>
    <w:next w:val="Normln"/>
    <w:autoRedefine/>
    <w:uiPriority w:val="39"/>
    <w:rsid w:val="00CB3495"/>
    <w:pPr>
      <w:ind w:left="480"/>
    </w:pPr>
  </w:style>
  <w:style w:type="paragraph" w:customStyle="1" w:styleId="Odstavecseseznamem1">
    <w:name w:val="Odstavec se seznamem1"/>
    <w:basedOn w:val="Normln"/>
    <w:rsid w:val="00497B90"/>
    <w:pPr>
      <w:suppressAutoHyphens w:val="0"/>
      <w:spacing w:line="276" w:lineRule="auto"/>
      <w:ind w:left="720"/>
      <w:contextualSpacing/>
    </w:pPr>
    <w:rPr>
      <w:rFonts w:eastAsia="Times New Roman"/>
      <w:sz w:val="22"/>
      <w:szCs w:val="22"/>
      <w:lang w:eastAsia="en-US"/>
    </w:rPr>
  </w:style>
  <w:style w:type="character" w:customStyle="1" w:styleId="shorttext">
    <w:name w:val="short_text"/>
    <w:basedOn w:val="Standardnpsmoodstavce"/>
    <w:rsid w:val="00F203E3"/>
  </w:style>
  <w:style w:type="character" w:customStyle="1" w:styleId="atn">
    <w:name w:val="atn"/>
    <w:basedOn w:val="Standardnpsmoodstavce"/>
    <w:rsid w:val="007166E3"/>
  </w:style>
  <w:style w:type="character" w:styleId="Zvraznn">
    <w:name w:val="Emphasis"/>
    <w:uiPriority w:val="20"/>
    <w:qFormat/>
    <w:rsid w:val="00AA7BEE"/>
    <w:rPr>
      <w:i/>
      <w:iCs/>
    </w:rPr>
  </w:style>
  <w:style w:type="character" w:customStyle="1" w:styleId="NzevChar">
    <w:name w:val="Název Char"/>
    <w:link w:val="Nzev"/>
    <w:rsid w:val="000435D0"/>
    <w:rPr>
      <w:b/>
      <w:caps/>
      <w:sz w:val="28"/>
    </w:rPr>
  </w:style>
  <w:style w:type="character" w:styleId="Sledovanodkaz">
    <w:name w:val="FollowedHyperlink"/>
    <w:rsid w:val="00564494"/>
    <w:rPr>
      <w:color w:val="800080"/>
      <w:u w:val="single"/>
    </w:rPr>
  </w:style>
  <w:style w:type="paragraph" w:styleId="Revize">
    <w:name w:val="Revision"/>
    <w:hidden/>
    <w:uiPriority w:val="99"/>
    <w:semiHidden/>
    <w:rsid w:val="00F269C1"/>
    <w:rPr>
      <w:rFonts w:eastAsia="Calibri"/>
      <w:sz w:val="24"/>
      <w:szCs w:val="24"/>
      <w:lang w:eastAsia="ar-SA"/>
    </w:rPr>
  </w:style>
  <w:style w:type="character" w:customStyle="1" w:styleId="st1">
    <w:name w:val="st1"/>
    <w:rsid w:val="00CF4E0E"/>
  </w:style>
  <w:style w:type="table" w:styleId="Mkatabulky">
    <w:name w:val="Table Grid"/>
    <w:basedOn w:val="Normlntabulka"/>
    <w:rsid w:val="00975E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tlivek">
    <w:name w:val="endnote text"/>
    <w:basedOn w:val="Normln"/>
    <w:link w:val="TextvysvtlivekChar"/>
    <w:rsid w:val="00B43285"/>
    <w:rPr>
      <w:sz w:val="20"/>
      <w:szCs w:val="20"/>
    </w:rPr>
  </w:style>
  <w:style w:type="character" w:customStyle="1" w:styleId="TextvysvtlivekChar">
    <w:name w:val="Text vysvětlivek Char"/>
    <w:link w:val="Textvysvtlivek"/>
    <w:rsid w:val="00B43285"/>
    <w:rPr>
      <w:rFonts w:eastAsia="Calibri"/>
      <w:lang w:eastAsia="ar-SA"/>
    </w:rPr>
  </w:style>
  <w:style w:type="character" w:styleId="Odkaznavysvtlivky">
    <w:name w:val="endnote reference"/>
    <w:rsid w:val="00B43285"/>
    <w:rPr>
      <w:vertAlign w:val="superscript"/>
    </w:rPr>
  </w:style>
  <w:style w:type="character" w:customStyle="1" w:styleId="w">
    <w:name w:val="w"/>
    <w:basedOn w:val="Standardnpsmoodstavce"/>
    <w:rsid w:val="00027A6F"/>
  </w:style>
  <w:style w:type="paragraph" w:styleId="Odstavecseseznamem">
    <w:name w:val="List Paragraph"/>
    <w:basedOn w:val="Normln"/>
    <w:uiPriority w:val="34"/>
    <w:qFormat/>
    <w:rsid w:val="004C1C94"/>
    <w:pPr>
      <w:suppressAutoHyphens w:val="0"/>
      <w:ind w:left="720"/>
    </w:pPr>
    <w:rPr>
      <w:rFonts w:eastAsia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78032">
      <w:bodyDiv w:val="1"/>
      <w:marLeft w:val="0"/>
      <w:marRight w:val="0"/>
      <w:marTop w:val="0"/>
      <w:marBottom w:val="0"/>
      <w:divBdr>
        <w:top w:val="none" w:sz="0" w:space="0" w:color="auto"/>
        <w:left w:val="none" w:sz="0" w:space="0" w:color="auto"/>
        <w:bottom w:val="none" w:sz="0" w:space="0" w:color="auto"/>
        <w:right w:val="none" w:sz="0" w:space="0" w:color="auto"/>
      </w:divBdr>
    </w:div>
    <w:div w:id="709573394">
      <w:bodyDiv w:val="1"/>
      <w:marLeft w:val="0"/>
      <w:marRight w:val="0"/>
      <w:marTop w:val="0"/>
      <w:marBottom w:val="0"/>
      <w:divBdr>
        <w:top w:val="none" w:sz="0" w:space="0" w:color="auto"/>
        <w:left w:val="none" w:sz="0" w:space="0" w:color="auto"/>
        <w:bottom w:val="none" w:sz="0" w:space="0" w:color="auto"/>
        <w:right w:val="none" w:sz="0" w:space="0" w:color="auto"/>
      </w:divBdr>
    </w:div>
    <w:div w:id="1091202108">
      <w:bodyDiv w:val="1"/>
      <w:marLeft w:val="0"/>
      <w:marRight w:val="0"/>
      <w:marTop w:val="0"/>
      <w:marBottom w:val="0"/>
      <w:divBdr>
        <w:top w:val="none" w:sz="0" w:space="0" w:color="auto"/>
        <w:left w:val="none" w:sz="0" w:space="0" w:color="auto"/>
        <w:bottom w:val="none" w:sz="0" w:space="0" w:color="auto"/>
        <w:right w:val="none" w:sz="0" w:space="0" w:color="auto"/>
      </w:divBdr>
    </w:div>
    <w:div w:id="1132480577">
      <w:bodyDiv w:val="1"/>
      <w:marLeft w:val="0"/>
      <w:marRight w:val="0"/>
      <w:marTop w:val="0"/>
      <w:marBottom w:val="0"/>
      <w:divBdr>
        <w:top w:val="none" w:sz="0" w:space="0" w:color="auto"/>
        <w:left w:val="none" w:sz="0" w:space="0" w:color="auto"/>
        <w:bottom w:val="none" w:sz="0" w:space="0" w:color="auto"/>
        <w:right w:val="none" w:sz="0" w:space="0" w:color="auto"/>
      </w:divBdr>
    </w:div>
    <w:div w:id="1445423019">
      <w:bodyDiv w:val="1"/>
      <w:marLeft w:val="0"/>
      <w:marRight w:val="0"/>
      <w:marTop w:val="0"/>
      <w:marBottom w:val="0"/>
      <w:divBdr>
        <w:top w:val="none" w:sz="0" w:space="0" w:color="auto"/>
        <w:left w:val="none" w:sz="0" w:space="0" w:color="auto"/>
        <w:bottom w:val="none" w:sz="0" w:space="0" w:color="auto"/>
        <w:right w:val="none" w:sz="0" w:space="0" w:color="auto"/>
      </w:divBdr>
    </w:div>
    <w:div w:id="1582790668">
      <w:bodyDiv w:val="1"/>
      <w:marLeft w:val="0"/>
      <w:marRight w:val="0"/>
      <w:marTop w:val="0"/>
      <w:marBottom w:val="0"/>
      <w:divBdr>
        <w:top w:val="none" w:sz="0" w:space="0" w:color="auto"/>
        <w:left w:val="none" w:sz="0" w:space="0" w:color="auto"/>
        <w:bottom w:val="none" w:sz="0" w:space="0" w:color="auto"/>
        <w:right w:val="none" w:sz="0" w:space="0" w:color="auto"/>
      </w:divBdr>
    </w:div>
    <w:div w:id="1687321550">
      <w:bodyDiv w:val="1"/>
      <w:marLeft w:val="0"/>
      <w:marRight w:val="0"/>
      <w:marTop w:val="0"/>
      <w:marBottom w:val="0"/>
      <w:divBdr>
        <w:top w:val="none" w:sz="0" w:space="0" w:color="auto"/>
        <w:left w:val="none" w:sz="0" w:space="0" w:color="auto"/>
        <w:bottom w:val="none" w:sz="0" w:space="0" w:color="auto"/>
        <w:right w:val="none" w:sz="0" w:space="0" w:color="auto"/>
      </w:divBdr>
    </w:div>
    <w:div w:id="1784500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www.eeagrants.cz" TargetMode="External"/><Relationship Id="rId3" Type="http://schemas.openxmlformats.org/officeDocument/2006/relationships/styles" Target="styles.xml"/><Relationship Id="rId21" Type="http://schemas.openxmlformats.org/officeDocument/2006/relationships/hyperlink" Target="http://www.norskefondy.info"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orwaygrants.cz" TargetMode="External"/><Relationship Id="rId20" Type="http://schemas.openxmlformats.org/officeDocument/2006/relationships/hyperlink" Target="https://www.norway.no/cs/czech-republi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eeagrants.cz" TargetMode="External"/><Relationship Id="rId23" Type="http://schemas.openxmlformats.org/officeDocument/2006/relationships/footer" Target="footer4.xml"/><Relationship Id="rId28"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hyperlink" Target="http://www.norwaygrants.cz"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cedr-fm.mfcr.cz/cedrnf" TargetMode="External"/><Relationship Id="rId22" Type="http://schemas.openxmlformats.org/officeDocument/2006/relationships/hyperlink" Target="mailto:czp@mfcr.cz"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7E85A-2067-4FD6-A10A-663E5388C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4459</TotalTime>
  <Pages>1</Pages>
  <Words>5598</Words>
  <Characters>33034</Characters>
  <Application>Microsoft Office Word</Application>
  <DocSecurity>0</DocSecurity>
  <Lines>275</Lines>
  <Paragraphs>77</Paragraphs>
  <ScaleCrop>false</ScaleCrop>
  <HeadingPairs>
    <vt:vector size="6" baseType="variant">
      <vt:variant>
        <vt:lpstr>Název</vt:lpstr>
      </vt:variant>
      <vt:variant>
        <vt:i4>1</vt:i4>
      </vt:variant>
      <vt:variant>
        <vt:lpstr>Title</vt:lpstr>
      </vt:variant>
      <vt:variant>
        <vt:i4>1</vt:i4>
      </vt:variant>
      <vt:variant>
        <vt:lpstr>Titel</vt:lpstr>
      </vt:variant>
      <vt:variant>
        <vt:i4>1</vt:i4>
      </vt:variant>
    </vt:vector>
  </HeadingPairs>
  <TitlesOfParts>
    <vt:vector size="3" baseType="lpstr">
      <vt:lpstr>POKYN PRO FINANCOVÁNÍ AKTIVIT</vt:lpstr>
      <vt:lpstr>POKYN PRO FINANCOVÁNÍ AKTIVIT</vt:lpstr>
      <vt:lpstr>POKYN PRO FINANCOVÁNÍ AKTIVIT</vt:lpstr>
    </vt:vector>
  </TitlesOfParts>
  <Company>Ministerstvo financí</Company>
  <LinksUpToDate>false</LinksUpToDate>
  <CharactersWithSpaces>38555</CharactersWithSpaces>
  <SharedDoc>false</SharedDoc>
  <HLinks>
    <vt:vector size="138" baseType="variant">
      <vt:variant>
        <vt:i4>2818055</vt:i4>
      </vt:variant>
      <vt:variant>
        <vt:i4>120</vt:i4>
      </vt:variant>
      <vt:variant>
        <vt:i4>0</vt:i4>
      </vt:variant>
      <vt:variant>
        <vt:i4>5</vt:i4>
      </vt:variant>
      <vt:variant>
        <vt:lpwstr>mailto:czp@mfcr.cz</vt:lpwstr>
      </vt:variant>
      <vt:variant>
        <vt:lpwstr/>
      </vt:variant>
      <vt:variant>
        <vt:i4>8126584</vt:i4>
      </vt:variant>
      <vt:variant>
        <vt:i4>117</vt:i4>
      </vt:variant>
      <vt:variant>
        <vt:i4>0</vt:i4>
      </vt:variant>
      <vt:variant>
        <vt:i4>5</vt:i4>
      </vt:variant>
      <vt:variant>
        <vt:lpwstr>https://www.norway.no/cs/czech-republic</vt:lpwstr>
      </vt:variant>
      <vt:variant>
        <vt:lpwstr/>
      </vt:variant>
      <vt:variant>
        <vt:i4>7340093</vt:i4>
      </vt:variant>
      <vt:variant>
        <vt:i4>111</vt:i4>
      </vt:variant>
      <vt:variant>
        <vt:i4>0</vt:i4>
      </vt:variant>
      <vt:variant>
        <vt:i4>5</vt:i4>
      </vt:variant>
      <vt:variant>
        <vt:lpwstr>http://www.norwaygrants.cz/</vt:lpwstr>
      </vt:variant>
      <vt:variant>
        <vt:lpwstr/>
      </vt:variant>
      <vt:variant>
        <vt:i4>786451</vt:i4>
      </vt:variant>
      <vt:variant>
        <vt:i4>108</vt:i4>
      </vt:variant>
      <vt:variant>
        <vt:i4>0</vt:i4>
      </vt:variant>
      <vt:variant>
        <vt:i4>5</vt:i4>
      </vt:variant>
      <vt:variant>
        <vt:lpwstr>http://www.eeagrants.cz/</vt:lpwstr>
      </vt:variant>
      <vt:variant>
        <vt:lpwstr/>
      </vt:variant>
      <vt:variant>
        <vt:i4>7340093</vt:i4>
      </vt:variant>
      <vt:variant>
        <vt:i4>105</vt:i4>
      </vt:variant>
      <vt:variant>
        <vt:i4>0</vt:i4>
      </vt:variant>
      <vt:variant>
        <vt:i4>5</vt:i4>
      </vt:variant>
      <vt:variant>
        <vt:lpwstr>http://www.norwaygrants.cz/</vt:lpwstr>
      </vt:variant>
      <vt:variant>
        <vt:lpwstr/>
      </vt:variant>
      <vt:variant>
        <vt:i4>786451</vt:i4>
      </vt:variant>
      <vt:variant>
        <vt:i4>102</vt:i4>
      </vt:variant>
      <vt:variant>
        <vt:i4>0</vt:i4>
      </vt:variant>
      <vt:variant>
        <vt:i4>5</vt:i4>
      </vt:variant>
      <vt:variant>
        <vt:lpwstr>http://www.eeagrants.cz/</vt:lpwstr>
      </vt:variant>
      <vt:variant>
        <vt:lpwstr/>
      </vt:variant>
      <vt:variant>
        <vt:i4>6750260</vt:i4>
      </vt:variant>
      <vt:variant>
        <vt:i4>99</vt:i4>
      </vt:variant>
      <vt:variant>
        <vt:i4>0</vt:i4>
      </vt:variant>
      <vt:variant>
        <vt:i4>5</vt:i4>
      </vt:variant>
      <vt:variant>
        <vt:lpwstr>https://cedr-fm.mfcr.cz/cedrnf</vt:lpwstr>
      </vt:variant>
      <vt:variant>
        <vt:lpwstr/>
      </vt:variant>
      <vt:variant>
        <vt:i4>1507379</vt:i4>
      </vt:variant>
      <vt:variant>
        <vt:i4>92</vt:i4>
      </vt:variant>
      <vt:variant>
        <vt:i4>0</vt:i4>
      </vt:variant>
      <vt:variant>
        <vt:i4>5</vt:i4>
      </vt:variant>
      <vt:variant>
        <vt:lpwstr/>
      </vt:variant>
      <vt:variant>
        <vt:lpwstr>_Toc512501452</vt:lpwstr>
      </vt:variant>
      <vt:variant>
        <vt:i4>1507379</vt:i4>
      </vt:variant>
      <vt:variant>
        <vt:i4>86</vt:i4>
      </vt:variant>
      <vt:variant>
        <vt:i4>0</vt:i4>
      </vt:variant>
      <vt:variant>
        <vt:i4>5</vt:i4>
      </vt:variant>
      <vt:variant>
        <vt:lpwstr/>
      </vt:variant>
      <vt:variant>
        <vt:lpwstr>_Toc512501451</vt:lpwstr>
      </vt:variant>
      <vt:variant>
        <vt:i4>1507379</vt:i4>
      </vt:variant>
      <vt:variant>
        <vt:i4>80</vt:i4>
      </vt:variant>
      <vt:variant>
        <vt:i4>0</vt:i4>
      </vt:variant>
      <vt:variant>
        <vt:i4>5</vt:i4>
      </vt:variant>
      <vt:variant>
        <vt:lpwstr/>
      </vt:variant>
      <vt:variant>
        <vt:lpwstr>_Toc512501450</vt:lpwstr>
      </vt:variant>
      <vt:variant>
        <vt:i4>1441843</vt:i4>
      </vt:variant>
      <vt:variant>
        <vt:i4>74</vt:i4>
      </vt:variant>
      <vt:variant>
        <vt:i4>0</vt:i4>
      </vt:variant>
      <vt:variant>
        <vt:i4>5</vt:i4>
      </vt:variant>
      <vt:variant>
        <vt:lpwstr/>
      </vt:variant>
      <vt:variant>
        <vt:lpwstr>_Toc512501449</vt:lpwstr>
      </vt:variant>
      <vt:variant>
        <vt:i4>1441843</vt:i4>
      </vt:variant>
      <vt:variant>
        <vt:i4>68</vt:i4>
      </vt:variant>
      <vt:variant>
        <vt:i4>0</vt:i4>
      </vt:variant>
      <vt:variant>
        <vt:i4>5</vt:i4>
      </vt:variant>
      <vt:variant>
        <vt:lpwstr/>
      </vt:variant>
      <vt:variant>
        <vt:lpwstr>_Toc512501448</vt:lpwstr>
      </vt:variant>
      <vt:variant>
        <vt:i4>1441843</vt:i4>
      </vt:variant>
      <vt:variant>
        <vt:i4>62</vt:i4>
      </vt:variant>
      <vt:variant>
        <vt:i4>0</vt:i4>
      </vt:variant>
      <vt:variant>
        <vt:i4>5</vt:i4>
      </vt:variant>
      <vt:variant>
        <vt:lpwstr/>
      </vt:variant>
      <vt:variant>
        <vt:lpwstr>_Toc512501447</vt:lpwstr>
      </vt:variant>
      <vt:variant>
        <vt:i4>1441843</vt:i4>
      </vt:variant>
      <vt:variant>
        <vt:i4>56</vt:i4>
      </vt:variant>
      <vt:variant>
        <vt:i4>0</vt:i4>
      </vt:variant>
      <vt:variant>
        <vt:i4>5</vt:i4>
      </vt:variant>
      <vt:variant>
        <vt:lpwstr/>
      </vt:variant>
      <vt:variant>
        <vt:lpwstr>_Toc512501446</vt:lpwstr>
      </vt:variant>
      <vt:variant>
        <vt:i4>1441843</vt:i4>
      </vt:variant>
      <vt:variant>
        <vt:i4>50</vt:i4>
      </vt:variant>
      <vt:variant>
        <vt:i4>0</vt:i4>
      </vt:variant>
      <vt:variant>
        <vt:i4>5</vt:i4>
      </vt:variant>
      <vt:variant>
        <vt:lpwstr/>
      </vt:variant>
      <vt:variant>
        <vt:lpwstr>_Toc512501445</vt:lpwstr>
      </vt:variant>
      <vt:variant>
        <vt:i4>1441843</vt:i4>
      </vt:variant>
      <vt:variant>
        <vt:i4>44</vt:i4>
      </vt:variant>
      <vt:variant>
        <vt:i4>0</vt:i4>
      </vt:variant>
      <vt:variant>
        <vt:i4>5</vt:i4>
      </vt:variant>
      <vt:variant>
        <vt:lpwstr/>
      </vt:variant>
      <vt:variant>
        <vt:lpwstr>_Toc512501444</vt:lpwstr>
      </vt:variant>
      <vt:variant>
        <vt:i4>1441843</vt:i4>
      </vt:variant>
      <vt:variant>
        <vt:i4>38</vt:i4>
      </vt:variant>
      <vt:variant>
        <vt:i4>0</vt:i4>
      </vt:variant>
      <vt:variant>
        <vt:i4>5</vt:i4>
      </vt:variant>
      <vt:variant>
        <vt:lpwstr/>
      </vt:variant>
      <vt:variant>
        <vt:lpwstr>_Toc512501443</vt:lpwstr>
      </vt:variant>
      <vt:variant>
        <vt:i4>1441843</vt:i4>
      </vt:variant>
      <vt:variant>
        <vt:i4>32</vt:i4>
      </vt:variant>
      <vt:variant>
        <vt:i4>0</vt:i4>
      </vt:variant>
      <vt:variant>
        <vt:i4>5</vt:i4>
      </vt:variant>
      <vt:variant>
        <vt:lpwstr/>
      </vt:variant>
      <vt:variant>
        <vt:lpwstr>_Toc512501442</vt:lpwstr>
      </vt:variant>
      <vt:variant>
        <vt:i4>1441843</vt:i4>
      </vt:variant>
      <vt:variant>
        <vt:i4>26</vt:i4>
      </vt:variant>
      <vt:variant>
        <vt:i4>0</vt:i4>
      </vt:variant>
      <vt:variant>
        <vt:i4>5</vt:i4>
      </vt:variant>
      <vt:variant>
        <vt:lpwstr/>
      </vt:variant>
      <vt:variant>
        <vt:lpwstr>_Toc512501441</vt:lpwstr>
      </vt:variant>
      <vt:variant>
        <vt:i4>1441843</vt:i4>
      </vt:variant>
      <vt:variant>
        <vt:i4>20</vt:i4>
      </vt:variant>
      <vt:variant>
        <vt:i4>0</vt:i4>
      </vt:variant>
      <vt:variant>
        <vt:i4>5</vt:i4>
      </vt:variant>
      <vt:variant>
        <vt:lpwstr/>
      </vt:variant>
      <vt:variant>
        <vt:lpwstr>_Toc512501440</vt:lpwstr>
      </vt:variant>
      <vt:variant>
        <vt:i4>1114163</vt:i4>
      </vt:variant>
      <vt:variant>
        <vt:i4>14</vt:i4>
      </vt:variant>
      <vt:variant>
        <vt:i4>0</vt:i4>
      </vt:variant>
      <vt:variant>
        <vt:i4>5</vt:i4>
      </vt:variant>
      <vt:variant>
        <vt:lpwstr/>
      </vt:variant>
      <vt:variant>
        <vt:lpwstr>_Toc512501439</vt:lpwstr>
      </vt:variant>
      <vt:variant>
        <vt:i4>1114163</vt:i4>
      </vt:variant>
      <vt:variant>
        <vt:i4>8</vt:i4>
      </vt:variant>
      <vt:variant>
        <vt:i4>0</vt:i4>
      </vt:variant>
      <vt:variant>
        <vt:i4>5</vt:i4>
      </vt:variant>
      <vt:variant>
        <vt:lpwstr/>
      </vt:variant>
      <vt:variant>
        <vt:lpwstr>_Toc512501438</vt:lpwstr>
      </vt:variant>
      <vt:variant>
        <vt:i4>1114163</vt:i4>
      </vt:variant>
      <vt:variant>
        <vt:i4>2</vt:i4>
      </vt:variant>
      <vt:variant>
        <vt:i4>0</vt:i4>
      </vt:variant>
      <vt:variant>
        <vt:i4>5</vt:i4>
      </vt:variant>
      <vt:variant>
        <vt:lpwstr/>
      </vt:variant>
      <vt:variant>
        <vt:lpwstr>_Toc512501437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POKYN PRO FINANCOVÁNÍ AKTIVIT</dc:title>
  <dc:creator>RD</dc:creator>
  <cp:lastModifiedBy>Tesař Tomáš Mgr.</cp:lastModifiedBy>
  <cp:revision>49</cp:revision>
  <cp:lastPrinted>2019-08-14T12:47:00Z</cp:lastPrinted>
  <dcterms:created xsi:type="dcterms:W3CDTF">2019-03-18T10:25:00Z</dcterms:created>
  <dcterms:modified xsi:type="dcterms:W3CDTF">2019-08-14T12:47:00Z</dcterms:modified>
</cp:coreProperties>
</file>